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FDC9B" w14:textId="77777777" w:rsidR="00461688" w:rsidRPr="009279B0" w:rsidRDefault="00461688" w:rsidP="004218CA"/>
    <w:tbl>
      <w:tblPr>
        <w:tblStyle w:val="Tabellenraster"/>
        <w:tblW w:w="0" w:type="auto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REGISTRATION REPORT Part B Section 8 Environmental Fate"/>
        <w:tblDescription w:val="REGISTRATION REPORT Part B Section 8 Environmental Fate&#10;"/>
      </w:tblPr>
      <w:tblGrid>
        <w:gridCol w:w="8396"/>
      </w:tblGrid>
      <w:tr w:rsidR="00471562" w:rsidRPr="009279B0" w14:paraId="77E8EFA7" w14:textId="77777777" w:rsidTr="00CF15A2">
        <w:trPr>
          <w:trHeight w:val="2613"/>
          <w:tblHeader/>
        </w:trPr>
        <w:tc>
          <w:tcPr>
            <w:tcW w:w="8396" w:type="dxa"/>
            <w:vAlign w:val="center"/>
          </w:tcPr>
          <w:p w14:paraId="308F06E4" w14:textId="77777777" w:rsidR="00471562" w:rsidRPr="009279B0" w:rsidRDefault="00471562" w:rsidP="00CF15A2">
            <w:pPr>
              <w:spacing w:before="120" w:after="120"/>
              <w:jc w:val="center"/>
              <w:rPr>
                <w:b/>
                <w:bCs/>
                <w:sz w:val="32"/>
                <w:szCs w:val="28"/>
              </w:rPr>
            </w:pPr>
            <w:r w:rsidRPr="009279B0">
              <w:rPr>
                <w:b/>
                <w:bCs/>
                <w:sz w:val="36"/>
                <w:szCs w:val="36"/>
              </w:rPr>
              <w:t>REGISTRATION REPORT</w:t>
            </w:r>
            <w:r w:rsidRPr="009279B0">
              <w:rPr>
                <w:b/>
                <w:bCs/>
                <w:sz w:val="32"/>
                <w:szCs w:val="28"/>
              </w:rPr>
              <w:br/>
            </w:r>
            <w:r w:rsidRPr="009279B0">
              <w:rPr>
                <w:b/>
                <w:bCs/>
                <w:sz w:val="36"/>
                <w:szCs w:val="36"/>
              </w:rPr>
              <w:t>Part B</w:t>
            </w:r>
          </w:p>
          <w:p w14:paraId="2852F2DF" w14:textId="77777777" w:rsidR="00471562" w:rsidRPr="009279B0" w:rsidRDefault="00471562" w:rsidP="00CF15A2">
            <w:pPr>
              <w:spacing w:before="120" w:after="120"/>
              <w:jc w:val="center"/>
              <w:rPr>
                <w:b/>
                <w:bCs/>
                <w:sz w:val="36"/>
                <w:szCs w:val="28"/>
              </w:rPr>
            </w:pPr>
            <w:r w:rsidRPr="009279B0">
              <w:rPr>
                <w:b/>
                <w:bCs/>
                <w:sz w:val="36"/>
                <w:szCs w:val="28"/>
              </w:rPr>
              <w:t xml:space="preserve">Section </w:t>
            </w:r>
            <w:r w:rsidR="001C393D">
              <w:rPr>
                <w:b/>
                <w:bCs/>
                <w:sz w:val="36"/>
                <w:szCs w:val="28"/>
              </w:rPr>
              <w:t>8</w:t>
            </w:r>
            <w:r w:rsidRPr="009279B0">
              <w:rPr>
                <w:b/>
                <w:bCs/>
                <w:sz w:val="36"/>
                <w:szCs w:val="28"/>
              </w:rPr>
              <w:t xml:space="preserve"> Environmental Fate</w:t>
            </w:r>
          </w:p>
          <w:p w14:paraId="4A714ECD" w14:textId="2F610ED0" w:rsidR="00471562" w:rsidRPr="00CF15A2" w:rsidRDefault="00471562" w:rsidP="00CF15A2">
            <w:pPr>
              <w:spacing w:before="120" w:after="120"/>
              <w:jc w:val="center"/>
              <w:rPr>
                <w:b/>
                <w:bCs/>
                <w:sz w:val="32"/>
                <w:szCs w:val="28"/>
              </w:rPr>
            </w:pPr>
            <w:r w:rsidRPr="009279B0">
              <w:rPr>
                <w:b/>
                <w:bCs/>
                <w:sz w:val="32"/>
                <w:szCs w:val="28"/>
              </w:rPr>
              <w:t>Detailed summary of the risk assessment</w:t>
            </w:r>
          </w:p>
        </w:tc>
      </w:tr>
      <w:tr w:rsidR="00471562" w:rsidRPr="009279B0" w14:paraId="43BC1E6F" w14:textId="77777777" w:rsidTr="00CF15A2">
        <w:trPr>
          <w:trHeight w:val="2960"/>
          <w:tblHeader/>
        </w:trPr>
        <w:tc>
          <w:tcPr>
            <w:tcW w:w="8396" w:type="dxa"/>
            <w:vAlign w:val="center"/>
          </w:tcPr>
          <w:p w14:paraId="09DA8CFA" w14:textId="77777777" w:rsidR="000C5BE2" w:rsidRPr="009279B0" w:rsidRDefault="000C5BE2" w:rsidP="00CF15A2">
            <w:pPr>
              <w:pStyle w:val="OECD-Title-page"/>
              <w:rPr>
                <w:highlight w:val="yellow"/>
              </w:rPr>
            </w:pPr>
            <w:r w:rsidRPr="009279B0">
              <w:t>Product code:</w:t>
            </w:r>
            <w:r w:rsidR="0006501A" w:rsidRPr="009279B0">
              <w:t xml:space="preserve"> </w:t>
            </w:r>
            <w:r w:rsidR="0006501A" w:rsidRPr="009279B0">
              <w:rPr>
                <w:highlight w:val="yellow"/>
              </w:rPr>
              <w:t>ProductName</w:t>
            </w:r>
          </w:p>
          <w:p w14:paraId="205EF909" w14:textId="77777777" w:rsidR="00816647" w:rsidRPr="009279B0" w:rsidRDefault="000C5BE2" w:rsidP="00CF15A2">
            <w:pPr>
              <w:pStyle w:val="OECD-Title-page"/>
            </w:pPr>
            <w:r w:rsidRPr="009279B0">
              <w:t>Active Substance</w:t>
            </w:r>
            <w:r w:rsidRPr="009279B0">
              <w:rPr>
                <w:highlight w:val="yellow"/>
              </w:rPr>
              <w:t>s</w:t>
            </w:r>
            <w:r w:rsidRPr="009279B0">
              <w:t>:</w:t>
            </w:r>
          </w:p>
          <w:p w14:paraId="76849A2B" w14:textId="5E67EA6B" w:rsidR="000C5BE2" w:rsidRPr="009279B0" w:rsidRDefault="008C703C" w:rsidP="00CF15A2">
            <w:pPr>
              <w:pStyle w:val="OECD-Title-page"/>
              <w:tabs>
                <w:tab w:val="center" w:pos="4090"/>
                <w:tab w:val="left" w:pos="6148"/>
              </w:tabs>
              <w:rPr>
                <w:highlight w:val="green"/>
              </w:rPr>
            </w:pPr>
            <w:r w:rsidRPr="008C703C">
              <w:rPr>
                <w:highlight w:val="yellow"/>
              </w:rPr>
              <w:t>ActiveSubstance1</w:t>
            </w:r>
            <w:r w:rsidR="00ED501F" w:rsidRPr="009279B0">
              <w:t xml:space="preserve"> </w:t>
            </w:r>
            <w:r w:rsidR="00C43B1A" w:rsidRPr="009279B0">
              <w:rPr>
                <w:highlight w:val="yellow"/>
              </w:rPr>
              <w:t>XXX g/L</w:t>
            </w:r>
          </w:p>
          <w:p w14:paraId="2DD44732" w14:textId="1093C1F2" w:rsidR="00471562" w:rsidRPr="00CF15A2" w:rsidRDefault="008C703C" w:rsidP="00CF15A2">
            <w:pPr>
              <w:pStyle w:val="OECD-Title-page"/>
              <w:tabs>
                <w:tab w:val="center" w:pos="4090"/>
                <w:tab w:val="left" w:pos="5998"/>
              </w:tabs>
              <w:rPr>
                <w:highlight w:val="yellow"/>
              </w:rPr>
            </w:pPr>
            <w:r w:rsidRPr="008C703C">
              <w:rPr>
                <w:highlight w:val="yellow"/>
              </w:rPr>
              <w:t>ActiveSubstance2</w:t>
            </w:r>
            <w:r w:rsidR="00336CB2" w:rsidRPr="009279B0">
              <w:t xml:space="preserve"> </w:t>
            </w:r>
            <w:r w:rsidR="00C43B1A" w:rsidRPr="009279B0">
              <w:rPr>
                <w:highlight w:val="yellow"/>
              </w:rPr>
              <w:t>XXX g/L</w:t>
            </w:r>
          </w:p>
        </w:tc>
      </w:tr>
      <w:tr w:rsidR="00471562" w:rsidRPr="009279B0" w14:paraId="034EF802" w14:textId="77777777" w:rsidTr="00CF15A2">
        <w:trPr>
          <w:trHeight w:val="2123"/>
          <w:tblHeader/>
        </w:trPr>
        <w:tc>
          <w:tcPr>
            <w:tcW w:w="8396" w:type="dxa"/>
            <w:vAlign w:val="center"/>
          </w:tcPr>
          <w:p w14:paraId="22E856ED" w14:textId="77777777" w:rsidR="002C094F" w:rsidRPr="009279B0" w:rsidRDefault="002C094F" w:rsidP="00CF15A2">
            <w:pPr>
              <w:spacing w:before="120" w:after="120"/>
              <w:ind w:left="851" w:right="851"/>
              <w:jc w:val="center"/>
              <w:rPr>
                <w:b/>
                <w:bCs/>
                <w:sz w:val="32"/>
                <w:szCs w:val="28"/>
              </w:rPr>
            </w:pPr>
            <w:r w:rsidRPr="009279B0">
              <w:rPr>
                <w:b/>
                <w:bCs/>
                <w:sz w:val="32"/>
                <w:szCs w:val="28"/>
              </w:rPr>
              <w:t>Country: Austria</w:t>
            </w:r>
          </w:p>
          <w:p w14:paraId="40D69640" w14:textId="1536F7C9" w:rsidR="00CE6820" w:rsidRPr="00CF15A2" w:rsidRDefault="00CE6820" w:rsidP="00CF15A2">
            <w:pPr>
              <w:spacing w:before="120" w:after="120"/>
              <w:ind w:left="851" w:right="851"/>
              <w:jc w:val="center"/>
              <w:rPr>
                <w:b/>
                <w:bCs/>
                <w:sz w:val="32"/>
                <w:szCs w:val="28"/>
                <w:highlight w:val="yellow"/>
              </w:rPr>
            </w:pPr>
            <w:r w:rsidRPr="009279B0">
              <w:rPr>
                <w:b/>
                <w:bCs/>
                <w:sz w:val="32"/>
                <w:szCs w:val="28"/>
              </w:rPr>
              <w:t>Central Zone</w:t>
            </w:r>
            <w:r w:rsidRPr="009279B0">
              <w:rPr>
                <w:b/>
                <w:bCs/>
                <w:sz w:val="32"/>
                <w:szCs w:val="28"/>
              </w:rPr>
              <w:br/>
              <w:t xml:space="preserve">Zonal Rapporteur Member State: </w:t>
            </w:r>
            <w:r w:rsidR="0070153A">
              <w:rPr>
                <w:b/>
                <w:bCs/>
                <w:sz w:val="32"/>
                <w:szCs w:val="28"/>
                <w:highlight w:val="yellow"/>
              </w:rPr>
              <w:t>M</w:t>
            </w:r>
            <w:r w:rsidR="00CA167F" w:rsidRPr="009279B0">
              <w:rPr>
                <w:b/>
                <w:bCs/>
                <w:sz w:val="32"/>
                <w:szCs w:val="28"/>
                <w:highlight w:val="yellow"/>
              </w:rPr>
              <w:t>S</w:t>
            </w:r>
          </w:p>
        </w:tc>
      </w:tr>
      <w:tr w:rsidR="00471562" w:rsidRPr="009279B0" w14:paraId="3DF03E2C" w14:textId="77777777" w:rsidTr="00CF15A2">
        <w:trPr>
          <w:trHeight w:val="1620"/>
          <w:tblHeader/>
        </w:trPr>
        <w:tc>
          <w:tcPr>
            <w:tcW w:w="8396" w:type="dxa"/>
            <w:vAlign w:val="center"/>
          </w:tcPr>
          <w:p w14:paraId="4D3679EC" w14:textId="77777777" w:rsidR="00471562" w:rsidRPr="009279B0" w:rsidRDefault="00BB74A0" w:rsidP="00CF15A2">
            <w:pPr>
              <w:spacing w:before="120" w:after="120"/>
              <w:ind w:left="851" w:right="851"/>
              <w:jc w:val="center"/>
              <w:rPr>
                <w:b/>
                <w:bCs/>
                <w:sz w:val="32"/>
                <w:szCs w:val="28"/>
                <w:highlight w:val="yellow"/>
              </w:rPr>
            </w:pPr>
            <w:r w:rsidRPr="009279B0">
              <w:rPr>
                <w:b/>
                <w:bCs/>
                <w:sz w:val="32"/>
                <w:szCs w:val="28"/>
              </w:rPr>
              <w:t>NATIONAL</w:t>
            </w:r>
            <w:r w:rsidR="00471562" w:rsidRPr="009279B0">
              <w:rPr>
                <w:b/>
                <w:bCs/>
                <w:sz w:val="32"/>
                <w:szCs w:val="28"/>
              </w:rPr>
              <w:t xml:space="preserve"> ASSESSMENT</w:t>
            </w:r>
          </w:p>
        </w:tc>
      </w:tr>
      <w:tr w:rsidR="00471562" w:rsidRPr="00756B97" w14:paraId="5D23A063" w14:textId="77777777" w:rsidTr="00CF15A2">
        <w:trPr>
          <w:trHeight w:val="2177"/>
          <w:tblHeader/>
        </w:trPr>
        <w:tc>
          <w:tcPr>
            <w:tcW w:w="8396" w:type="dxa"/>
            <w:vAlign w:val="center"/>
          </w:tcPr>
          <w:p w14:paraId="448DFAAC" w14:textId="724CBA3F" w:rsidR="000C5BE2" w:rsidRPr="009279B0" w:rsidRDefault="000C5BE2" w:rsidP="00CF15A2">
            <w:pPr>
              <w:pStyle w:val="OECD-Title-page"/>
              <w:rPr>
                <w:highlight w:val="green"/>
                <w:lang w:val="fr-FR"/>
              </w:rPr>
            </w:pPr>
            <w:proofErr w:type="gramStart"/>
            <w:r w:rsidRPr="009279B0">
              <w:rPr>
                <w:lang w:val="fr-FR"/>
              </w:rPr>
              <w:t>Applicant:</w:t>
            </w:r>
            <w:proofErr w:type="gramEnd"/>
            <w:r w:rsidRPr="009279B0">
              <w:rPr>
                <w:lang w:val="fr-FR"/>
              </w:rPr>
              <w:t xml:space="preserve"> </w:t>
            </w:r>
            <w:r w:rsidR="00C22996" w:rsidRPr="00C22996">
              <w:rPr>
                <w:highlight w:val="yellow"/>
                <w:lang w:val="fr-FR"/>
              </w:rPr>
              <w:t>XX</w:t>
            </w:r>
          </w:p>
          <w:p w14:paraId="15D6666A" w14:textId="41488B08" w:rsidR="00471562" w:rsidRPr="009279B0" w:rsidRDefault="006B7A36" w:rsidP="00CF15A2">
            <w:pPr>
              <w:tabs>
                <w:tab w:val="clear" w:pos="720"/>
                <w:tab w:val="left" w:pos="852"/>
                <w:tab w:val="left" w:pos="3666"/>
              </w:tabs>
              <w:spacing w:before="120" w:after="120"/>
              <w:jc w:val="center"/>
              <w:rPr>
                <w:b/>
                <w:bCs/>
                <w:sz w:val="32"/>
                <w:szCs w:val="28"/>
                <w:highlight w:val="yellow"/>
                <w:lang w:val="fr-FR"/>
              </w:rPr>
            </w:pPr>
            <w:r>
              <w:rPr>
                <w:b/>
                <w:bCs/>
                <w:sz w:val="32"/>
                <w:szCs w:val="28"/>
                <w:lang w:val="fr-FR"/>
              </w:rPr>
              <w:t>Date</w:t>
            </w:r>
            <w:r w:rsidR="002C094F" w:rsidRPr="009279B0">
              <w:rPr>
                <w:b/>
                <w:bCs/>
                <w:sz w:val="32"/>
                <w:szCs w:val="28"/>
                <w:lang w:val="fr-FR"/>
              </w:rPr>
              <w:t xml:space="preserve">: </w:t>
            </w:r>
            <w:r w:rsidR="00C22996">
              <w:rPr>
                <w:b/>
                <w:bCs/>
                <w:sz w:val="32"/>
                <w:szCs w:val="28"/>
                <w:highlight w:val="yellow"/>
                <w:lang w:val="fr-FR"/>
              </w:rPr>
              <w:t>XX</w:t>
            </w:r>
          </w:p>
        </w:tc>
      </w:tr>
    </w:tbl>
    <w:p w14:paraId="60BF31B8" w14:textId="77777777" w:rsidR="003849C4" w:rsidRPr="009279B0" w:rsidRDefault="003849C4" w:rsidP="004218CA">
      <w:pPr>
        <w:rPr>
          <w:highlight w:val="yellow"/>
          <w:lang w:val="fr-FR"/>
        </w:rPr>
        <w:sectPr w:rsidR="003849C4" w:rsidRPr="009279B0" w:rsidSect="006B7A3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1134" w:bottom="1418" w:left="1418" w:header="709" w:footer="709" w:gutter="0"/>
          <w:pgNumType w:start="1"/>
          <w:cols w:space="720"/>
          <w:titlePg/>
          <w:docGrid w:linePitch="299"/>
        </w:sectPr>
      </w:pPr>
    </w:p>
    <w:p w14:paraId="2792C471" w14:textId="77777777" w:rsidR="00EF6691" w:rsidRPr="009279B0" w:rsidRDefault="00EF6691" w:rsidP="003213E7">
      <w:pPr>
        <w:tabs>
          <w:tab w:val="clear" w:pos="720"/>
          <w:tab w:val="left" w:pos="1701"/>
        </w:tabs>
        <w:spacing w:after="120"/>
        <w:jc w:val="center"/>
        <w:rPr>
          <w:rFonts w:eastAsia="Adobe Fan Heiti Std B"/>
          <w:b/>
          <w:sz w:val="28"/>
          <w:szCs w:val="28"/>
          <w:lang w:val="de-DE"/>
        </w:rPr>
      </w:pPr>
      <w:r w:rsidRPr="009279B0">
        <w:rPr>
          <w:rFonts w:eastAsia="Adobe Fan Heiti Std B"/>
          <w:b/>
          <w:sz w:val="28"/>
          <w:szCs w:val="28"/>
          <w:lang w:val="de-DE"/>
        </w:rPr>
        <w:lastRenderedPageBreak/>
        <w:t>Table of Contents</w:t>
      </w:r>
    </w:p>
    <w:p w14:paraId="4486F8C5" w14:textId="77777777" w:rsidR="00F61BF0" w:rsidRPr="009279B0" w:rsidRDefault="00F61BF0" w:rsidP="004218CA">
      <w:pPr>
        <w:tabs>
          <w:tab w:val="clear" w:pos="720"/>
          <w:tab w:val="right" w:pos="9356"/>
        </w:tabs>
        <w:spacing w:after="120"/>
        <w:rPr>
          <w:lang w:val="de-DE"/>
        </w:rPr>
      </w:pPr>
      <w:r w:rsidRPr="009279B0">
        <w:rPr>
          <w:lang w:val="de-DE"/>
        </w:rPr>
        <w:tab/>
        <w:t>Page:</w:t>
      </w:r>
    </w:p>
    <w:p w14:paraId="5B74DAFB" w14:textId="4E346B54" w:rsidR="00DE24D6" w:rsidRDefault="00C578D8">
      <w:pPr>
        <w:pStyle w:val="Verzeichnis1"/>
        <w:rPr>
          <w:rFonts w:asciiTheme="minorHAnsi" w:eastAsiaTheme="minorEastAsia" w:hAnsiTheme="minorHAnsi" w:cstheme="minorBidi"/>
          <w:szCs w:val="22"/>
          <w:lang w:eastAsia="en-GB"/>
        </w:rPr>
      </w:pPr>
      <w:r w:rsidRPr="009279B0">
        <w:rPr>
          <w:rStyle w:val="Hyperlink"/>
          <w:u w:val="none"/>
        </w:rPr>
        <w:fldChar w:fldCharType="begin"/>
      </w:r>
      <w:r w:rsidRPr="009279B0">
        <w:rPr>
          <w:rStyle w:val="Hyperlink"/>
          <w:u w:val="none"/>
        </w:rPr>
        <w:instrText xml:space="preserve"> TOC \o "1-3" \h \z \t "Überschrift Appendix;3" </w:instrText>
      </w:r>
      <w:r w:rsidRPr="009279B0">
        <w:rPr>
          <w:rStyle w:val="Hyperlink"/>
          <w:u w:val="none"/>
        </w:rPr>
        <w:fldChar w:fldCharType="separate"/>
      </w:r>
      <w:hyperlink w:anchor="_Toc129784212" w:history="1">
        <w:r w:rsidR="00DE24D6" w:rsidRPr="000528B0">
          <w:rPr>
            <w:rStyle w:val="Hyperlink"/>
          </w:rPr>
          <w:t>B 8</w:t>
        </w:r>
        <w:r w:rsidR="00DE24D6">
          <w:rPr>
            <w:rFonts w:asciiTheme="minorHAnsi" w:eastAsiaTheme="minorEastAsia" w:hAnsiTheme="minorHAnsi" w:cstheme="minorBidi"/>
            <w:szCs w:val="22"/>
            <w:lang w:eastAsia="en-GB"/>
          </w:rPr>
          <w:tab/>
        </w:r>
        <w:r w:rsidR="00DE24D6" w:rsidRPr="000528B0">
          <w:rPr>
            <w:rStyle w:val="Hyperlink"/>
          </w:rPr>
          <w:t>FATE AND BEHAVIOUR IN THE ENVIRONMENT (KCP 9)</w:t>
        </w:r>
        <w:r w:rsidR="00DE24D6">
          <w:rPr>
            <w:webHidden/>
          </w:rPr>
          <w:tab/>
        </w:r>
        <w:r w:rsidR="00DE24D6">
          <w:rPr>
            <w:webHidden/>
          </w:rPr>
          <w:fldChar w:fldCharType="begin"/>
        </w:r>
        <w:r w:rsidR="00DE24D6">
          <w:rPr>
            <w:webHidden/>
          </w:rPr>
          <w:instrText xml:space="preserve"> PAGEREF _Toc129784212 \h </w:instrText>
        </w:r>
        <w:r w:rsidR="00DE24D6">
          <w:rPr>
            <w:webHidden/>
          </w:rPr>
        </w:r>
        <w:r w:rsidR="00DE24D6">
          <w:rPr>
            <w:webHidden/>
          </w:rPr>
          <w:fldChar w:fldCharType="separate"/>
        </w:r>
        <w:r w:rsidR="00BD18FA">
          <w:rPr>
            <w:webHidden/>
          </w:rPr>
          <w:t>3</w:t>
        </w:r>
        <w:r w:rsidR="00DE24D6">
          <w:rPr>
            <w:webHidden/>
          </w:rPr>
          <w:fldChar w:fldCharType="end"/>
        </w:r>
      </w:hyperlink>
    </w:p>
    <w:p w14:paraId="2D01AE1F" w14:textId="0F916F11" w:rsidR="00DE24D6" w:rsidRDefault="00BD18FA">
      <w:pPr>
        <w:pStyle w:val="Verzeichnis2"/>
        <w:rPr>
          <w:rFonts w:asciiTheme="minorHAnsi" w:eastAsiaTheme="minorEastAsia" w:hAnsiTheme="minorHAnsi" w:cstheme="minorBidi"/>
          <w:lang w:eastAsia="en-GB"/>
        </w:rPr>
      </w:pPr>
      <w:hyperlink w:anchor="_Toc129784213" w:history="1">
        <w:r w:rsidR="00DE24D6" w:rsidRPr="000528B0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B 8.7</w:t>
        </w:r>
        <w:r w:rsidR="00DE24D6">
          <w:rPr>
            <w:rFonts w:asciiTheme="minorHAnsi" w:eastAsiaTheme="minorEastAsia" w:hAnsiTheme="minorHAnsi" w:cstheme="minorBidi"/>
            <w:lang w:eastAsia="en-GB"/>
          </w:rPr>
          <w:tab/>
        </w:r>
        <w:r w:rsidR="00DE24D6" w:rsidRPr="000528B0">
          <w:rPr>
            <w:rStyle w:val="Hyperlink"/>
          </w:rPr>
          <w:t>Predicted Environmental Concentrations in Soil (PEC</w:t>
        </w:r>
        <w:r w:rsidR="00DE24D6" w:rsidRPr="000528B0">
          <w:rPr>
            <w:rStyle w:val="Hyperlink"/>
            <w:vertAlign w:val="subscript"/>
          </w:rPr>
          <w:t>SOIL</w:t>
        </w:r>
        <w:r w:rsidR="00DE24D6" w:rsidRPr="000528B0">
          <w:rPr>
            <w:rStyle w:val="Hyperlink"/>
          </w:rPr>
          <w:t>) (KCP 9.1.3)</w:t>
        </w:r>
        <w:r w:rsidR="00DE24D6">
          <w:rPr>
            <w:webHidden/>
          </w:rPr>
          <w:tab/>
        </w:r>
        <w:r w:rsidR="00DE24D6">
          <w:rPr>
            <w:webHidden/>
          </w:rPr>
          <w:fldChar w:fldCharType="begin"/>
        </w:r>
        <w:r w:rsidR="00DE24D6">
          <w:rPr>
            <w:webHidden/>
          </w:rPr>
          <w:instrText xml:space="preserve"> PAGEREF _Toc129784213 \h </w:instrText>
        </w:r>
        <w:r w:rsidR="00DE24D6">
          <w:rPr>
            <w:webHidden/>
          </w:rPr>
        </w:r>
        <w:r w:rsidR="00DE24D6">
          <w:rPr>
            <w:webHidden/>
          </w:rPr>
          <w:fldChar w:fldCharType="separate"/>
        </w:r>
        <w:r>
          <w:rPr>
            <w:webHidden/>
          </w:rPr>
          <w:t>3</w:t>
        </w:r>
        <w:r w:rsidR="00DE24D6">
          <w:rPr>
            <w:webHidden/>
          </w:rPr>
          <w:fldChar w:fldCharType="end"/>
        </w:r>
      </w:hyperlink>
    </w:p>
    <w:p w14:paraId="3481940F" w14:textId="1B526C2C" w:rsidR="00DE24D6" w:rsidRDefault="00BD18FA">
      <w:pPr>
        <w:pStyle w:val="Verzeichnis3"/>
        <w:rPr>
          <w:rFonts w:asciiTheme="minorHAnsi" w:eastAsiaTheme="minorEastAsia" w:hAnsiTheme="minorHAnsi" w:cstheme="minorBidi"/>
          <w:lang w:eastAsia="en-GB"/>
        </w:rPr>
      </w:pPr>
      <w:hyperlink w:anchor="_Toc129784214" w:history="1">
        <w:r w:rsidR="00DE24D6" w:rsidRPr="000528B0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B 8.7.1</w:t>
        </w:r>
        <w:r w:rsidR="00DE24D6">
          <w:rPr>
            <w:rFonts w:asciiTheme="minorHAnsi" w:eastAsiaTheme="minorEastAsia" w:hAnsiTheme="minorHAnsi" w:cstheme="minorBidi"/>
            <w:lang w:eastAsia="en-GB"/>
          </w:rPr>
          <w:tab/>
        </w:r>
        <w:r w:rsidR="00DE24D6" w:rsidRPr="000528B0">
          <w:rPr>
            <w:rStyle w:val="Hyperlink"/>
          </w:rPr>
          <w:t>Active substances and metabolites</w:t>
        </w:r>
        <w:r w:rsidR="00DE24D6">
          <w:rPr>
            <w:webHidden/>
          </w:rPr>
          <w:tab/>
        </w:r>
        <w:r w:rsidR="00DE24D6">
          <w:rPr>
            <w:webHidden/>
          </w:rPr>
          <w:fldChar w:fldCharType="begin"/>
        </w:r>
        <w:r w:rsidR="00DE24D6">
          <w:rPr>
            <w:webHidden/>
          </w:rPr>
          <w:instrText xml:space="preserve"> PAGEREF _Toc129784214 \h </w:instrText>
        </w:r>
        <w:r w:rsidR="00DE24D6">
          <w:rPr>
            <w:webHidden/>
          </w:rPr>
        </w:r>
        <w:r w:rsidR="00DE24D6">
          <w:rPr>
            <w:webHidden/>
          </w:rPr>
          <w:fldChar w:fldCharType="separate"/>
        </w:r>
        <w:r>
          <w:rPr>
            <w:webHidden/>
          </w:rPr>
          <w:t>3</w:t>
        </w:r>
        <w:r w:rsidR="00DE24D6">
          <w:rPr>
            <w:webHidden/>
          </w:rPr>
          <w:fldChar w:fldCharType="end"/>
        </w:r>
      </w:hyperlink>
    </w:p>
    <w:p w14:paraId="6A19D126" w14:textId="3095C174" w:rsidR="00DE24D6" w:rsidRDefault="00BD18FA">
      <w:pPr>
        <w:pStyle w:val="Verzeichnis3"/>
        <w:rPr>
          <w:rFonts w:asciiTheme="minorHAnsi" w:eastAsiaTheme="minorEastAsia" w:hAnsiTheme="minorHAnsi" w:cstheme="minorBidi"/>
          <w:lang w:eastAsia="en-GB"/>
        </w:rPr>
      </w:pPr>
      <w:hyperlink w:anchor="_Toc129784215" w:history="1">
        <w:r w:rsidR="00DE24D6" w:rsidRPr="000528B0">
          <w:rPr>
            <w:rStyle w:val="Hyperlink"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B 8.7.2</w:t>
        </w:r>
        <w:r w:rsidR="00DE24D6">
          <w:rPr>
            <w:rFonts w:asciiTheme="minorHAnsi" w:eastAsiaTheme="minorEastAsia" w:hAnsiTheme="minorHAnsi" w:cstheme="minorBidi"/>
            <w:lang w:eastAsia="en-GB"/>
          </w:rPr>
          <w:tab/>
        </w:r>
        <w:r w:rsidR="00DE24D6" w:rsidRPr="000528B0">
          <w:rPr>
            <w:rStyle w:val="Hyperlink"/>
            <w:lang w:eastAsia="zh-CN"/>
          </w:rPr>
          <w:t>Product</w:t>
        </w:r>
        <w:r w:rsidR="00DE24D6">
          <w:rPr>
            <w:webHidden/>
          </w:rPr>
          <w:tab/>
        </w:r>
        <w:r w:rsidR="00DE24D6">
          <w:rPr>
            <w:webHidden/>
          </w:rPr>
          <w:fldChar w:fldCharType="begin"/>
        </w:r>
        <w:r w:rsidR="00DE24D6">
          <w:rPr>
            <w:webHidden/>
          </w:rPr>
          <w:instrText xml:space="preserve"> PAGEREF _Toc129784215 \h </w:instrText>
        </w:r>
        <w:r w:rsidR="00DE24D6">
          <w:rPr>
            <w:webHidden/>
          </w:rPr>
        </w:r>
        <w:r w:rsidR="00DE24D6">
          <w:rPr>
            <w:webHidden/>
          </w:rPr>
          <w:fldChar w:fldCharType="separate"/>
        </w:r>
        <w:r>
          <w:rPr>
            <w:webHidden/>
          </w:rPr>
          <w:t>4</w:t>
        </w:r>
        <w:r w:rsidR="00DE24D6">
          <w:rPr>
            <w:webHidden/>
          </w:rPr>
          <w:fldChar w:fldCharType="end"/>
        </w:r>
      </w:hyperlink>
    </w:p>
    <w:p w14:paraId="7B798681" w14:textId="23C280B9" w:rsidR="00DE24D6" w:rsidRDefault="00BD18FA">
      <w:pPr>
        <w:pStyle w:val="Verzeichnis2"/>
        <w:rPr>
          <w:rFonts w:asciiTheme="minorHAnsi" w:eastAsiaTheme="minorEastAsia" w:hAnsiTheme="minorHAnsi" w:cstheme="minorBidi"/>
          <w:lang w:eastAsia="en-GB"/>
        </w:rPr>
      </w:pPr>
      <w:hyperlink w:anchor="_Toc129784216" w:history="1">
        <w:r w:rsidR="00DE24D6" w:rsidRPr="000528B0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B 8.8</w:t>
        </w:r>
        <w:r w:rsidR="00DE24D6">
          <w:rPr>
            <w:rFonts w:asciiTheme="minorHAnsi" w:eastAsiaTheme="minorEastAsia" w:hAnsiTheme="minorHAnsi" w:cstheme="minorBidi"/>
            <w:lang w:eastAsia="en-GB"/>
          </w:rPr>
          <w:tab/>
        </w:r>
        <w:r w:rsidR="00DE24D6" w:rsidRPr="000528B0">
          <w:rPr>
            <w:rStyle w:val="Hyperlink"/>
          </w:rPr>
          <w:t>Predicted Environmental Concentrations in Ground Water (PEC</w:t>
        </w:r>
        <w:r w:rsidR="00DE24D6" w:rsidRPr="000528B0">
          <w:rPr>
            <w:rStyle w:val="Hyperlink"/>
            <w:vertAlign w:val="subscript"/>
          </w:rPr>
          <w:t>GW</w:t>
        </w:r>
        <w:r w:rsidR="00DE24D6" w:rsidRPr="000528B0">
          <w:rPr>
            <w:rStyle w:val="Hyperlink"/>
          </w:rPr>
          <w:t>) (KCP 9.2.4)</w:t>
        </w:r>
        <w:r w:rsidR="00DE24D6">
          <w:rPr>
            <w:webHidden/>
          </w:rPr>
          <w:tab/>
        </w:r>
        <w:r w:rsidR="00DE24D6">
          <w:rPr>
            <w:webHidden/>
          </w:rPr>
          <w:fldChar w:fldCharType="begin"/>
        </w:r>
        <w:r w:rsidR="00DE24D6">
          <w:rPr>
            <w:webHidden/>
          </w:rPr>
          <w:instrText xml:space="preserve"> PAGEREF _Toc129784216 \h </w:instrText>
        </w:r>
        <w:r w:rsidR="00DE24D6">
          <w:rPr>
            <w:webHidden/>
          </w:rPr>
        </w:r>
        <w:r w:rsidR="00DE24D6">
          <w:rPr>
            <w:webHidden/>
          </w:rPr>
          <w:fldChar w:fldCharType="separate"/>
        </w:r>
        <w:r>
          <w:rPr>
            <w:webHidden/>
          </w:rPr>
          <w:t>5</w:t>
        </w:r>
        <w:r w:rsidR="00DE24D6">
          <w:rPr>
            <w:webHidden/>
          </w:rPr>
          <w:fldChar w:fldCharType="end"/>
        </w:r>
      </w:hyperlink>
    </w:p>
    <w:p w14:paraId="0029EBB1" w14:textId="27D227B1" w:rsidR="00DE24D6" w:rsidRDefault="00BD18FA">
      <w:pPr>
        <w:pStyle w:val="Verzeichnis2"/>
        <w:rPr>
          <w:rFonts w:asciiTheme="minorHAnsi" w:eastAsiaTheme="minorEastAsia" w:hAnsiTheme="minorHAnsi" w:cstheme="minorBidi"/>
          <w:lang w:eastAsia="en-GB"/>
        </w:rPr>
      </w:pPr>
      <w:hyperlink w:anchor="_Toc129784217" w:history="1">
        <w:r w:rsidR="00DE24D6" w:rsidRPr="000528B0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B 8.9</w:t>
        </w:r>
        <w:r w:rsidR="00DE24D6">
          <w:rPr>
            <w:rFonts w:asciiTheme="minorHAnsi" w:eastAsiaTheme="minorEastAsia" w:hAnsiTheme="minorHAnsi" w:cstheme="minorBidi"/>
            <w:lang w:eastAsia="en-GB"/>
          </w:rPr>
          <w:tab/>
        </w:r>
        <w:r w:rsidR="00DE24D6" w:rsidRPr="000528B0">
          <w:rPr>
            <w:rStyle w:val="Hyperlink"/>
          </w:rPr>
          <w:t>Predicted Environmental Concentrations in Surface Water (PEC</w:t>
        </w:r>
        <w:r w:rsidR="00DE24D6" w:rsidRPr="000528B0">
          <w:rPr>
            <w:rStyle w:val="Hyperlink"/>
            <w:vertAlign w:val="subscript"/>
          </w:rPr>
          <w:t>SW</w:t>
        </w:r>
        <w:r w:rsidR="00DE24D6" w:rsidRPr="000528B0">
          <w:rPr>
            <w:rStyle w:val="Hyperlink"/>
          </w:rPr>
          <w:t>) (KCP 9.2.5)</w:t>
        </w:r>
        <w:r w:rsidR="00DE24D6">
          <w:rPr>
            <w:webHidden/>
          </w:rPr>
          <w:tab/>
        </w:r>
        <w:r w:rsidR="00DE24D6">
          <w:rPr>
            <w:webHidden/>
          </w:rPr>
          <w:fldChar w:fldCharType="begin"/>
        </w:r>
        <w:r w:rsidR="00DE24D6">
          <w:rPr>
            <w:webHidden/>
          </w:rPr>
          <w:instrText xml:space="preserve"> PAGEREF _Toc129784217 \h </w:instrText>
        </w:r>
        <w:r w:rsidR="00DE24D6">
          <w:rPr>
            <w:webHidden/>
          </w:rPr>
        </w:r>
        <w:r w:rsidR="00DE24D6">
          <w:rPr>
            <w:webHidden/>
          </w:rPr>
          <w:fldChar w:fldCharType="separate"/>
        </w:r>
        <w:r>
          <w:rPr>
            <w:webHidden/>
          </w:rPr>
          <w:t>10</w:t>
        </w:r>
        <w:r w:rsidR="00DE24D6">
          <w:rPr>
            <w:webHidden/>
          </w:rPr>
          <w:fldChar w:fldCharType="end"/>
        </w:r>
      </w:hyperlink>
    </w:p>
    <w:p w14:paraId="63439D45" w14:textId="5329C43C" w:rsidR="00DE24D6" w:rsidRDefault="00BD18FA">
      <w:pPr>
        <w:pStyle w:val="Verzeichnis3"/>
        <w:rPr>
          <w:rFonts w:asciiTheme="minorHAnsi" w:eastAsiaTheme="minorEastAsia" w:hAnsiTheme="minorHAnsi" w:cstheme="minorBidi"/>
          <w:lang w:eastAsia="en-GB"/>
        </w:rPr>
      </w:pPr>
      <w:hyperlink w:anchor="_Toc129784218" w:history="1">
        <w:r w:rsidR="00DE24D6" w:rsidRPr="000528B0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B 8.9.1</w:t>
        </w:r>
        <w:r w:rsidR="00DE24D6">
          <w:rPr>
            <w:rFonts w:asciiTheme="minorHAnsi" w:eastAsiaTheme="minorEastAsia" w:hAnsiTheme="minorHAnsi" w:cstheme="minorBidi"/>
            <w:lang w:eastAsia="en-GB"/>
          </w:rPr>
          <w:tab/>
        </w:r>
        <w:r w:rsidR="00DE24D6" w:rsidRPr="000528B0">
          <w:rPr>
            <w:rStyle w:val="Hyperlink"/>
          </w:rPr>
          <w:t>Active substances and metabolites</w:t>
        </w:r>
        <w:r w:rsidR="00DE24D6">
          <w:rPr>
            <w:webHidden/>
          </w:rPr>
          <w:tab/>
        </w:r>
        <w:r w:rsidR="00DE24D6">
          <w:rPr>
            <w:webHidden/>
          </w:rPr>
          <w:fldChar w:fldCharType="begin"/>
        </w:r>
        <w:r w:rsidR="00DE24D6">
          <w:rPr>
            <w:webHidden/>
          </w:rPr>
          <w:instrText xml:space="preserve"> PAGEREF _Toc129784218 \h </w:instrText>
        </w:r>
        <w:r w:rsidR="00DE24D6">
          <w:rPr>
            <w:webHidden/>
          </w:rPr>
        </w:r>
        <w:r w:rsidR="00DE24D6">
          <w:rPr>
            <w:webHidden/>
          </w:rPr>
          <w:fldChar w:fldCharType="separate"/>
        </w:r>
        <w:r>
          <w:rPr>
            <w:webHidden/>
          </w:rPr>
          <w:t>10</w:t>
        </w:r>
        <w:r w:rsidR="00DE24D6">
          <w:rPr>
            <w:webHidden/>
          </w:rPr>
          <w:fldChar w:fldCharType="end"/>
        </w:r>
      </w:hyperlink>
    </w:p>
    <w:p w14:paraId="33F55435" w14:textId="0D99FC99" w:rsidR="00DE24D6" w:rsidRDefault="00BD18FA">
      <w:pPr>
        <w:pStyle w:val="Verzeichnis3"/>
        <w:rPr>
          <w:rFonts w:asciiTheme="minorHAnsi" w:eastAsiaTheme="minorEastAsia" w:hAnsiTheme="minorHAnsi" w:cstheme="minorBidi"/>
          <w:lang w:eastAsia="en-GB"/>
        </w:rPr>
      </w:pPr>
      <w:hyperlink w:anchor="_Toc129784219" w:history="1">
        <w:r w:rsidR="00DE24D6" w:rsidRPr="000528B0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B 8.9.2</w:t>
        </w:r>
        <w:r w:rsidR="00DE24D6">
          <w:rPr>
            <w:rFonts w:asciiTheme="minorHAnsi" w:eastAsiaTheme="minorEastAsia" w:hAnsiTheme="minorHAnsi" w:cstheme="minorBidi"/>
            <w:lang w:eastAsia="en-GB"/>
          </w:rPr>
          <w:tab/>
        </w:r>
        <w:r w:rsidR="00DE24D6" w:rsidRPr="000528B0">
          <w:rPr>
            <w:rStyle w:val="Hyperlink"/>
          </w:rPr>
          <w:t>Product</w:t>
        </w:r>
        <w:r w:rsidR="00DE24D6">
          <w:rPr>
            <w:webHidden/>
          </w:rPr>
          <w:tab/>
        </w:r>
        <w:r w:rsidR="00DE24D6">
          <w:rPr>
            <w:webHidden/>
          </w:rPr>
          <w:fldChar w:fldCharType="begin"/>
        </w:r>
        <w:r w:rsidR="00DE24D6">
          <w:rPr>
            <w:webHidden/>
          </w:rPr>
          <w:instrText xml:space="preserve"> PAGEREF _Toc129784219 \h </w:instrText>
        </w:r>
        <w:r w:rsidR="00DE24D6">
          <w:rPr>
            <w:webHidden/>
          </w:rPr>
        </w:r>
        <w:r w:rsidR="00DE24D6">
          <w:rPr>
            <w:webHidden/>
          </w:rPr>
          <w:fldChar w:fldCharType="separate"/>
        </w:r>
        <w:r>
          <w:rPr>
            <w:webHidden/>
          </w:rPr>
          <w:t>27</w:t>
        </w:r>
        <w:r w:rsidR="00DE24D6">
          <w:rPr>
            <w:webHidden/>
          </w:rPr>
          <w:fldChar w:fldCharType="end"/>
        </w:r>
      </w:hyperlink>
    </w:p>
    <w:p w14:paraId="65AC4BF2" w14:textId="215AEFD0" w:rsidR="00DE24D6" w:rsidRDefault="00BD18FA">
      <w:pPr>
        <w:pStyle w:val="Verzeichnis2"/>
        <w:rPr>
          <w:rFonts w:asciiTheme="minorHAnsi" w:eastAsiaTheme="minorEastAsia" w:hAnsiTheme="minorHAnsi" w:cstheme="minorBidi"/>
          <w:lang w:eastAsia="en-GB"/>
        </w:rPr>
      </w:pPr>
      <w:hyperlink w:anchor="_Toc129784220" w:history="1">
        <w:r w:rsidR="00DE24D6" w:rsidRPr="000528B0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B 8.10</w:t>
        </w:r>
        <w:r w:rsidR="00DE24D6">
          <w:rPr>
            <w:rFonts w:asciiTheme="minorHAnsi" w:eastAsiaTheme="minorEastAsia" w:hAnsiTheme="minorHAnsi" w:cstheme="minorBidi"/>
            <w:lang w:eastAsia="en-GB"/>
          </w:rPr>
          <w:tab/>
        </w:r>
        <w:r w:rsidR="00DE24D6" w:rsidRPr="000528B0">
          <w:rPr>
            <w:rStyle w:val="Hyperlink"/>
          </w:rPr>
          <w:t>Predicted Environmental Concentrations in Air (PEC</w:t>
        </w:r>
        <w:r w:rsidR="00DE24D6" w:rsidRPr="000528B0">
          <w:rPr>
            <w:rStyle w:val="Hyperlink"/>
            <w:vertAlign w:val="subscript"/>
          </w:rPr>
          <w:t>AIR</w:t>
        </w:r>
        <w:r w:rsidR="00DE24D6" w:rsidRPr="000528B0">
          <w:rPr>
            <w:rStyle w:val="Hyperlink"/>
          </w:rPr>
          <w:t>) (KCP 9.3, KCP 9.3.1)</w:t>
        </w:r>
        <w:r w:rsidR="00DE24D6">
          <w:rPr>
            <w:webHidden/>
          </w:rPr>
          <w:tab/>
        </w:r>
        <w:r w:rsidR="00DE24D6">
          <w:rPr>
            <w:webHidden/>
          </w:rPr>
          <w:fldChar w:fldCharType="begin"/>
        </w:r>
        <w:r w:rsidR="00DE24D6">
          <w:rPr>
            <w:webHidden/>
          </w:rPr>
          <w:instrText xml:space="preserve"> PAGEREF _Toc129784220 \h </w:instrText>
        </w:r>
        <w:r w:rsidR="00DE24D6">
          <w:rPr>
            <w:webHidden/>
          </w:rPr>
        </w:r>
        <w:r w:rsidR="00DE24D6">
          <w:rPr>
            <w:webHidden/>
          </w:rPr>
          <w:fldChar w:fldCharType="separate"/>
        </w:r>
        <w:r>
          <w:rPr>
            <w:webHidden/>
          </w:rPr>
          <w:t>28</w:t>
        </w:r>
        <w:r w:rsidR="00DE24D6">
          <w:rPr>
            <w:webHidden/>
          </w:rPr>
          <w:fldChar w:fldCharType="end"/>
        </w:r>
      </w:hyperlink>
    </w:p>
    <w:p w14:paraId="1DEA62D3" w14:textId="250D0BF9" w:rsidR="00DE24D6" w:rsidRDefault="00BD18FA">
      <w:pPr>
        <w:pStyle w:val="Verzeichnis3"/>
        <w:rPr>
          <w:rFonts w:asciiTheme="minorHAnsi" w:eastAsiaTheme="minorEastAsia" w:hAnsiTheme="minorHAnsi" w:cstheme="minorBidi"/>
          <w:lang w:eastAsia="en-GB"/>
        </w:rPr>
      </w:pPr>
      <w:hyperlink w:anchor="_Toc129784221" w:history="1">
        <w:r w:rsidR="00DE24D6" w:rsidRPr="000528B0">
          <w:rPr>
            <w:rStyle w:val="Hyperlink"/>
          </w:rPr>
          <w:t>Appendix 1</w:t>
        </w:r>
        <w:r w:rsidR="00DE24D6">
          <w:rPr>
            <w:rFonts w:asciiTheme="minorHAnsi" w:eastAsiaTheme="minorEastAsia" w:hAnsiTheme="minorHAnsi" w:cstheme="minorBidi"/>
            <w:lang w:eastAsia="en-GB"/>
          </w:rPr>
          <w:tab/>
        </w:r>
        <w:r w:rsidR="00DE24D6" w:rsidRPr="000528B0">
          <w:rPr>
            <w:rStyle w:val="Hyperlink"/>
          </w:rPr>
          <w:t>List of data submitted in support of the evaluation</w:t>
        </w:r>
        <w:r w:rsidR="00DE24D6">
          <w:rPr>
            <w:webHidden/>
          </w:rPr>
          <w:tab/>
        </w:r>
        <w:r w:rsidR="00DE24D6">
          <w:rPr>
            <w:webHidden/>
          </w:rPr>
          <w:fldChar w:fldCharType="begin"/>
        </w:r>
        <w:r w:rsidR="00DE24D6">
          <w:rPr>
            <w:webHidden/>
          </w:rPr>
          <w:instrText xml:space="preserve"> PAGEREF _Toc129784221 \h </w:instrText>
        </w:r>
        <w:r w:rsidR="00DE24D6">
          <w:rPr>
            <w:webHidden/>
          </w:rPr>
        </w:r>
        <w:r w:rsidR="00DE24D6">
          <w:rPr>
            <w:webHidden/>
          </w:rPr>
          <w:fldChar w:fldCharType="separate"/>
        </w:r>
        <w:r>
          <w:rPr>
            <w:webHidden/>
          </w:rPr>
          <w:t>29</w:t>
        </w:r>
        <w:r w:rsidR="00DE24D6">
          <w:rPr>
            <w:webHidden/>
          </w:rPr>
          <w:fldChar w:fldCharType="end"/>
        </w:r>
      </w:hyperlink>
    </w:p>
    <w:p w14:paraId="43DDFF4F" w14:textId="5A073002" w:rsidR="00DE24D6" w:rsidRDefault="00BD18FA">
      <w:pPr>
        <w:pStyle w:val="Verzeichnis3"/>
        <w:rPr>
          <w:rFonts w:asciiTheme="minorHAnsi" w:eastAsiaTheme="minorEastAsia" w:hAnsiTheme="minorHAnsi" w:cstheme="minorBidi"/>
          <w:lang w:eastAsia="en-GB"/>
        </w:rPr>
      </w:pPr>
      <w:hyperlink w:anchor="_Toc129784222" w:history="1">
        <w:r w:rsidR="00DE24D6" w:rsidRPr="000528B0">
          <w:rPr>
            <w:rStyle w:val="Hyperlink"/>
          </w:rPr>
          <w:t>Appendix 2</w:t>
        </w:r>
        <w:r w:rsidR="00DE24D6">
          <w:rPr>
            <w:rFonts w:asciiTheme="minorHAnsi" w:eastAsiaTheme="minorEastAsia" w:hAnsiTheme="minorHAnsi" w:cstheme="minorBidi"/>
            <w:lang w:eastAsia="en-GB"/>
          </w:rPr>
          <w:tab/>
        </w:r>
        <w:r w:rsidR="00DE24D6" w:rsidRPr="000528B0">
          <w:rPr>
            <w:rStyle w:val="Hyperlink"/>
          </w:rPr>
          <w:t>Table of intended uses</w:t>
        </w:r>
        <w:r w:rsidR="00DE24D6">
          <w:rPr>
            <w:webHidden/>
          </w:rPr>
          <w:tab/>
        </w:r>
        <w:r w:rsidR="00DE24D6">
          <w:rPr>
            <w:webHidden/>
          </w:rPr>
          <w:fldChar w:fldCharType="begin"/>
        </w:r>
        <w:r w:rsidR="00DE24D6">
          <w:rPr>
            <w:webHidden/>
          </w:rPr>
          <w:instrText xml:space="preserve"> PAGEREF _Toc129784222 \h </w:instrText>
        </w:r>
        <w:r w:rsidR="00DE24D6">
          <w:rPr>
            <w:webHidden/>
          </w:rPr>
        </w:r>
        <w:r w:rsidR="00DE24D6">
          <w:rPr>
            <w:webHidden/>
          </w:rPr>
          <w:fldChar w:fldCharType="separate"/>
        </w:r>
        <w:r>
          <w:rPr>
            <w:webHidden/>
          </w:rPr>
          <w:t>30</w:t>
        </w:r>
        <w:r w:rsidR="00DE24D6">
          <w:rPr>
            <w:webHidden/>
          </w:rPr>
          <w:fldChar w:fldCharType="end"/>
        </w:r>
      </w:hyperlink>
    </w:p>
    <w:p w14:paraId="1E263368" w14:textId="6928C0AF" w:rsidR="00BE5EFE" w:rsidRPr="009279B0" w:rsidRDefault="00C578D8" w:rsidP="00CF15A2">
      <w:pPr>
        <w:pStyle w:val="Verzeichnis3"/>
        <w:tabs>
          <w:tab w:val="left" w:pos="1440"/>
        </w:tabs>
        <w:spacing w:before="120" w:after="0"/>
        <w:ind w:left="1440" w:hanging="1440"/>
        <w:jc w:val="left"/>
        <w:rPr>
          <w:noProof w:val="0"/>
          <w:highlight w:val="yellow"/>
        </w:rPr>
      </w:pPr>
      <w:r w:rsidRPr="009279B0">
        <w:rPr>
          <w:rStyle w:val="Hyperlink"/>
          <w:szCs w:val="28"/>
          <w:u w:val="none"/>
        </w:rPr>
        <w:fldChar w:fldCharType="end"/>
      </w:r>
      <w:r w:rsidR="00435414" w:rsidRPr="009279B0">
        <w:rPr>
          <w:noProof w:val="0"/>
          <w:highlight w:val="yellow"/>
        </w:rPr>
        <w:br w:type="page"/>
      </w:r>
    </w:p>
    <w:p w14:paraId="3A8EF1D3" w14:textId="4CB643C3" w:rsidR="006E0288" w:rsidRPr="009279B0" w:rsidRDefault="00617551" w:rsidP="00504188">
      <w:pPr>
        <w:pStyle w:val="berschrift1"/>
      </w:pPr>
      <w:bookmarkStart w:id="0" w:name="_Toc129784212"/>
      <w:bookmarkStart w:id="1" w:name="Section5_MIII"/>
      <w:r w:rsidRPr="009279B0">
        <w:lastRenderedPageBreak/>
        <w:t>FATE AND BEHAVIOUR IN THE ENVIRONMENT</w:t>
      </w:r>
      <w:r w:rsidR="00916665">
        <w:t xml:space="preserve"> (KCP 9)</w:t>
      </w:r>
      <w:bookmarkEnd w:id="0"/>
    </w:p>
    <w:p w14:paraId="119D37BB" w14:textId="5CF9FE05" w:rsidR="00146F35" w:rsidRPr="00CF15A2" w:rsidRDefault="002F04D4" w:rsidP="00CF15A2">
      <w:pPr>
        <w:pStyle w:val="drrtext"/>
      </w:pPr>
      <w:r w:rsidRPr="00CF15A2">
        <w:t xml:space="preserve">This </w:t>
      </w:r>
      <w:r w:rsidR="00146F35" w:rsidRPr="00CF15A2">
        <w:t xml:space="preserve">is a </w:t>
      </w:r>
      <w:r w:rsidRPr="00CF15A2">
        <w:t xml:space="preserve">national assessment </w:t>
      </w:r>
      <w:r w:rsidR="00E07AD1" w:rsidRPr="00CF15A2">
        <w:t xml:space="preserve">for the product </w:t>
      </w:r>
      <w:r w:rsidR="00E07AD1" w:rsidRPr="00CF15A2">
        <w:rPr>
          <w:highlight w:val="yellow"/>
        </w:rPr>
        <w:t>ProductName</w:t>
      </w:r>
      <w:r w:rsidR="000438F4" w:rsidRPr="00CF15A2">
        <w:t xml:space="preserve"> comprising </w:t>
      </w:r>
      <w:r w:rsidR="00E07AD1" w:rsidRPr="00CF15A2">
        <w:rPr>
          <w:highlight w:val="yellow"/>
        </w:rPr>
        <w:t>ActiveSubstance</w:t>
      </w:r>
      <w:r w:rsidR="000438F4" w:rsidRPr="00CF15A2">
        <w:rPr>
          <w:highlight w:val="yellow"/>
        </w:rPr>
        <w:t>1</w:t>
      </w:r>
      <w:r w:rsidR="000438F4" w:rsidRPr="00CF15A2">
        <w:t xml:space="preserve"> (and </w:t>
      </w:r>
      <w:r w:rsidR="00E07AD1" w:rsidRPr="00CF15A2">
        <w:rPr>
          <w:highlight w:val="yellow"/>
        </w:rPr>
        <w:t>ActiveSubstance</w:t>
      </w:r>
      <w:r w:rsidR="000438F4" w:rsidRPr="00CF15A2">
        <w:rPr>
          <w:highlight w:val="yellow"/>
        </w:rPr>
        <w:t>2</w:t>
      </w:r>
      <w:r w:rsidR="000438F4" w:rsidRPr="00CF15A2">
        <w:t>) as active substance(s)</w:t>
      </w:r>
      <w:r w:rsidR="00617382" w:rsidRPr="00CF15A2">
        <w:t xml:space="preserve">. </w:t>
      </w:r>
      <w:r w:rsidR="0031218D" w:rsidRPr="00CF15A2">
        <w:t>It is based on the resp</w:t>
      </w:r>
      <w:r w:rsidR="00916665" w:rsidRPr="00CF15A2">
        <w:t>ective core assessment for the Central Z</w:t>
      </w:r>
      <w:r w:rsidR="0031218D" w:rsidRPr="00CF15A2">
        <w:t xml:space="preserve">one that has been evaluated beforehand in accordance with article </w:t>
      </w:r>
      <w:r w:rsidR="00E07AD1" w:rsidRPr="00CF15A2">
        <w:rPr>
          <w:highlight w:val="yellow"/>
        </w:rPr>
        <w:t>33/</w:t>
      </w:r>
      <w:r w:rsidR="0031218D" w:rsidRPr="00CF15A2">
        <w:rPr>
          <w:highlight w:val="yellow"/>
        </w:rPr>
        <w:t>43</w:t>
      </w:r>
      <w:r w:rsidR="0031218D" w:rsidRPr="00CF15A2">
        <w:t xml:space="preserve"> of Regulation (EC) No. 1107/2009 as part of the authorisation process</w:t>
      </w:r>
      <w:r w:rsidR="00414FE6" w:rsidRPr="00CF15A2">
        <w:t>. It</w:t>
      </w:r>
      <w:r w:rsidR="00617382" w:rsidRPr="00CF15A2">
        <w:t xml:space="preserve"> includes nation</w:t>
      </w:r>
      <w:r w:rsidR="003A7CB4" w:rsidRPr="00CF15A2">
        <w:t>al assumptions and essentials</w:t>
      </w:r>
      <w:r w:rsidR="0031218D" w:rsidRPr="00CF15A2">
        <w:t xml:space="preserve"> specifically</w:t>
      </w:r>
      <w:r w:rsidR="003A7CB4" w:rsidRPr="00CF15A2">
        <w:t xml:space="preserve"> required</w:t>
      </w:r>
      <w:r w:rsidR="0031218D" w:rsidRPr="00CF15A2">
        <w:t xml:space="preserve"> for Austria</w:t>
      </w:r>
      <w:r w:rsidR="00E07AD1" w:rsidRPr="00CF15A2">
        <w:t xml:space="preserve"> as laid out in the Austrian National Requirements</w:t>
      </w:r>
      <w:r w:rsidR="0031218D" w:rsidRPr="00CF15A2">
        <w:t>.</w:t>
      </w:r>
      <w:r w:rsidR="00FF36F7" w:rsidRPr="00CF15A2">
        <w:t xml:space="preserve"> </w:t>
      </w:r>
      <w:r w:rsidR="00AE404A" w:rsidRPr="00CF15A2">
        <w:t xml:space="preserve">Summaries </w:t>
      </w:r>
      <w:r w:rsidR="00B43543" w:rsidRPr="00CF15A2">
        <w:t xml:space="preserve">of the </w:t>
      </w:r>
      <w:r w:rsidR="00497189" w:rsidRPr="00CF15A2">
        <w:t xml:space="preserve">exposure </w:t>
      </w:r>
      <w:r w:rsidR="00B43543" w:rsidRPr="00CF15A2">
        <w:t xml:space="preserve">risk assessment </w:t>
      </w:r>
      <w:r w:rsidR="00AE404A" w:rsidRPr="00CF15A2">
        <w:t>will be given within each section</w:t>
      </w:r>
      <w:r w:rsidR="006A4A1F" w:rsidRPr="00CF15A2">
        <w:t xml:space="preserve"> based o</w:t>
      </w:r>
      <w:r w:rsidR="00916665" w:rsidRPr="00CF15A2">
        <w:t>n the risk envelope approach.</w:t>
      </w:r>
      <w:r w:rsidR="006A4A1F" w:rsidRPr="00CF15A2">
        <w:t xml:space="preserve"> </w:t>
      </w:r>
      <w:r w:rsidR="000B0306" w:rsidRPr="00CF15A2">
        <w:t xml:space="preserve">PEC </w:t>
      </w:r>
      <w:r w:rsidR="00916665" w:rsidRPr="00CF15A2">
        <w:t xml:space="preserve">results are </w:t>
      </w:r>
      <w:r w:rsidR="006A4A1F" w:rsidRPr="00CF15A2">
        <w:t>in line with the respecti</w:t>
      </w:r>
      <w:r w:rsidR="000B0306" w:rsidRPr="00CF15A2">
        <w:t xml:space="preserve">ve EU agreed list of endpoints </w:t>
      </w:r>
      <w:r w:rsidR="006A4A1F" w:rsidRPr="00CF15A2">
        <w:t xml:space="preserve">unless </w:t>
      </w:r>
      <w:r w:rsidR="00E07AD1" w:rsidRPr="00CF15A2">
        <w:t>stated otherwise.</w:t>
      </w:r>
    </w:p>
    <w:p w14:paraId="1B9543E4" w14:textId="2D123D99" w:rsidR="007F23D7" w:rsidRPr="009279B0" w:rsidRDefault="007F23D7" w:rsidP="00CF15A2">
      <w:pPr>
        <w:pStyle w:val="drrtext"/>
        <w:jc w:val="left"/>
      </w:pPr>
      <w:r w:rsidRPr="009279B0">
        <w:t>Appendix 1 of this document contains the list of data submitted in support of the evaluation.</w:t>
      </w:r>
      <w:r w:rsidR="00CF15A2">
        <w:br/>
      </w:r>
      <w:r w:rsidRPr="009279B0">
        <w:t>Appendix 2 of this document presents the table of intended uses.</w:t>
      </w:r>
    </w:p>
    <w:p w14:paraId="16C373C8" w14:textId="30B57275" w:rsidR="00587056" w:rsidRPr="009279B0" w:rsidRDefault="00587056" w:rsidP="00C22996">
      <w:pPr>
        <w:pStyle w:val="berschrift2"/>
        <w:numPr>
          <w:ilvl w:val="1"/>
          <w:numId w:val="13"/>
        </w:numPr>
      </w:pPr>
      <w:bookmarkStart w:id="2" w:name="_Toc310510511"/>
      <w:bookmarkStart w:id="3" w:name="_Toc129784213"/>
      <w:r w:rsidRPr="009279B0">
        <w:t>Predicted Environmen</w:t>
      </w:r>
      <w:r w:rsidR="005F337D" w:rsidRPr="009279B0">
        <w:t>tal Concentrations in Soil (PEC</w:t>
      </w:r>
      <w:r w:rsidR="00CD26EB" w:rsidRPr="00C22996">
        <w:rPr>
          <w:vertAlign w:val="subscript"/>
        </w:rPr>
        <w:t>SOIL</w:t>
      </w:r>
      <w:r w:rsidRPr="009279B0">
        <w:t>)</w:t>
      </w:r>
      <w:bookmarkEnd w:id="2"/>
      <w:r w:rsidR="00752B7C">
        <w:t xml:space="preserve"> </w:t>
      </w:r>
      <w:r w:rsidR="00916665">
        <w:t>(KCP</w:t>
      </w:r>
      <w:r w:rsidR="00752B7C">
        <w:t> </w:t>
      </w:r>
      <w:r w:rsidR="00916665">
        <w:t>9.1.3)</w:t>
      </w:r>
      <w:bookmarkEnd w:id="3"/>
    </w:p>
    <w:p w14:paraId="633D6EDC" w14:textId="77777777" w:rsidR="00497189" w:rsidRPr="009279B0" w:rsidRDefault="00497189" w:rsidP="00497189">
      <w:pPr>
        <w:pStyle w:val="berschrift3"/>
      </w:pPr>
      <w:bookmarkStart w:id="4" w:name="_Toc129784214"/>
      <w:r w:rsidRPr="009279B0">
        <w:t>Active substances and metabolites</w:t>
      </w:r>
      <w:bookmarkEnd w:id="4"/>
    </w:p>
    <w:p w14:paraId="46D2D865" w14:textId="2BA012B0" w:rsidR="000B59E0" w:rsidRPr="009279B0" w:rsidRDefault="000B59E0" w:rsidP="00CF15A2">
      <w:pPr>
        <w:pStyle w:val="drrtext"/>
        <w:rPr>
          <w:highlight w:val="yellow"/>
        </w:rPr>
      </w:pPr>
      <w:bookmarkStart w:id="5" w:name="_Toc240633530"/>
      <w:r w:rsidRPr="009279B0">
        <w:t>PEC</w:t>
      </w:r>
      <w:r w:rsidR="00CD26EB" w:rsidRPr="009279B0">
        <w:rPr>
          <w:vertAlign w:val="subscript"/>
        </w:rPr>
        <w:t>SOIL</w:t>
      </w:r>
      <w:r w:rsidRPr="009279B0">
        <w:t xml:space="preserve"> </w:t>
      </w:r>
      <w:r w:rsidR="006E422A" w:rsidRPr="009279B0">
        <w:t>value</w:t>
      </w:r>
      <w:r w:rsidR="00497189" w:rsidRPr="009279B0">
        <w:rPr>
          <w:highlight w:val="yellow"/>
        </w:rPr>
        <w:t>s</w:t>
      </w:r>
      <w:r w:rsidR="006E422A" w:rsidRPr="009279B0">
        <w:t xml:space="preserve"> </w:t>
      </w:r>
      <w:r w:rsidR="004C4604" w:rsidRPr="009279B0">
        <w:t xml:space="preserve">for </w:t>
      </w:r>
      <w:r w:rsidR="008C703C" w:rsidRPr="008C703C">
        <w:rPr>
          <w:highlight w:val="yellow"/>
        </w:rPr>
        <w:t>ActiveSubstance1</w:t>
      </w:r>
      <w:r w:rsidR="00497189" w:rsidRPr="009279B0">
        <w:t xml:space="preserve"> </w:t>
      </w:r>
      <w:r w:rsidR="00497189" w:rsidRPr="009279B0">
        <w:rPr>
          <w:highlight w:val="yellow"/>
        </w:rPr>
        <w:t>a</w:t>
      </w:r>
      <w:r w:rsidR="004E3B7D" w:rsidRPr="009279B0">
        <w:rPr>
          <w:highlight w:val="yellow"/>
        </w:rPr>
        <w:t xml:space="preserve">nd its </w:t>
      </w:r>
      <w:r w:rsidR="0070153A">
        <w:rPr>
          <w:highlight w:val="yellow"/>
        </w:rPr>
        <w:t>metabolites</w:t>
      </w:r>
      <w:r w:rsidR="00497189" w:rsidRPr="009279B0">
        <w:t xml:space="preserve">, </w:t>
      </w:r>
      <w:r w:rsidR="008C703C" w:rsidRPr="008C703C">
        <w:rPr>
          <w:highlight w:val="yellow"/>
        </w:rPr>
        <w:t>ActiveSubstance2</w:t>
      </w:r>
      <w:r w:rsidR="00336CB2" w:rsidRPr="009279B0">
        <w:rPr>
          <w:highlight w:val="yellow"/>
        </w:rPr>
        <w:t xml:space="preserve"> </w:t>
      </w:r>
      <w:r w:rsidR="00497189" w:rsidRPr="009279B0">
        <w:rPr>
          <w:highlight w:val="yellow"/>
        </w:rPr>
        <w:t xml:space="preserve">and its </w:t>
      </w:r>
      <w:r w:rsidR="0070153A">
        <w:rPr>
          <w:highlight w:val="yellow"/>
        </w:rPr>
        <w:t>metabolites</w:t>
      </w:r>
      <w:r w:rsidR="00497189" w:rsidRPr="009279B0">
        <w:t xml:space="preserve"> </w:t>
      </w:r>
      <w:r w:rsidR="004C4604" w:rsidRPr="009279B0">
        <w:rPr>
          <w:highlight w:val="yellow"/>
        </w:rPr>
        <w:t>has</w:t>
      </w:r>
      <w:r w:rsidR="00497189" w:rsidRPr="009279B0">
        <w:rPr>
          <w:highlight w:val="yellow"/>
        </w:rPr>
        <w:t>/have</w:t>
      </w:r>
      <w:r w:rsidR="004C4604" w:rsidRPr="009279B0">
        <w:t xml:space="preserve"> been calculated in the core assessment according to the risk envelope approach, considering the worst-case application pattern of all proposed GAP uses </w:t>
      </w:r>
      <w:r w:rsidR="00885D4C" w:rsidRPr="009279B0">
        <w:t xml:space="preserve">as presented in </w:t>
      </w:r>
      <w:r w:rsidR="00C22996">
        <w:t>table 8.7</w:t>
      </w:r>
      <w:r w:rsidR="004E3B7D" w:rsidRPr="009279B0">
        <w:t>.1</w:t>
      </w:r>
      <w:r w:rsidR="00885D4C" w:rsidRPr="009279B0">
        <w:t>-</w:t>
      </w:r>
      <w:r w:rsidR="00885D4C" w:rsidRPr="009279B0">
        <w:rPr>
          <w:highlight w:val="yellow"/>
        </w:rPr>
        <w:t>1</w:t>
      </w:r>
      <w:r w:rsidR="00885D4C" w:rsidRPr="009279B0">
        <w:t>.</w:t>
      </w:r>
    </w:p>
    <w:p w14:paraId="095B2FB6" w14:textId="4577B2F5" w:rsidR="00885D4C" w:rsidRPr="009279B0" w:rsidRDefault="007964D8" w:rsidP="00E22023">
      <w:pPr>
        <w:tabs>
          <w:tab w:val="clear" w:pos="720"/>
        </w:tabs>
        <w:spacing w:before="20" w:after="20"/>
        <w:ind w:left="1418" w:hanging="1418"/>
        <w:rPr>
          <w:b/>
          <w:sz w:val="20"/>
          <w:szCs w:val="20"/>
          <w:highlight w:val="yellow"/>
          <w:lang w:eastAsia="de-DE"/>
        </w:rPr>
      </w:pPr>
      <w:r w:rsidRPr="009279B0">
        <w:rPr>
          <w:b/>
          <w:sz w:val="20"/>
          <w:szCs w:val="20"/>
        </w:rPr>
        <w:t xml:space="preserve">Table </w:t>
      </w:r>
      <w:r w:rsidR="00E22023" w:rsidRPr="009279B0">
        <w:rPr>
          <w:b/>
          <w:sz w:val="20"/>
          <w:szCs w:val="20"/>
        </w:rPr>
        <w:fldChar w:fldCharType="begin"/>
      </w:r>
      <w:r w:rsidR="00E22023" w:rsidRPr="009279B0">
        <w:rPr>
          <w:b/>
          <w:sz w:val="20"/>
          <w:szCs w:val="20"/>
        </w:rPr>
        <w:instrText xml:space="preserve"> STYLEREF 2 \s </w:instrText>
      </w:r>
      <w:r w:rsidR="00E22023" w:rsidRPr="009279B0">
        <w:rPr>
          <w:b/>
          <w:sz w:val="20"/>
          <w:szCs w:val="20"/>
        </w:rPr>
        <w:fldChar w:fldCharType="separate"/>
      </w:r>
      <w:r w:rsidR="00BD18FA">
        <w:rPr>
          <w:b/>
          <w:noProof/>
          <w:sz w:val="20"/>
          <w:szCs w:val="20"/>
        </w:rPr>
        <w:t>8.7</w:t>
      </w:r>
      <w:r w:rsidR="00E22023" w:rsidRPr="009279B0">
        <w:rPr>
          <w:b/>
          <w:noProof/>
          <w:sz w:val="20"/>
          <w:szCs w:val="20"/>
        </w:rPr>
        <w:fldChar w:fldCharType="end"/>
      </w:r>
      <w:r w:rsidR="005D7E96" w:rsidRPr="009279B0">
        <w:rPr>
          <w:b/>
          <w:sz w:val="20"/>
          <w:szCs w:val="20"/>
        </w:rPr>
        <w:t>.1</w:t>
      </w:r>
      <w:r w:rsidR="00792AF6" w:rsidRPr="009279B0">
        <w:rPr>
          <w:b/>
          <w:sz w:val="20"/>
          <w:szCs w:val="20"/>
        </w:rPr>
        <w:noBreakHyphen/>
      </w:r>
      <w:r w:rsidR="00E22023" w:rsidRPr="009279B0">
        <w:rPr>
          <w:b/>
          <w:sz w:val="20"/>
          <w:szCs w:val="20"/>
        </w:rPr>
        <w:fldChar w:fldCharType="begin"/>
      </w:r>
      <w:r w:rsidR="00E22023" w:rsidRPr="009279B0">
        <w:rPr>
          <w:b/>
          <w:sz w:val="20"/>
          <w:szCs w:val="20"/>
        </w:rPr>
        <w:instrText xml:space="preserve"> SEQ Table \* ARABIC \s 2 </w:instrText>
      </w:r>
      <w:r w:rsidR="00E22023" w:rsidRPr="009279B0">
        <w:rPr>
          <w:b/>
          <w:sz w:val="20"/>
          <w:szCs w:val="20"/>
        </w:rPr>
        <w:fldChar w:fldCharType="separate"/>
      </w:r>
      <w:r w:rsidR="00BD18FA">
        <w:rPr>
          <w:b/>
          <w:noProof/>
          <w:sz w:val="20"/>
          <w:szCs w:val="20"/>
        </w:rPr>
        <w:t>1</w:t>
      </w:r>
      <w:r w:rsidR="00E22023" w:rsidRPr="009279B0">
        <w:rPr>
          <w:b/>
          <w:noProof/>
          <w:sz w:val="20"/>
          <w:szCs w:val="20"/>
        </w:rPr>
        <w:fldChar w:fldCharType="end"/>
      </w:r>
      <w:r w:rsidRPr="009279B0">
        <w:rPr>
          <w:b/>
          <w:sz w:val="20"/>
          <w:szCs w:val="20"/>
        </w:rPr>
        <w:t>:</w:t>
      </w:r>
      <w:r w:rsidRPr="009279B0">
        <w:rPr>
          <w:b/>
          <w:sz w:val="20"/>
          <w:szCs w:val="20"/>
        </w:rPr>
        <w:tab/>
      </w:r>
      <w:r w:rsidR="00885D4C" w:rsidRPr="009279B0">
        <w:rPr>
          <w:b/>
          <w:sz w:val="20"/>
          <w:szCs w:val="20"/>
        </w:rPr>
        <w:t xml:space="preserve">Critical </w:t>
      </w:r>
      <w:r w:rsidR="003B080B" w:rsidRPr="009279B0">
        <w:rPr>
          <w:b/>
          <w:sz w:val="20"/>
          <w:szCs w:val="20"/>
        </w:rPr>
        <w:t xml:space="preserve">GAP of </w:t>
      </w:r>
      <w:r w:rsidR="0006501A" w:rsidRPr="009279B0">
        <w:rPr>
          <w:b/>
          <w:sz w:val="20"/>
          <w:szCs w:val="20"/>
          <w:highlight w:val="yellow"/>
        </w:rPr>
        <w:t>ProductName</w:t>
      </w:r>
      <w:r w:rsidR="0006501A" w:rsidRPr="009279B0">
        <w:rPr>
          <w:b/>
          <w:sz w:val="20"/>
          <w:szCs w:val="20"/>
        </w:rPr>
        <w:t xml:space="preserve"> </w:t>
      </w:r>
      <w:r w:rsidR="00885D4C" w:rsidRPr="009279B0">
        <w:rPr>
          <w:b/>
          <w:sz w:val="20"/>
          <w:szCs w:val="20"/>
        </w:rPr>
        <w:t xml:space="preserve">applied as </w:t>
      </w:r>
      <w:r w:rsidR="0070153A">
        <w:rPr>
          <w:b/>
          <w:sz w:val="20"/>
          <w:szCs w:val="20"/>
          <w:highlight w:val="yellow"/>
        </w:rPr>
        <w:t>application method</w:t>
      </w:r>
      <w:r w:rsidR="00885D4C" w:rsidRPr="009279B0">
        <w:rPr>
          <w:b/>
          <w:sz w:val="20"/>
          <w:szCs w:val="20"/>
        </w:rPr>
        <w:t xml:space="preserve"> to </w:t>
      </w:r>
      <w:r w:rsidR="0097433F" w:rsidRPr="009279B0">
        <w:rPr>
          <w:b/>
          <w:sz w:val="20"/>
          <w:szCs w:val="20"/>
          <w:highlight w:val="yellow"/>
          <w:lang w:eastAsia="de-DE"/>
        </w:rPr>
        <w:t>crop1</w:t>
      </w:r>
      <w:r w:rsidR="00E22023" w:rsidRPr="009279B0">
        <w:rPr>
          <w:b/>
          <w:sz w:val="20"/>
          <w:szCs w:val="20"/>
          <w:highlight w:val="yellow"/>
        </w:rPr>
        <w:t xml:space="preserve">, </w:t>
      </w:r>
      <w:r w:rsidR="002A072E" w:rsidRPr="009279B0">
        <w:rPr>
          <w:b/>
          <w:sz w:val="20"/>
          <w:szCs w:val="20"/>
          <w:highlight w:val="yellow"/>
        </w:rPr>
        <w:t>crop2</w:t>
      </w:r>
      <w:r w:rsidR="00885D4C" w:rsidRPr="009279B0">
        <w:rPr>
          <w:b/>
          <w:sz w:val="20"/>
          <w:szCs w:val="20"/>
          <w:highlight w:val="yellow"/>
        </w:rPr>
        <w:t xml:space="preserve"> </w:t>
      </w:r>
      <w:r w:rsidR="00885D4C" w:rsidRPr="009279B0">
        <w:rPr>
          <w:b/>
          <w:sz w:val="20"/>
          <w:szCs w:val="20"/>
        </w:rPr>
        <w:t>considered for the PEC</w:t>
      </w:r>
      <w:r w:rsidR="00885D4C" w:rsidRPr="009279B0">
        <w:rPr>
          <w:b/>
          <w:sz w:val="20"/>
          <w:szCs w:val="20"/>
          <w:vertAlign w:val="subscript"/>
        </w:rPr>
        <w:t>soil</w:t>
      </w:r>
      <w:r w:rsidR="00885D4C" w:rsidRPr="009279B0">
        <w:rPr>
          <w:b/>
          <w:sz w:val="20"/>
          <w:szCs w:val="20"/>
        </w:rPr>
        <w:t xml:space="preserve"> calculations</w:t>
      </w:r>
    </w:p>
    <w:tbl>
      <w:tblPr>
        <w:tblStyle w:val="Tabellenraster"/>
        <w:tblW w:w="0" w:type="auto"/>
        <w:tblLook w:val="0000" w:firstRow="0" w:lastRow="0" w:firstColumn="0" w:lastColumn="0" w:noHBand="0" w:noVBand="0"/>
        <w:tblCaption w:val="Critical GAP considered for the PECsoil calculations"/>
        <w:tblDescription w:val="Critical GAP considered for the PECsoil calculations"/>
      </w:tblPr>
      <w:tblGrid>
        <w:gridCol w:w="705"/>
        <w:gridCol w:w="2523"/>
        <w:gridCol w:w="2370"/>
        <w:gridCol w:w="788"/>
        <w:gridCol w:w="1212"/>
        <w:gridCol w:w="1749"/>
      </w:tblGrid>
      <w:tr w:rsidR="00065BA5" w:rsidRPr="009279B0" w14:paraId="26EC304D" w14:textId="77777777" w:rsidTr="00065BA5">
        <w:trPr>
          <w:trHeight w:val="67"/>
          <w:tblHeader/>
        </w:trPr>
        <w:tc>
          <w:tcPr>
            <w:tcW w:w="0" w:type="auto"/>
            <w:vAlign w:val="center"/>
          </w:tcPr>
          <w:p w14:paraId="314F2561" w14:textId="77777777" w:rsidR="00065BA5" w:rsidRPr="009279B0" w:rsidRDefault="00065BA5" w:rsidP="0070276B">
            <w:pPr>
              <w:spacing w:before="20" w:after="20"/>
              <w:jc w:val="center"/>
              <w:rPr>
                <w:sz w:val="20"/>
                <w:szCs w:val="20"/>
                <w:highlight w:val="yellow"/>
                <w:lang w:val="de-DE" w:eastAsia="de-DE"/>
              </w:rPr>
            </w:pPr>
            <w:r w:rsidRPr="009279B0">
              <w:rPr>
                <w:b/>
              </w:rPr>
              <w:t>Crop</w:t>
            </w:r>
          </w:p>
        </w:tc>
        <w:tc>
          <w:tcPr>
            <w:tcW w:w="0" w:type="auto"/>
            <w:vAlign w:val="center"/>
          </w:tcPr>
          <w:p w14:paraId="4459B535" w14:textId="77777777" w:rsidR="00065BA5" w:rsidRPr="009279B0" w:rsidRDefault="00065BA5" w:rsidP="0070276B">
            <w:pPr>
              <w:tabs>
                <w:tab w:val="clear" w:pos="720"/>
                <w:tab w:val="left" w:pos="924"/>
              </w:tabs>
              <w:spacing w:before="20" w:after="20"/>
              <w:jc w:val="center"/>
              <w:rPr>
                <w:sz w:val="20"/>
                <w:szCs w:val="20"/>
                <w:lang w:eastAsia="de-DE"/>
              </w:rPr>
            </w:pPr>
            <w:r w:rsidRPr="009279B0">
              <w:rPr>
                <w:b/>
              </w:rPr>
              <w:t>Earliest growth stage of crop for application (BBCH)</w:t>
            </w:r>
          </w:p>
        </w:tc>
        <w:tc>
          <w:tcPr>
            <w:tcW w:w="0" w:type="auto"/>
            <w:vAlign w:val="center"/>
          </w:tcPr>
          <w:p w14:paraId="40898A38" w14:textId="77777777" w:rsidR="00065BA5" w:rsidRPr="009279B0" w:rsidRDefault="00065BA5" w:rsidP="0070276B">
            <w:pPr>
              <w:pStyle w:val="Tabelle-Standard"/>
              <w:spacing w:before="20" w:after="20"/>
              <w:jc w:val="center"/>
              <w:rPr>
                <w:b/>
              </w:rPr>
            </w:pPr>
            <w:r w:rsidRPr="009279B0">
              <w:rPr>
                <w:b/>
              </w:rPr>
              <w:t>Maximum application rate per treatment</w:t>
            </w:r>
          </w:p>
          <w:p w14:paraId="7788699F" w14:textId="776499E2" w:rsidR="00065BA5" w:rsidRPr="009279B0" w:rsidRDefault="001027A8" w:rsidP="0070276B">
            <w:pPr>
              <w:pStyle w:val="Tabelle-Standard"/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065BA5" w:rsidRPr="009279B0">
              <w:rPr>
                <w:b/>
              </w:rPr>
              <w:t>g a.s./ha</w:t>
            </w:r>
            <w:r>
              <w:rPr>
                <w:b/>
              </w:rPr>
              <w:t>)</w:t>
            </w:r>
          </w:p>
          <w:p w14:paraId="4748EC73" w14:textId="77777777" w:rsidR="00065BA5" w:rsidRPr="001C26FC" w:rsidRDefault="00065BA5" w:rsidP="0070276B">
            <w:pPr>
              <w:pStyle w:val="Tabelle-Standard"/>
              <w:spacing w:before="20" w:after="20"/>
              <w:jc w:val="center"/>
              <w:rPr>
                <w:b/>
              </w:rPr>
            </w:pPr>
            <w:r w:rsidRPr="001C26FC">
              <w:rPr>
                <w:b/>
              </w:rPr>
              <w:t xml:space="preserve">a) </w:t>
            </w:r>
            <w:r w:rsidRPr="001C26FC">
              <w:rPr>
                <w:b/>
                <w:highlight w:val="yellow"/>
              </w:rPr>
              <w:t>ActiveSubstance1</w:t>
            </w:r>
          </w:p>
          <w:p w14:paraId="53A3E300" w14:textId="77777777" w:rsidR="00065BA5" w:rsidRPr="009279B0" w:rsidRDefault="00065BA5" w:rsidP="0070276B">
            <w:pPr>
              <w:pStyle w:val="Tabelle-Standard"/>
              <w:spacing w:before="20" w:after="20"/>
              <w:jc w:val="center"/>
            </w:pPr>
            <w:r w:rsidRPr="001C26FC">
              <w:rPr>
                <w:b/>
              </w:rPr>
              <w:t xml:space="preserve">b) </w:t>
            </w:r>
            <w:r w:rsidRPr="001C26FC">
              <w:rPr>
                <w:b/>
                <w:highlight w:val="yellow"/>
              </w:rPr>
              <w:t>ActiveSubstance2</w:t>
            </w:r>
          </w:p>
        </w:tc>
        <w:tc>
          <w:tcPr>
            <w:tcW w:w="0" w:type="auto"/>
            <w:vAlign w:val="center"/>
          </w:tcPr>
          <w:p w14:paraId="51484E11" w14:textId="77777777" w:rsidR="00065BA5" w:rsidRPr="009279B0" w:rsidRDefault="00065BA5" w:rsidP="0070276B">
            <w:pPr>
              <w:pStyle w:val="Tabelle-Standard"/>
              <w:spacing w:before="20" w:after="20"/>
              <w:jc w:val="center"/>
              <w:rPr>
                <w:highlight w:val="yellow"/>
              </w:rPr>
            </w:pPr>
            <w:r w:rsidRPr="009279B0">
              <w:rPr>
                <w:b/>
              </w:rPr>
              <w:t>Appl. no.</w:t>
            </w:r>
          </w:p>
        </w:tc>
        <w:tc>
          <w:tcPr>
            <w:tcW w:w="0" w:type="auto"/>
            <w:vAlign w:val="center"/>
          </w:tcPr>
          <w:p w14:paraId="5DE7BE90" w14:textId="18D396CB" w:rsidR="00065BA5" w:rsidRPr="009279B0" w:rsidRDefault="00065BA5" w:rsidP="0070276B">
            <w:pPr>
              <w:pStyle w:val="Tabelle-Standard"/>
              <w:spacing w:before="20" w:after="20"/>
              <w:jc w:val="center"/>
              <w:rPr>
                <w:highlight w:val="yellow"/>
              </w:rPr>
            </w:pPr>
            <w:r w:rsidRPr="009279B0">
              <w:rPr>
                <w:b/>
              </w:rPr>
              <w:t xml:space="preserve">Min. interval </w:t>
            </w:r>
            <w:r w:rsidR="001027A8">
              <w:rPr>
                <w:b/>
              </w:rPr>
              <w:t>(</w:t>
            </w:r>
            <w:r w:rsidRPr="009279B0">
              <w:rPr>
                <w:b/>
              </w:rPr>
              <w:t>days</w:t>
            </w:r>
            <w:r w:rsidR="001027A8">
              <w:rPr>
                <w:b/>
              </w:rPr>
              <w:t>)</w:t>
            </w:r>
          </w:p>
        </w:tc>
        <w:tc>
          <w:tcPr>
            <w:tcW w:w="0" w:type="auto"/>
            <w:vAlign w:val="center"/>
          </w:tcPr>
          <w:p w14:paraId="1E8672BB" w14:textId="016BA086" w:rsidR="00065BA5" w:rsidRPr="009279B0" w:rsidRDefault="00065BA5" w:rsidP="0070276B">
            <w:pPr>
              <w:pStyle w:val="Tabelle-Standard"/>
              <w:spacing w:before="20" w:after="20"/>
              <w:jc w:val="center"/>
              <w:rPr>
                <w:highlight w:val="yellow"/>
              </w:rPr>
            </w:pPr>
            <w:r w:rsidRPr="009279B0">
              <w:rPr>
                <w:b/>
              </w:rPr>
              <w:t xml:space="preserve">Crop interception pattern </w:t>
            </w:r>
            <w:r w:rsidR="001027A8">
              <w:rPr>
                <w:b/>
              </w:rPr>
              <w:t>(</w:t>
            </w:r>
            <w:r w:rsidRPr="009279B0">
              <w:rPr>
                <w:b/>
              </w:rPr>
              <w:t>%</w:t>
            </w:r>
            <w:r w:rsidR="001027A8">
              <w:rPr>
                <w:b/>
              </w:rPr>
              <w:t>)</w:t>
            </w:r>
          </w:p>
        </w:tc>
      </w:tr>
      <w:tr w:rsidR="00885D4C" w:rsidRPr="009279B0" w14:paraId="369E2251" w14:textId="77777777" w:rsidTr="00065BA5">
        <w:trPr>
          <w:trHeight w:val="67"/>
          <w:tblHeader/>
        </w:trPr>
        <w:tc>
          <w:tcPr>
            <w:tcW w:w="0" w:type="auto"/>
          </w:tcPr>
          <w:p w14:paraId="4F51B41A" w14:textId="77777777" w:rsidR="00885D4C" w:rsidRPr="009279B0" w:rsidRDefault="0097433F" w:rsidP="00E22023">
            <w:pPr>
              <w:spacing w:before="20" w:after="20"/>
              <w:jc w:val="center"/>
              <w:rPr>
                <w:sz w:val="20"/>
                <w:szCs w:val="20"/>
                <w:highlight w:val="green"/>
                <w:lang w:eastAsia="de-DE"/>
              </w:rPr>
            </w:pPr>
            <w:r w:rsidRPr="009279B0">
              <w:rPr>
                <w:sz w:val="20"/>
                <w:szCs w:val="20"/>
                <w:highlight w:val="yellow"/>
                <w:lang w:val="de-DE" w:eastAsia="de-DE"/>
              </w:rPr>
              <w:t>crop1</w:t>
            </w:r>
          </w:p>
        </w:tc>
        <w:tc>
          <w:tcPr>
            <w:tcW w:w="0" w:type="auto"/>
          </w:tcPr>
          <w:p w14:paraId="0C772EE7" w14:textId="77777777" w:rsidR="00885D4C" w:rsidRPr="009279B0" w:rsidRDefault="00885D4C" w:rsidP="00E83B7A">
            <w:pPr>
              <w:tabs>
                <w:tab w:val="clear" w:pos="720"/>
                <w:tab w:val="left" w:pos="924"/>
              </w:tabs>
              <w:spacing w:before="20" w:after="20"/>
              <w:jc w:val="center"/>
              <w:rPr>
                <w:sz w:val="20"/>
                <w:szCs w:val="20"/>
                <w:highlight w:val="green"/>
                <w:lang w:eastAsia="de-DE"/>
              </w:rPr>
            </w:pPr>
            <w:r w:rsidRPr="009279B0">
              <w:rPr>
                <w:sz w:val="20"/>
                <w:szCs w:val="20"/>
                <w:lang w:eastAsia="de-DE"/>
              </w:rPr>
              <w:t>BBCH</w:t>
            </w:r>
            <w:r w:rsidR="00DA1B6D" w:rsidRPr="009279B0">
              <w:rPr>
                <w:sz w:val="20"/>
                <w:szCs w:val="20"/>
                <w:lang w:eastAsia="de-DE"/>
              </w:rPr>
              <w:t xml:space="preserve"> </w:t>
            </w:r>
            <w:r w:rsidR="00DA1B6D" w:rsidRPr="009279B0">
              <w:rPr>
                <w:sz w:val="20"/>
                <w:szCs w:val="20"/>
                <w:highlight w:val="yellow"/>
                <w:lang w:eastAsia="de-DE"/>
              </w:rPr>
              <w:t>xx - xx</w:t>
            </w:r>
          </w:p>
        </w:tc>
        <w:tc>
          <w:tcPr>
            <w:tcW w:w="0" w:type="auto"/>
          </w:tcPr>
          <w:p w14:paraId="534F0525" w14:textId="77777777" w:rsidR="00885D4C" w:rsidRPr="009279B0" w:rsidRDefault="00885D4C" w:rsidP="00E83B7A">
            <w:pPr>
              <w:pStyle w:val="Tabelle-Standard"/>
              <w:spacing w:before="20" w:after="20"/>
              <w:jc w:val="center"/>
              <w:rPr>
                <w:highlight w:val="green"/>
              </w:rPr>
            </w:pPr>
            <w:r w:rsidRPr="009279B0">
              <w:t xml:space="preserve">a) </w:t>
            </w:r>
            <w:r w:rsidR="00DA1B6D" w:rsidRPr="009279B0">
              <w:rPr>
                <w:highlight w:val="yellow"/>
              </w:rPr>
              <w:t>xxx</w:t>
            </w:r>
          </w:p>
          <w:p w14:paraId="1985433F" w14:textId="77777777" w:rsidR="00885D4C" w:rsidRPr="009279B0" w:rsidRDefault="00885D4C" w:rsidP="00E83B7A">
            <w:pPr>
              <w:pStyle w:val="Tabelle-Standard"/>
              <w:spacing w:before="20" w:after="20"/>
              <w:jc w:val="center"/>
              <w:rPr>
                <w:highlight w:val="green"/>
              </w:rPr>
            </w:pPr>
            <w:r w:rsidRPr="009279B0">
              <w:t xml:space="preserve">b) </w:t>
            </w:r>
            <w:r w:rsidR="00DA1B6D" w:rsidRPr="009279B0">
              <w:rPr>
                <w:highlight w:val="yellow"/>
              </w:rPr>
              <w:t>xxx</w:t>
            </w:r>
          </w:p>
        </w:tc>
        <w:tc>
          <w:tcPr>
            <w:tcW w:w="0" w:type="auto"/>
          </w:tcPr>
          <w:p w14:paraId="28718375" w14:textId="77777777" w:rsidR="00885D4C" w:rsidRPr="009279B0" w:rsidRDefault="00DA1B6D" w:rsidP="00E83B7A">
            <w:pPr>
              <w:pStyle w:val="Tabelle-Standard"/>
              <w:spacing w:before="20" w:after="20"/>
              <w:jc w:val="center"/>
              <w:rPr>
                <w:highlight w:val="green"/>
              </w:rPr>
            </w:pPr>
            <w:r w:rsidRPr="009279B0">
              <w:rPr>
                <w:highlight w:val="yellow"/>
              </w:rPr>
              <w:t>xxx</w:t>
            </w:r>
          </w:p>
        </w:tc>
        <w:tc>
          <w:tcPr>
            <w:tcW w:w="0" w:type="auto"/>
          </w:tcPr>
          <w:p w14:paraId="25CCE27E" w14:textId="77777777" w:rsidR="00885D4C" w:rsidRPr="009279B0" w:rsidRDefault="00DA1B6D" w:rsidP="00E83B7A">
            <w:pPr>
              <w:pStyle w:val="Tabelle-Standard"/>
              <w:spacing w:before="20" w:after="20"/>
              <w:jc w:val="center"/>
              <w:rPr>
                <w:highlight w:val="green"/>
              </w:rPr>
            </w:pPr>
            <w:r w:rsidRPr="009279B0">
              <w:rPr>
                <w:highlight w:val="yellow"/>
              </w:rPr>
              <w:t>xxx</w:t>
            </w:r>
          </w:p>
        </w:tc>
        <w:tc>
          <w:tcPr>
            <w:tcW w:w="0" w:type="auto"/>
          </w:tcPr>
          <w:p w14:paraId="4019BE16" w14:textId="77777777" w:rsidR="00885D4C" w:rsidRPr="009279B0" w:rsidRDefault="004E3B7D" w:rsidP="00E83B7A">
            <w:pPr>
              <w:pStyle w:val="Tabelle-Standard"/>
              <w:spacing w:before="20" w:after="20"/>
              <w:jc w:val="center"/>
              <w:rPr>
                <w:highlight w:val="green"/>
              </w:rPr>
            </w:pPr>
            <w:r w:rsidRPr="009279B0">
              <w:rPr>
                <w:highlight w:val="yellow"/>
              </w:rPr>
              <w:t>X</w:t>
            </w:r>
            <w:r w:rsidR="00DA1B6D" w:rsidRPr="009279B0">
              <w:rPr>
                <w:highlight w:val="yellow"/>
              </w:rPr>
              <w:t>xx</w:t>
            </w:r>
          </w:p>
        </w:tc>
      </w:tr>
      <w:tr w:rsidR="004E3B7D" w:rsidRPr="009279B0" w14:paraId="34229D51" w14:textId="77777777" w:rsidTr="00065BA5">
        <w:trPr>
          <w:trHeight w:val="67"/>
          <w:tblHeader/>
        </w:trPr>
        <w:tc>
          <w:tcPr>
            <w:tcW w:w="0" w:type="auto"/>
          </w:tcPr>
          <w:p w14:paraId="6B974C79" w14:textId="77777777" w:rsidR="004E3B7D" w:rsidRPr="009279B0" w:rsidRDefault="002A072E" w:rsidP="00E83B7A">
            <w:pPr>
              <w:spacing w:before="20" w:after="20"/>
              <w:jc w:val="center"/>
              <w:rPr>
                <w:sz w:val="20"/>
                <w:szCs w:val="20"/>
                <w:highlight w:val="green"/>
                <w:lang w:eastAsia="de-DE"/>
              </w:rPr>
            </w:pPr>
            <w:r w:rsidRPr="009279B0">
              <w:rPr>
                <w:sz w:val="20"/>
                <w:szCs w:val="20"/>
                <w:highlight w:val="yellow"/>
              </w:rPr>
              <w:t>crop2</w:t>
            </w:r>
          </w:p>
        </w:tc>
        <w:tc>
          <w:tcPr>
            <w:tcW w:w="0" w:type="auto"/>
          </w:tcPr>
          <w:p w14:paraId="265DB000" w14:textId="77777777" w:rsidR="004E3B7D" w:rsidRPr="009279B0" w:rsidRDefault="004E3B7D" w:rsidP="00E83B7A">
            <w:pPr>
              <w:tabs>
                <w:tab w:val="clear" w:pos="720"/>
                <w:tab w:val="left" w:pos="924"/>
              </w:tabs>
              <w:spacing w:before="20" w:after="20"/>
              <w:jc w:val="center"/>
              <w:rPr>
                <w:sz w:val="20"/>
                <w:szCs w:val="20"/>
                <w:highlight w:val="green"/>
                <w:lang w:eastAsia="de-DE"/>
              </w:rPr>
            </w:pPr>
            <w:r w:rsidRPr="009279B0">
              <w:rPr>
                <w:sz w:val="20"/>
                <w:szCs w:val="20"/>
                <w:lang w:eastAsia="de-DE"/>
              </w:rPr>
              <w:t xml:space="preserve">BBCH </w:t>
            </w:r>
            <w:r w:rsidRPr="009279B0">
              <w:rPr>
                <w:sz w:val="20"/>
                <w:szCs w:val="20"/>
                <w:highlight w:val="yellow"/>
                <w:lang w:eastAsia="de-DE"/>
              </w:rPr>
              <w:t>xx - xx</w:t>
            </w:r>
          </w:p>
        </w:tc>
        <w:tc>
          <w:tcPr>
            <w:tcW w:w="0" w:type="auto"/>
          </w:tcPr>
          <w:p w14:paraId="7335B528" w14:textId="77777777" w:rsidR="004E3B7D" w:rsidRPr="009279B0" w:rsidRDefault="004E3B7D" w:rsidP="00E83B7A">
            <w:pPr>
              <w:pStyle w:val="Tabelle-Standard"/>
              <w:spacing w:before="20" w:after="20"/>
              <w:jc w:val="center"/>
              <w:rPr>
                <w:highlight w:val="green"/>
              </w:rPr>
            </w:pPr>
            <w:r w:rsidRPr="009279B0">
              <w:t xml:space="preserve">a) </w:t>
            </w:r>
            <w:r w:rsidRPr="009279B0">
              <w:rPr>
                <w:highlight w:val="yellow"/>
              </w:rPr>
              <w:t>xxx</w:t>
            </w:r>
          </w:p>
          <w:p w14:paraId="6E73B278" w14:textId="77777777" w:rsidR="004E3B7D" w:rsidRPr="009279B0" w:rsidRDefault="004E3B7D" w:rsidP="00E83B7A">
            <w:pPr>
              <w:pStyle w:val="Tabelle-Standard"/>
              <w:spacing w:before="20" w:after="20"/>
              <w:jc w:val="center"/>
              <w:rPr>
                <w:highlight w:val="green"/>
              </w:rPr>
            </w:pPr>
            <w:r w:rsidRPr="009279B0">
              <w:t xml:space="preserve">b) </w:t>
            </w:r>
            <w:r w:rsidRPr="009279B0">
              <w:rPr>
                <w:highlight w:val="yellow"/>
              </w:rPr>
              <w:t>xxx</w:t>
            </w:r>
          </w:p>
        </w:tc>
        <w:tc>
          <w:tcPr>
            <w:tcW w:w="0" w:type="auto"/>
          </w:tcPr>
          <w:p w14:paraId="67929802" w14:textId="77777777" w:rsidR="004E3B7D" w:rsidRPr="009279B0" w:rsidRDefault="004E3B7D" w:rsidP="00E83B7A">
            <w:pPr>
              <w:pStyle w:val="Tabelle-Standard"/>
              <w:spacing w:before="20" w:after="20"/>
              <w:jc w:val="center"/>
              <w:rPr>
                <w:highlight w:val="green"/>
              </w:rPr>
            </w:pPr>
            <w:r w:rsidRPr="009279B0">
              <w:rPr>
                <w:highlight w:val="yellow"/>
              </w:rPr>
              <w:t>xxx</w:t>
            </w:r>
          </w:p>
        </w:tc>
        <w:tc>
          <w:tcPr>
            <w:tcW w:w="0" w:type="auto"/>
          </w:tcPr>
          <w:p w14:paraId="7DDE6CA6" w14:textId="77777777" w:rsidR="004E3B7D" w:rsidRPr="009279B0" w:rsidRDefault="004E3B7D" w:rsidP="00E83B7A">
            <w:pPr>
              <w:pStyle w:val="Tabelle-Standard"/>
              <w:spacing w:before="20" w:after="20"/>
              <w:jc w:val="center"/>
              <w:rPr>
                <w:highlight w:val="green"/>
              </w:rPr>
            </w:pPr>
            <w:r w:rsidRPr="009279B0">
              <w:rPr>
                <w:highlight w:val="yellow"/>
              </w:rPr>
              <w:t>xxx</w:t>
            </w:r>
          </w:p>
        </w:tc>
        <w:tc>
          <w:tcPr>
            <w:tcW w:w="0" w:type="auto"/>
          </w:tcPr>
          <w:p w14:paraId="58FB1A08" w14:textId="77777777" w:rsidR="004E3B7D" w:rsidRPr="009279B0" w:rsidRDefault="004E3B7D" w:rsidP="00E83B7A">
            <w:pPr>
              <w:pStyle w:val="Tabelle-Standard"/>
              <w:spacing w:before="20" w:after="20"/>
              <w:jc w:val="center"/>
              <w:rPr>
                <w:highlight w:val="green"/>
              </w:rPr>
            </w:pPr>
            <w:r w:rsidRPr="009279B0">
              <w:rPr>
                <w:highlight w:val="yellow"/>
              </w:rPr>
              <w:t>Xxx</w:t>
            </w:r>
          </w:p>
        </w:tc>
      </w:tr>
    </w:tbl>
    <w:p w14:paraId="4836D73B" w14:textId="41A5B985" w:rsidR="00C477C6" w:rsidRPr="009279B0" w:rsidRDefault="00C477C6" w:rsidP="00CF15A2">
      <w:pPr>
        <w:pStyle w:val="drrtext"/>
      </w:pPr>
      <w:r w:rsidRPr="009279B0">
        <w:t>Input parameter</w:t>
      </w:r>
      <w:r w:rsidR="00BA4A74" w:rsidRPr="009279B0">
        <w:t>s</w:t>
      </w:r>
      <w:r w:rsidRPr="009279B0">
        <w:t xml:space="preserve"> of the active substances and their metabolites considered for PEC</w:t>
      </w:r>
      <w:r w:rsidRPr="009279B0">
        <w:rPr>
          <w:vertAlign w:val="subscript"/>
        </w:rPr>
        <w:t>soil</w:t>
      </w:r>
      <w:r w:rsidRPr="009279B0">
        <w:t xml:space="preserve"> are given in </w:t>
      </w:r>
      <w:r w:rsidR="00916665">
        <w:t>table </w:t>
      </w:r>
      <w:r w:rsidR="00C22996">
        <w:t>8.7</w:t>
      </w:r>
      <w:r w:rsidR="004E3B7D" w:rsidRPr="009279B0">
        <w:t>.1</w:t>
      </w:r>
      <w:r w:rsidRPr="009279B0">
        <w:t>-</w:t>
      </w:r>
      <w:r w:rsidRPr="009279B0">
        <w:rPr>
          <w:highlight w:val="yellow"/>
        </w:rPr>
        <w:t>2</w:t>
      </w:r>
      <w:r w:rsidR="00B92E7A" w:rsidRPr="009279B0">
        <w:t xml:space="preserve"> and </w:t>
      </w:r>
      <w:r w:rsidR="00916665">
        <w:t>8.7.1</w:t>
      </w:r>
      <w:r w:rsidR="00B92E7A" w:rsidRPr="009279B0">
        <w:t>-</w:t>
      </w:r>
      <w:r w:rsidR="00B92E7A" w:rsidRPr="00916665">
        <w:rPr>
          <w:highlight w:val="yellow"/>
        </w:rPr>
        <w:t>3</w:t>
      </w:r>
      <w:r w:rsidRPr="009279B0">
        <w:t>.</w:t>
      </w:r>
    </w:p>
    <w:p w14:paraId="4133E02F" w14:textId="14A8917A" w:rsidR="00C477C6" w:rsidRPr="009279B0" w:rsidRDefault="004E3B7D" w:rsidP="004E3B7D">
      <w:pPr>
        <w:pStyle w:val="Beschriftung"/>
      </w:pPr>
      <w:r w:rsidRPr="009279B0">
        <w:t xml:space="preserve">Table </w:t>
      </w:r>
      <w:r w:rsidR="00BD18FA">
        <w:fldChar w:fldCharType="begin"/>
      </w:r>
      <w:r w:rsidR="00BD18FA">
        <w:instrText xml:space="preserve"> STYLEREF 2 \s </w:instrText>
      </w:r>
      <w:r w:rsidR="00BD18FA">
        <w:fldChar w:fldCharType="separate"/>
      </w:r>
      <w:r w:rsidR="00BD18FA">
        <w:rPr>
          <w:noProof/>
        </w:rPr>
        <w:t>8.7</w:t>
      </w:r>
      <w:r w:rsidR="00BD18FA">
        <w:rPr>
          <w:noProof/>
        </w:rPr>
        <w:fldChar w:fldCharType="end"/>
      </w:r>
      <w:r w:rsidR="005D7E96" w:rsidRPr="009279B0">
        <w:t>.1</w:t>
      </w:r>
      <w:r w:rsidR="00792AF6" w:rsidRPr="009279B0">
        <w:noBreakHyphen/>
      </w:r>
      <w:r w:rsidR="00BD18FA">
        <w:fldChar w:fldCharType="begin"/>
      </w:r>
      <w:r w:rsidR="00BD18FA">
        <w:instrText xml:space="preserve"> SEQ Table \* ARABIC \s 2 </w:instrText>
      </w:r>
      <w:r w:rsidR="00BD18FA">
        <w:fldChar w:fldCharType="separate"/>
      </w:r>
      <w:r w:rsidR="00BD18FA">
        <w:rPr>
          <w:noProof/>
        </w:rPr>
        <w:t>2</w:t>
      </w:r>
      <w:r w:rsidR="00BD18FA">
        <w:rPr>
          <w:noProof/>
        </w:rPr>
        <w:fldChar w:fldCharType="end"/>
      </w:r>
      <w:r w:rsidRPr="009279B0">
        <w:t>:</w:t>
      </w:r>
      <w:r w:rsidRPr="009279B0">
        <w:tab/>
      </w:r>
      <w:r w:rsidR="00C477C6" w:rsidRPr="009279B0">
        <w:t xml:space="preserve">Input parameters </w:t>
      </w:r>
      <w:r w:rsidR="00C9401B" w:rsidRPr="009279B0">
        <w:t xml:space="preserve">of </w:t>
      </w:r>
      <w:r w:rsidR="008C703C">
        <w:t>ActiveSubstance1</w:t>
      </w:r>
      <w:r w:rsidR="00ED501F" w:rsidRPr="009279B0">
        <w:t xml:space="preserve"> </w:t>
      </w:r>
      <w:r w:rsidR="00C9401B" w:rsidRPr="009279B0">
        <w:t xml:space="preserve">and </w:t>
      </w:r>
      <w:r w:rsidR="0070153A">
        <w:rPr>
          <w:highlight w:val="yellow"/>
        </w:rPr>
        <w:t>metabolites</w:t>
      </w:r>
      <w:r w:rsidR="00C9401B" w:rsidRPr="009279B0">
        <w:t xml:space="preserve"> </w:t>
      </w:r>
      <w:r w:rsidR="00C477C6" w:rsidRPr="009279B0">
        <w:t>for PEC</w:t>
      </w:r>
      <w:r w:rsidR="00C477C6" w:rsidRPr="009279B0">
        <w:rPr>
          <w:vertAlign w:val="subscript"/>
        </w:rPr>
        <w:t>soil</w:t>
      </w:r>
      <w:r w:rsidR="00C477C6" w:rsidRPr="009279B0">
        <w:t xml:space="preserve"> calculation</w:t>
      </w:r>
    </w:p>
    <w:tbl>
      <w:tblPr>
        <w:tblStyle w:val="Tabellenraster"/>
        <w:tblW w:w="5000" w:type="pct"/>
        <w:tblLook w:val="0000" w:firstRow="0" w:lastRow="0" w:firstColumn="0" w:lastColumn="0" w:noHBand="0" w:noVBand="0"/>
        <w:tblCaption w:val="Input parameters of ActiveSubstance1 and metabolites for PECsoil calculation"/>
        <w:tblDescription w:val="Input parameters of ActiveSubstance1 and metabolites for PECsoil calculation"/>
      </w:tblPr>
      <w:tblGrid>
        <w:gridCol w:w="2822"/>
        <w:gridCol w:w="1728"/>
        <w:gridCol w:w="1599"/>
        <w:gridCol w:w="1599"/>
        <w:gridCol w:w="1599"/>
      </w:tblGrid>
      <w:tr w:rsidR="003A17DD" w:rsidRPr="009279B0" w14:paraId="120D1E36" w14:textId="77777777" w:rsidTr="00065BA5">
        <w:trPr>
          <w:trHeight w:val="584"/>
          <w:tblHeader/>
        </w:trPr>
        <w:tc>
          <w:tcPr>
            <w:tcW w:w="1524" w:type="pct"/>
            <w:vAlign w:val="center"/>
          </w:tcPr>
          <w:p w14:paraId="7E2C31BA" w14:textId="77777777" w:rsidR="003A17DD" w:rsidRPr="009279B0" w:rsidRDefault="003A17DD" w:rsidP="00065BA5">
            <w:pPr>
              <w:pStyle w:val="OECD-TableHeader11pt"/>
              <w:rPr>
                <w:sz w:val="20"/>
              </w:rPr>
            </w:pPr>
            <w:r w:rsidRPr="009279B0">
              <w:rPr>
                <w:sz w:val="20"/>
              </w:rPr>
              <w:t>End-Point</w:t>
            </w:r>
          </w:p>
        </w:tc>
        <w:tc>
          <w:tcPr>
            <w:tcW w:w="869" w:type="pct"/>
            <w:vAlign w:val="center"/>
          </w:tcPr>
          <w:p w14:paraId="007CB7CB" w14:textId="77777777" w:rsidR="003A17DD" w:rsidRPr="009279B0" w:rsidRDefault="008C703C" w:rsidP="00065BA5">
            <w:pPr>
              <w:pStyle w:val="OECD-TableHeader11pt"/>
              <w:rPr>
                <w:sz w:val="20"/>
                <w:highlight w:val="green"/>
              </w:rPr>
            </w:pPr>
            <w:r>
              <w:rPr>
                <w:sz w:val="20"/>
              </w:rPr>
              <w:t>ActiveSubstance1</w:t>
            </w:r>
          </w:p>
        </w:tc>
        <w:tc>
          <w:tcPr>
            <w:tcW w:w="869" w:type="pct"/>
            <w:vAlign w:val="center"/>
          </w:tcPr>
          <w:p w14:paraId="4BA386BD" w14:textId="77777777" w:rsidR="003A17DD" w:rsidRPr="009279B0" w:rsidRDefault="003B4250" w:rsidP="00065BA5">
            <w:pPr>
              <w:pStyle w:val="OECD-TableHeader11pt"/>
              <w:rPr>
                <w:sz w:val="20"/>
                <w:highlight w:val="green"/>
              </w:rPr>
            </w:pPr>
            <w:r w:rsidRPr="009279B0">
              <w:rPr>
                <w:sz w:val="20"/>
                <w:highlight w:val="yellow"/>
                <w:lang w:val="de-DE"/>
              </w:rPr>
              <w:t>Met1A</w:t>
            </w:r>
          </w:p>
        </w:tc>
        <w:tc>
          <w:tcPr>
            <w:tcW w:w="869" w:type="pct"/>
            <w:vAlign w:val="center"/>
          </w:tcPr>
          <w:p w14:paraId="5B74F001" w14:textId="77777777" w:rsidR="003A17DD" w:rsidRPr="009279B0" w:rsidRDefault="003B4250" w:rsidP="00065BA5">
            <w:pPr>
              <w:pStyle w:val="OECD-TableHeader11pt"/>
              <w:rPr>
                <w:sz w:val="20"/>
                <w:highlight w:val="green"/>
              </w:rPr>
            </w:pPr>
            <w:r w:rsidRPr="009279B0">
              <w:rPr>
                <w:sz w:val="20"/>
                <w:highlight w:val="yellow"/>
              </w:rPr>
              <w:t>Met1B</w:t>
            </w:r>
          </w:p>
        </w:tc>
        <w:tc>
          <w:tcPr>
            <w:tcW w:w="869" w:type="pct"/>
            <w:vAlign w:val="center"/>
          </w:tcPr>
          <w:p w14:paraId="30283885" w14:textId="77777777" w:rsidR="003A17DD" w:rsidRPr="009279B0" w:rsidRDefault="003B4250" w:rsidP="00065BA5">
            <w:pPr>
              <w:pStyle w:val="OECD-TableHeader11pt"/>
              <w:rPr>
                <w:sz w:val="20"/>
                <w:highlight w:val="green"/>
              </w:rPr>
            </w:pPr>
            <w:r w:rsidRPr="009279B0">
              <w:rPr>
                <w:sz w:val="20"/>
                <w:highlight w:val="yellow"/>
              </w:rPr>
              <w:t>Met1C</w:t>
            </w:r>
          </w:p>
        </w:tc>
      </w:tr>
      <w:tr w:rsidR="008270A9" w:rsidRPr="009279B0" w14:paraId="2DEB0802" w14:textId="77777777" w:rsidTr="00065BA5">
        <w:trPr>
          <w:tblHeader/>
        </w:trPr>
        <w:tc>
          <w:tcPr>
            <w:tcW w:w="1524" w:type="pct"/>
            <w:vAlign w:val="center"/>
          </w:tcPr>
          <w:p w14:paraId="1C4CB391" w14:textId="48711F81" w:rsidR="008270A9" w:rsidRPr="009279B0" w:rsidRDefault="008270A9" w:rsidP="00065BA5">
            <w:pPr>
              <w:pStyle w:val="OECD-TableText10pt"/>
              <w:jc w:val="center"/>
            </w:pPr>
            <w:r w:rsidRPr="009279B0">
              <w:t xml:space="preserve">Molecular weight </w:t>
            </w:r>
            <w:r w:rsidR="001027A8">
              <w:t>(</w:t>
            </w:r>
            <w:r w:rsidRPr="009279B0">
              <w:t>g/mol</w:t>
            </w:r>
            <w:r w:rsidR="001027A8">
              <w:t>)</w:t>
            </w:r>
          </w:p>
        </w:tc>
        <w:tc>
          <w:tcPr>
            <w:tcW w:w="869" w:type="pct"/>
            <w:vAlign w:val="center"/>
          </w:tcPr>
          <w:p w14:paraId="4591931F" w14:textId="77777777" w:rsidR="008270A9" w:rsidRPr="009279B0" w:rsidRDefault="008270A9" w:rsidP="00065BA5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69" w:type="pct"/>
            <w:vAlign w:val="center"/>
          </w:tcPr>
          <w:p w14:paraId="7CC5F71B" w14:textId="77777777" w:rsidR="008270A9" w:rsidRPr="009279B0" w:rsidRDefault="008270A9" w:rsidP="00065BA5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69" w:type="pct"/>
            <w:vAlign w:val="center"/>
          </w:tcPr>
          <w:p w14:paraId="51A5C7C2" w14:textId="77777777" w:rsidR="008270A9" w:rsidRPr="009279B0" w:rsidRDefault="008270A9" w:rsidP="00065BA5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69" w:type="pct"/>
            <w:vAlign w:val="center"/>
          </w:tcPr>
          <w:p w14:paraId="5FED4E8B" w14:textId="77777777" w:rsidR="008270A9" w:rsidRPr="009279B0" w:rsidRDefault="008270A9" w:rsidP="00065BA5">
            <w:pPr>
              <w:pStyle w:val="OECD-TableText10pt"/>
              <w:jc w:val="center"/>
              <w:rPr>
                <w:highlight w:val="green"/>
              </w:rPr>
            </w:pPr>
          </w:p>
        </w:tc>
      </w:tr>
      <w:tr w:rsidR="008270A9" w:rsidRPr="009279B0" w14:paraId="6139861A" w14:textId="77777777" w:rsidTr="00065BA5">
        <w:trPr>
          <w:tblHeader/>
        </w:trPr>
        <w:tc>
          <w:tcPr>
            <w:tcW w:w="1524" w:type="pct"/>
            <w:vAlign w:val="center"/>
          </w:tcPr>
          <w:p w14:paraId="2C9F0294" w14:textId="410F1739" w:rsidR="008270A9" w:rsidRPr="009279B0" w:rsidRDefault="008270A9" w:rsidP="00065BA5">
            <w:pPr>
              <w:pStyle w:val="OECD-TableText10pt"/>
              <w:jc w:val="center"/>
            </w:pPr>
            <w:r w:rsidRPr="009279B0">
              <w:t>DT</w:t>
            </w:r>
            <w:r w:rsidRPr="009279B0">
              <w:rPr>
                <w:vertAlign w:val="subscript"/>
              </w:rPr>
              <w:t>50soil</w:t>
            </w:r>
            <w:r w:rsidRPr="009279B0">
              <w:t xml:space="preserve"> </w:t>
            </w:r>
            <w:r w:rsidR="001027A8">
              <w:t>(</w:t>
            </w:r>
            <w:r w:rsidRPr="009279B0">
              <w:t>d</w:t>
            </w:r>
            <w:r w:rsidR="001027A8">
              <w:t>)</w:t>
            </w:r>
          </w:p>
        </w:tc>
        <w:tc>
          <w:tcPr>
            <w:tcW w:w="869" w:type="pct"/>
            <w:vAlign w:val="center"/>
          </w:tcPr>
          <w:p w14:paraId="6B32B70A" w14:textId="77777777" w:rsidR="008270A9" w:rsidRPr="009279B0" w:rsidRDefault="008270A9" w:rsidP="00065BA5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69" w:type="pct"/>
            <w:vAlign w:val="center"/>
          </w:tcPr>
          <w:p w14:paraId="13A4DB38" w14:textId="77777777" w:rsidR="008270A9" w:rsidRPr="009279B0" w:rsidRDefault="008270A9" w:rsidP="00065BA5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69" w:type="pct"/>
            <w:vAlign w:val="center"/>
          </w:tcPr>
          <w:p w14:paraId="367AAC11" w14:textId="77777777" w:rsidR="008270A9" w:rsidRPr="009279B0" w:rsidRDefault="008270A9" w:rsidP="00065BA5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69" w:type="pct"/>
            <w:vAlign w:val="center"/>
          </w:tcPr>
          <w:p w14:paraId="1B27CEE9" w14:textId="77777777" w:rsidR="008270A9" w:rsidRPr="009279B0" w:rsidRDefault="008270A9" w:rsidP="00065BA5">
            <w:pPr>
              <w:pStyle w:val="OECD-TableText10pt"/>
              <w:jc w:val="center"/>
              <w:rPr>
                <w:highlight w:val="green"/>
              </w:rPr>
            </w:pPr>
          </w:p>
        </w:tc>
      </w:tr>
      <w:tr w:rsidR="008270A9" w:rsidRPr="009279B0" w14:paraId="47A4048C" w14:textId="77777777" w:rsidTr="00065BA5">
        <w:trPr>
          <w:tblHeader/>
        </w:trPr>
        <w:tc>
          <w:tcPr>
            <w:tcW w:w="1524" w:type="pct"/>
            <w:vAlign w:val="center"/>
          </w:tcPr>
          <w:p w14:paraId="76DA7BE4" w14:textId="7DD00F58" w:rsidR="008270A9" w:rsidRPr="009279B0" w:rsidRDefault="008270A9" w:rsidP="00065BA5">
            <w:pPr>
              <w:pStyle w:val="OECD-TableText10pt"/>
              <w:jc w:val="center"/>
            </w:pPr>
            <w:r w:rsidRPr="009279B0">
              <w:t>Maximum occurrence soil</w:t>
            </w:r>
            <w:r w:rsidR="00C9401B" w:rsidRPr="009279B0">
              <w:t xml:space="preserve"> </w:t>
            </w:r>
            <w:r w:rsidR="001027A8">
              <w:t>(</w:t>
            </w:r>
            <w:r w:rsidR="00C9401B" w:rsidRPr="009279B0">
              <w:t>%</w:t>
            </w:r>
            <w:r w:rsidR="001027A8">
              <w:t>)</w:t>
            </w:r>
          </w:p>
        </w:tc>
        <w:tc>
          <w:tcPr>
            <w:tcW w:w="869" w:type="pct"/>
            <w:vAlign w:val="center"/>
          </w:tcPr>
          <w:p w14:paraId="36CFE1F9" w14:textId="77777777" w:rsidR="008270A9" w:rsidRPr="009279B0" w:rsidRDefault="003A17DD" w:rsidP="00065BA5">
            <w:pPr>
              <w:pStyle w:val="OECD-TableText10pt"/>
              <w:jc w:val="center"/>
              <w:rPr>
                <w:highlight w:val="green"/>
              </w:rPr>
            </w:pPr>
            <w:r w:rsidRPr="009279B0">
              <w:t>-</w:t>
            </w:r>
          </w:p>
        </w:tc>
        <w:tc>
          <w:tcPr>
            <w:tcW w:w="869" w:type="pct"/>
            <w:vAlign w:val="center"/>
          </w:tcPr>
          <w:p w14:paraId="601CE8F1" w14:textId="77777777" w:rsidR="008270A9" w:rsidRPr="009279B0" w:rsidRDefault="008270A9" w:rsidP="00065BA5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69" w:type="pct"/>
            <w:vAlign w:val="center"/>
          </w:tcPr>
          <w:p w14:paraId="50215D6F" w14:textId="77777777" w:rsidR="008270A9" w:rsidRPr="009279B0" w:rsidRDefault="008270A9" w:rsidP="00065BA5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69" w:type="pct"/>
            <w:vAlign w:val="center"/>
          </w:tcPr>
          <w:p w14:paraId="2B0A5D24" w14:textId="77777777" w:rsidR="008270A9" w:rsidRPr="009279B0" w:rsidRDefault="008270A9" w:rsidP="00065BA5">
            <w:pPr>
              <w:pStyle w:val="OECD-TableText10pt"/>
              <w:jc w:val="center"/>
              <w:rPr>
                <w:highlight w:val="green"/>
              </w:rPr>
            </w:pPr>
          </w:p>
        </w:tc>
      </w:tr>
    </w:tbl>
    <w:p w14:paraId="77AAB50F" w14:textId="77777777" w:rsidR="00916665" w:rsidRDefault="00916665">
      <w:pPr>
        <w:tabs>
          <w:tab w:val="clear" w:pos="720"/>
        </w:tabs>
        <w:jc w:val="left"/>
        <w:rPr>
          <w:color w:val="000000"/>
          <w:highlight w:val="yellow"/>
        </w:rPr>
      </w:pPr>
      <w:r>
        <w:rPr>
          <w:highlight w:val="yellow"/>
        </w:rPr>
        <w:br w:type="page"/>
      </w:r>
    </w:p>
    <w:p w14:paraId="4C6BA64E" w14:textId="0F27D8C0" w:rsidR="008270A9" w:rsidRPr="009279B0" w:rsidRDefault="004E3B7D" w:rsidP="004E3B7D">
      <w:pPr>
        <w:pStyle w:val="Beschriftung"/>
      </w:pPr>
      <w:r w:rsidRPr="009279B0">
        <w:lastRenderedPageBreak/>
        <w:t xml:space="preserve">Table </w:t>
      </w:r>
      <w:r w:rsidR="00BD18FA">
        <w:fldChar w:fldCharType="begin"/>
      </w:r>
      <w:r w:rsidR="00BD18FA">
        <w:instrText xml:space="preserve"> STYLEREF 2 \s </w:instrText>
      </w:r>
      <w:r w:rsidR="00BD18FA">
        <w:fldChar w:fldCharType="separate"/>
      </w:r>
      <w:r w:rsidR="00BD18FA">
        <w:rPr>
          <w:noProof/>
        </w:rPr>
        <w:t>8.7</w:t>
      </w:r>
      <w:r w:rsidR="00BD18FA">
        <w:rPr>
          <w:noProof/>
        </w:rPr>
        <w:fldChar w:fldCharType="end"/>
      </w:r>
      <w:r w:rsidR="005D7E96" w:rsidRPr="009279B0">
        <w:t>.1</w:t>
      </w:r>
      <w:r w:rsidR="00792AF6" w:rsidRPr="009279B0">
        <w:noBreakHyphen/>
      </w:r>
      <w:r w:rsidR="00BD18FA">
        <w:fldChar w:fldCharType="begin"/>
      </w:r>
      <w:r w:rsidR="00BD18FA">
        <w:instrText xml:space="preserve"> SEQ Table \* ARABIC \s 2 </w:instrText>
      </w:r>
      <w:r w:rsidR="00BD18FA">
        <w:fldChar w:fldCharType="separate"/>
      </w:r>
      <w:r w:rsidR="00BD18FA">
        <w:rPr>
          <w:noProof/>
        </w:rPr>
        <w:t>3</w:t>
      </w:r>
      <w:r w:rsidR="00BD18FA">
        <w:rPr>
          <w:noProof/>
        </w:rPr>
        <w:fldChar w:fldCharType="end"/>
      </w:r>
      <w:r w:rsidRPr="009279B0">
        <w:t>:</w:t>
      </w:r>
      <w:r w:rsidRPr="009279B0">
        <w:tab/>
      </w:r>
      <w:r w:rsidR="008270A9" w:rsidRPr="009279B0">
        <w:t xml:space="preserve">Input parameters </w:t>
      </w:r>
      <w:r w:rsidR="00F83837" w:rsidRPr="009279B0">
        <w:t>of</w:t>
      </w:r>
      <w:r w:rsidR="008270A9" w:rsidRPr="009279B0">
        <w:t xml:space="preserve"> </w:t>
      </w:r>
      <w:r w:rsidR="008C703C" w:rsidRPr="008C703C">
        <w:rPr>
          <w:highlight w:val="yellow"/>
        </w:rPr>
        <w:t>ActiveSubstance2</w:t>
      </w:r>
      <w:r w:rsidR="003A17DD" w:rsidRPr="008C703C">
        <w:rPr>
          <w:highlight w:val="yellow"/>
        </w:rPr>
        <w:t xml:space="preserve"> </w:t>
      </w:r>
      <w:r w:rsidR="003A17DD" w:rsidRPr="009279B0">
        <w:t xml:space="preserve">and </w:t>
      </w:r>
      <w:r w:rsidR="0070153A">
        <w:rPr>
          <w:highlight w:val="yellow"/>
        </w:rPr>
        <w:t>metabolites</w:t>
      </w:r>
      <w:r w:rsidR="003A17DD" w:rsidRPr="009279B0">
        <w:t xml:space="preserve"> </w:t>
      </w:r>
      <w:r w:rsidR="00F83837" w:rsidRPr="009279B0">
        <w:t xml:space="preserve">for </w:t>
      </w:r>
      <w:r w:rsidR="008270A9" w:rsidRPr="009279B0">
        <w:t>PEC</w:t>
      </w:r>
      <w:r w:rsidR="008270A9" w:rsidRPr="009279B0">
        <w:rPr>
          <w:vertAlign w:val="subscript"/>
        </w:rPr>
        <w:t>soil</w:t>
      </w:r>
      <w:r w:rsidR="008270A9" w:rsidRPr="009279B0">
        <w:t xml:space="preserve"> calculation</w:t>
      </w:r>
    </w:p>
    <w:tbl>
      <w:tblPr>
        <w:tblStyle w:val="Tabellenraster"/>
        <w:tblW w:w="5000" w:type="pct"/>
        <w:tblLook w:val="0000" w:firstRow="0" w:lastRow="0" w:firstColumn="0" w:lastColumn="0" w:noHBand="0" w:noVBand="0"/>
        <w:tblCaption w:val="Input parameters of ActiveSubstance2 and metabolites for PECsoil calculation"/>
        <w:tblDescription w:val="Input parameters of ActiveSubstance2 and metabolites for PECsoil calculation"/>
      </w:tblPr>
      <w:tblGrid>
        <w:gridCol w:w="2822"/>
        <w:gridCol w:w="1728"/>
        <w:gridCol w:w="1599"/>
        <w:gridCol w:w="1599"/>
        <w:gridCol w:w="1599"/>
      </w:tblGrid>
      <w:tr w:rsidR="003A17DD" w:rsidRPr="009279B0" w14:paraId="3E89EC14" w14:textId="77777777" w:rsidTr="00065BA5">
        <w:trPr>
          <w:trHeight w:val="584"/>
          <w:tblHeader/>
        </w:trPr>
        <w:tc>
          <w:tcPr>
            <w:tcW w:w="1524" w:type="pct"/>
            <w:vAlign w:val="center"/>
          </w:tcPr>
          <w:p w14:paraId="58D7E210" w14:textId="77777777" w:rsidR="003A17DD" w:rsidRPr="009279B0" w:rsidRDefault="003A17DD" w:rsidP="00065BA5">
            <w:pPr>
              <w:pStyle w:val="OECD-TableHeader11pt"/>
              <w:rPr>
                <w:sz w:val="20"/>
              </w:rPr>
            </w:pPr>
            <w:r w:rsidRPr="009279B0">
              <w:rPr>
                <w:sz w:val="20"/>
              </w:rPr>
              <w:t>End-Point</w:t>
            </w:r>
          </w:p>
        </w:tc>
        <w:tc>
          <w:tcPr>
            <w:tcW w:w="869" w:type="pct"/>
            <w:vAlign w:val="center"/>
          </w:tcPr>
          <w:p w14:paraId="6D0876F2" w14:textId="77777777" w:rsidR="003A17DD" w:rsidRPr="009279B0" w:rsidRDefault="008C703C" w:rsidP="00065BA5">
            <w:pPr>
              <w:pStyle w:val="OECD-TableHeader11pt"/>
              <w:rPr>
                <w:sz w:val="20"/>
                <w:highlight w:val="green"/>
              </w:rPr>
            </w:pPr>
            <w:r>
              <w:rPr>
                <w:sz w:val="20"/>
              </w:rPr>
              <w:t>ActiveSubstance2</w:t>
            </w:r>
          </w:p>
        </w:tc>
        <w:tc>
          <w:tcPr>
            <w:tcW w:w="869" w:type="pct"/>
            <w:vAlign w:val="center"/>
          </w:tcPr>
          <w:p w14:paraId="78C81AC5" w14:textId="4C52ADDC" w:rsidR="003A17DD" w:rsidRPr="009279B0" w:rsidRDefault="008162D8" w:rsidP="00065BA5">
            <w:pPr>
              <w:pStyle w:val="OECD-TableHeader11pt"/>
              <w:rPr>
                <w:sz w:val="20"/>
                <w:highlight w:val="yellow"/>
              </w:rPr>
            </w:pPr>
            <w:r w:rsidRPr="009279B0">
              <w:rPr>
                <w:sz w:val="20"/>
                <w:highlight w:val="yellow"/>
                <w:lang w:val="de-DE"/>
              </w:rPr>
              <w:t>Met2A</w:t>
            </w:r>
          </w:p>
        </w:tc>
        <w:tc>
          <w:tcPr>
            <w:tcW w:w="869" w:type="pct"/>
            <w:vAlign w:val="center"/>
          </w:tcPr>
          <w:p w14:paraId="2FB7F752" w14:textId="1AE4AD29" w:rsidR="003A17DD" w:rsidRPr="009279B0" w:rsidRDefault="008162D8" w:rsidP="00065BA5">
            <w:pPr>
              <w:pStyle w:val="OECD-TableHeader11pt"/>
              <w:rPr>
                <w:sz w:val="20"/>
                <w:highlight w:val="green"/>
              </w:rPr>
            </w:pPr>
            <w:r w:rsidRPr="009279B0">
              <w:rPr>
                <w:sz w:val="20"/>
                <w:highlight w:val="yellow"/>
              </w:rPr>
              <w:t>Met2B</w:t>
            </w:r>
          </w:p>
        </w:tc>
        <w:tc>
          <w:tcPr>
            <w:tcW w:w="869" w:type="pct"/>
            <w:vAlign w:val="center"/>
          </w:tcPr>
          <w:p w14:paraId="3F97D317" w14:textId="77777777" w:rsidR="003A17DD" w:rsidRPr="009279B0" w:rsidRDefault="008162D8" w:rsidP="00065BA5">
            <w:pPr>
              <w:pStyle w:val="OECD-TableHeader11pt"/>
              <w:rPr>
                <w:sz w:val="20"/>
                <w:highlight w:val="green"/>
              </w:rPr>
            </w:pPr>
            <w:r w:rsidRPr="009279B0">
              <w:rPr>
                <w:sz w:val="20"/>
                <w:highlight w:val="yellow"/>
              </w:rPr>
              <w:t>Met2C</w:t>
            </w:r>
          </w:p>
        </w:tc>
      </w:tr>
      <w:tr w:rsidR="003A17DD" w:rsidRPr="009279B0" w14:paraId="612B1974" w14:textId="77777777" w:rsidTr="00065BA5">
        <w:trPr>
          <w:tblHeader/>
        </w:trPr>
        <w:tc>
          <w:tcPr>
            <w:tcW w:w="1524" w:type="pct"/>
            <w:vAlign w:val="center"/>
          </w:tcPr>
          <w:p w14:paraId="4C32831F" w14:textId="67C74787" w:rsidR="003A17DD" w:rsidRPr="009279B0" w:rsidRDefault="003A17DD" w:rsidP="00065BA5">
            <w:pPr>
              <w:pStyle w:val="OECD-TableText10pt"/>
              <w:jc w:val="center"/>
            </w:pPr>
            <w:r w:rsidRPr="009279B0">
              <w:t xml:space="preserve">Molecular weight </w:t>
            </w:r>
            <w:r w:rsidR="001027A8">
              <w:t>(</w:t>
            </w:r>
            <w:r w:rsidRPr="009279B0">
              <w:t>g/mol</w:t>
            </w:r>
            <w:r w:rsidR="001027A8">
              <w:t>)</w:t>
            </w:r>
          </w:p>
        </w:tc>
        <w:tc>
          <w:tcPr>
            <w:tcW w:w="869" w:type="pct"/>
            <w:vAlign w:val="center"/>
          </w:tcPr>
          <w:p w14:paraId="48DD1D85" w14:textId="77777777" w:rsidR="003A17DD" w:rsidRPr="009279B0" w:rsidRDefault="003A17DD" w:rsidP="00065BA5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69" w:type="pct"/>
            <w:vAlign w:val="center"/>
          </w:tcPr>
          <w:p w14:paraId="65C24850" w14:textId="77777777" w:rsidR="003A17DD" w:rsidRPr="009279B0" w:rsidRDefault="003A17DD" w:rsidP="00065BA5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69" w:type="pct"/>
            <w:vAlign w:val="center"/>
          </w:tcPr>
          <w:p w14:paraId="695D0C76" w14:textId="77777777" w:rsidR="003A17DD" w:rsidRPr="009279B0" w:rsidRDefault="003A17DD" w:rsidP="00065BA5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69" w:type="pct"/>
            <w:vAlign w:val="center"/>
          </w:tcPr>
          <w:p w14:paraId="31B3FE2F" w14:textId="77777777" w:rsidR="003A17DD" w:rsidRPr="009279B0" w:rsidRDefault="003A17DD" w:rsidP="00065BA5">
            <w:pPr>
              <w:pStyle w:val="OECD-TableText10pt"/>
              <w:jc w:val="center"/>
              <w:rPr>
                <w:highlight w:val="green"/>
              </w:rPr>
            </w:pPr>
          </w:p>
        </w:tc>
      </w:tr>
      <w:tr w:rsidR="003A17DD" w:rsidRPr="009279B0" w14:paraId="7997751B" w14:textId="77777777" w:rsidTr="00065BA5">
        <w:trPr>
          <w:tblHeader/>
        </w:trPr>
        <w:tc>
          <w:tcPr>
            <w:tcW w:w="1524" w:type="pct"/>
            <w:vAlign w:val="center"/>
          </w:tcPr>
          <w:p w14:paraId="4D7C62D0" w14:textId="75543884" w:rsidR="003A17DD" w:rsidRPr="009279B0" w:rsidRDefault="003A17DD" w:rsidP="00065BA5">
            <w:pPr>
              <w:pStyle w:val="OECD-TableText10pt"/>
              <w:jc w:val="center"/>
            </w:pPr>
            <w:r w:rsidRPr="009279B0">
              <w:t>DT</w:t>
            </w:r>
            <w:r w:rsidRPr="009279B0">
              <w:rPr>
                <w:vertAlign w:val="subscript"/>
              </w:rPr>
              <w:t>50soil</w:t>
            </w:r>
            <w:r w:rsidRPr="009279B0">
              <w:t xml:space="preserve"> </w:t>
            </w:r>
            <w:r w:rsidR="001027A8">
              <w:t>(</w:t>
            </w:r>
            <w:r w:rsidRPr="009279B0">
              <w:t>d</w:t>
            </w:r>
            <w:r w:rsidR="001027A8">
              <w:t>)</w:t>
            </w:r>
          </w:p>
        </w:tc>
        <w:tc>
          <w:tcPr>
            <w:tcW w:w="869" w:type="pct"/>
            <w:vAlign w:val="center"/>
          </w:tcPr>
          <w:p w14:paraId="37E7A014" w14:textId="77777777" w:rsidR="003A17DD" w:rsidRPr="009279B0" w:rsidRDefault="003A17DD" w:rsidP="00065BA5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69" w:type="pct"/>
            <w:vAlign w:val="center"/>
          </w:tcPr>
          <w:p w14:paraId="4BF4E2ED" w14:textId="77777777" w:rsidR="003A17DD" w:rsidRPr="009279B0" w:rsidRDefault="003A17DD" w:rsidP="00065BA5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69" w:type="pct"/>
            <w:vAlign w:val="center"/>
          </w:tcPr>
          <w:p w14:paraId="0CB278C4" w14:textId="77777777" w:rsidR="003A17DD" w:rsidRPr="009279B0" w:rsidRDefault="003A17DD" w:rsidP="00065BA5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69" w:type="pct"/>
            <w:vAlign w:val="center"/>
          </w:tcPr>
          <w:p w14:paraId="35CFA270" w14:textId="77777777" w:rsidR="003A17DD" w:rsidRPr="009279B0" w:rsidRDefault="003A17DD" w:rsidP="00065BA5">
            <w:pPr>
              <w:pStyle w:val="OECD-TableText10pt"/>
              <w:jc w:val="center"/>
              <w:rPr>
                <w:highlight w:val="green"/>
              </w:rPr>
            </w:pPr>
          </w:p>
        </w:tc>
      </w:tr>
      <w:tr w:rsidR="003A17DD" w:rsidRPr="009279B0" w14:paraId="54896982" w14:textId="77777777" w:rsidTr="00065BA5">
        <w:trPr>
          <w:tblHeader/>
        </w:trPr>
        <w:tc>
          <w:tcPr>
            <w:tcW w:w="1524" w:type="pct"/>
            <w:vAlign w:val="center"/>
          </w:tcPr>
          <w:p w14:paraId="42748585" w14:textId="692EC42C" w:rsidR="003A17DD" w:rsidRPr="009279B0" w:rsidRDefault="003A17DD" w:rsidP="00065BA5">
            <w:pPr>
              <w:pStyle w:val="OECD-TableText10pt"/>
              <w:jc w:val="center"/>
            </w:pPr>
            <w:r w:rsidRPr="009279B0">
              <w:t xml:space="preserve">Maximum occurrence soil </w:t>
            </w:r>
            <w:r w:rsidR="001027A8">
              <w:t>(</w:t>
            </w:r>
            <w:r w:rsidRPr="009279B0">
              <w:t>%</w:t>
            </w:r>
            <w:r w:rsidR="001027A8">
              <w:t>)</w:t>
            </w:r>
          </w:p>
        </w:tc>
        <w:tc>
          <w:tcPr>
            <w:tcW w:w="869" w:type="pct"/>
            <w:vAlign w:val="center"/>
          </w:tcPr>
          <w:p w14:paraId="0B330AC6" w14:textId="77777777" w:rsidR="003A17DD" w:rsidRPr="009279B0" w:rsidRDefault="003A17DD" w:rsidP="00065BA5">
            <w:pPr>
              <w:pStyle w:val="OECD-TableText10pt"/>
              <w:jc w:val="center"/>
              <w:rPr>
                <w:highlight w:val="green"/>
              </w:rPr>
            </w:pPr>
            <w:r w:rsidRPr="009279B0">
              <w:t>-</w:t>
            </w:r>
          </w:p>
        </w:tc>
        <w:tc>
          <w:tcPr>
            <w:tcW w:w="869" w:type="pct"/>
            <w:vAlign w:val="center"/>
          </w:tcPr>
          <w:p w14:paraId="4030FE09" w14:textId="77777777" w:rsidR="003A17DD" w:rsidRPr="009279B0" w:rsidRDefault="003A17DD" w:rsidP="00065BA5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69" w:type="pct"/>
            <w:vAlign w:val="center"/>
          </w:tcPr>
          <w:p w14:paraId="328E6A46" w14:textId="77777777" w:rsidR="003A17DD" w:rsidRPr="009279B0" w:rsidRDefault="003A17DD" w:rsidP="00065BA5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69" w:type="pct"/>
            <w:vAlign w:val="center"/>
          </w:tcPr>
          <w:p w14:paraId="1C8FD274" w14:textId="77777777" w:rsidR="003A17DD" w:rsidRPr="009279B0" w:rsidRDefault="003A17DD" w:rsidP="00065BA5">
            <w:pPr>
              <w:pStyle w:val="OECD-TableText10pt"/>
              <w:jc w:val="center"/>
              <w:rPr>
                <w:highlight w:val="green"/>
              </w:rPr>
            </w:pPr>
          </w:p>
        </w:tc>
      </w:tr>
    </w:tbl>
    <w:p w14:paraId="6A78DF7E" w14:textId="3CC04507" w:rsidR="000B59E0" w:rsidRPr="009279B0" w:rsidRDefault="00AE404A" w:rsidP="00C63A5E">
      <w:pPr>
        <w:pStyle w:val="drrtext"/>
      </w:pPr>
      <w:r w:rsidRPr="009279B0">
        <w:t xml:space="preserve">The </w:t>
      </w:r>
      <w:r w:rsidR="00701871" w:rsidRPr="009279B0">
        <w:t>maximum</w:t>
      </w:r>
      <w:r w:rsidRPr="009279B0">
        <w:t xml:space="preserve"> PEC</w:t>
      </w:r>
      <w:r w:rsidRPr="009279B0">
        <w:rPr>
          <w:vertAlign w:val="subscript"/>
        </w:rPr>
        <w:t>soil</w:t>
      </w:r>
      <w:r w:rsidRPr="009279B0">
        <w:t xml:space="preserve"> values of</w:t>
      </w:r>
      <w:r w:rsidR="003B4250" w:rsidRPr="009279B0">
        <w:rPr>
          <w:sz w:val="20"/>
          <w:szCs w:val="20"/>
        </w:rPr>
        <w:t xml:space="preserve"> </w:t>
      </w:r>
      <w:r w:rsidR="008C703C" w:rsidRPr="00916665">
        <w:rPr>
          <w:highlight w:val="yellow"/>
        </w:rPr>
        <w:t>ActiveSubstance1</w:t>
      </w:r>
      <w:r w:rsidRPr="009279B0">
        <w:t xml:space="preserve">, </w:t>
      </w:r>
      <w:r w:rsidR="008C703C" w:rsidRPr="00916665">
        <w:rPr>
          <w:highlight w:val="yellow"/>
        </w:rPr>
        <w:t>ActiveSubstance2</w:t>
      </w:r>
      <w:r w:rsidR="00105530" w:rsidRPr="009279B0">
        <w:t xml:space="preserve"> </w:t>
      </w:r>
      <w:r w:rsidRPr="009279B0">
        <w:t xml:space="preserve">and </w:t>
      </w:r>
      <w:r w:rsidR="00DA1B6D" w:rsidRPr="009279B0">
        <w:rPr>
          <w:highlight w:val="yellow"/>
        </w:rPr>
        <w:t>its/</w:t>
      </w:r>
      <w:r w:rsidRPr="009279B0">
        <w:rPr>
          <w:highlight w:val="yellow"/>
        </w:rPr>
        <w:t>their</w:t>
      </w:r>
      <w:r w:rsidRPr="009279B0">
        <w:t xml:space="preserve"> </w:t>
      </w:r>
      <w:r w:rsidR="00E07AD1">
        <w:rPr>
          <w:highlight w:val="yellow"/>
        </w:rPr>
        <w:t>m</w:t>
      </w:r>
      <w:r w:rsidRPr="009279B0">
        <w:rPr>
          <w:highlight w:val="yellow"/>
        </w:rPr>
        <w:t>etabolite</w:t>
      </w:r>
      <w:r w:rsidR="0070153A">
        <w:rPr>
          <w:highlight w:val="yellow"/>
        </w:rPr>
        <w:t>s</w:t>
      </w:r>
      <w:r w:rsidRPr="009279B0">
        <w:t xml:space="preserve"> are given in </w:t>
      </w:r>
      <w:r w:rsidR="00916665">
        <w:t>table </w:t>
      </w:r>
      <w:r w:rsidR="00C22996">
        <w:t>8.7</w:t>
      </w:r>
      <w:r w:rsidR="004E3B7D" w:rsidRPr="009279B0">
        <w:t>.1</w:t>
      </w:r>
      <w:r w:rsidRPr="009279B0">
        <w:t>-</w:t>
      </w:r>
      <w:r w:rsidR="008270A9" w:rsidRPr="009279B0">
        <w:rPr>
          <w:highlight w:val="yellow"/>
        </w:rPr>
        <w:t>4</w:t>
      </w:r>
      <w:r w:rsidR="0097433F" w:rsidRPr="009279B0">
        <w:t xml:space="preserve"> and </w:t>
      </w:r>
      <w:r w:rsidR="00916665">
        <w:t>table </w:t>
      </w:r>
      <w:r w:rsidR="00C22996">
        <w:t>8.7</w:t>
      </w:r>
      <w:r w:rsidR="0097433F" w:rsidRPr="009279B0">
        <w:t>.1-</w:t>
      </w:r>
      <w:r w:rsidR="0097433F" w:rsidRPr="009279B0">
        <w:rPr>
          <w:highlight w:val="yellow"/>
        </w:rPr>
        <w:t>5</w:t>
      </w:r>
      <w:r w:rsidRPr="009279B0">
        <w:t>.</w:t>
      </w:r>
    </w:p>
    <w:p w14:paraId="67A2FD65" w14:textId="1E02656A" w:rsidR="000B59E0" w:rsidRPr="009279B0" w:rsidRDefault="004E3B7D" w:rsidP="00E22023">
      <w:pPr>
        <w:pStyle w:val="Beschriftung"/>
        <w:rPr>
          <w:highlight w:val="yellow"/>
        </w:rPr>
      </w:pPr>
      <w:r w:rsidRPr="009279B0">
        <w:t xml:space="preserve">Table </w:t>
      </w:r>
      <w:r w:rsidR="00BD18FA">
        <w:fldChar w:fldCharType="begin"/>
      </w:r>
      <w:r w:rsidR="00BD18FA">
        <w:instrText xml:space="preserve"> STYLEREF 2 \s </w:instrText>
      </w:r>
      <w:r w:rsidR="00BD18FA">
        <w:fldChar w:fldCharType="separate"/>
      </w:r>
      <w:r w:rsidR="00BD18FA">
        <w:rPr>
          <w:noProof/>
        </w:rPr>
        <w:t>8.7</w:t>
      </w:r>
      <w:r w:rsidR="00BD18FA">
        <w:rPr>
          <w:noProof/>
        </w:rPr>
        <w:fldChar w:fldCharType="end"/>
      </w:r>
      <w:r w:rsidR="005D7E96" w:rsidRPr="009279B0">
        <w:t>.1</w:t>
      </w:r>
      <w:r w:rsidR="00792AF6" w:rsidRPr="009279B0">
        <w:noBreakHyphen/>
      </w:r>
      <w:r w:rsidR="00BD18FA">
        <w:fldChar w:fldCharType="begin"/>
      </w:r>
      <w:r w:rsidR="00BD18FA">
        <w:instrText xml:space="preserve"> SEQ Table \* ARABIC \s 2 </w:instrText>
      </w:r>
      <w:r w:rsidR="00BD18FA">
        <w:fldChar w:fldCharType="separate"/>
      </w:r>
      <w:r w:rsidR="00BD18FA">
        <w:rPr>
          <w:noProof/>
        </w:rPr>
        <w:t>4</w:t>
      </w:r>
      <w:r w:rsidR="00BD18FA">
        <w:rPr>
          <w:noProof/>
        </w:rPr>
        <w:fldChar w:fldCharType="end"/>
      </w:r>
      <w:r w:rsidRPr="009279B0">
        <w:t>:</w:t>
      </w:r>
      <w:r w:rsidRPr="009279B0">
        <w:tab/>
      </w:r>
      <w:r w:rsidR="00701871" w:rsidRPr="009279B0">
        <w:t>Max</w:t>
      </w:r>
      <w:r w:rsidRPr="009279B0">
        <w:t>imum</w:t>
      </w:r>
      <w:r w:rsidR="00AE404A" w:rsidRPr="009279B0">
        <w:t xml:space="preserve"> PEC</w:t>
      </w:r>
      <w:r w:rsidR="00AE404A" w:rsidRPr="009279B0">
        <w:rPr>
          <w:vertAlign w:val="subscript"/>
        </w:rPr>
        <w:t>soil</w:t>
      </w:r>
      <w:r w:rsidR="00AE404A" w:rsidRPr="009279B0">
        <w:t xml:space="preserve"> values for</w:t>
      </w:r>
      <w:r w:rsidR="003B4250" w:rsidRPr="009279B0">
        <w:t xml:space="preserve"> </w:t>
      </w:r>
      <w:r w:rsidR="008C703C" w:rsidRPr="008C703C">
        <w:rPr>
          <w:highlight w:val="yellow"/>
        </w:rPr>
        <w:t>ActiveSubstance1</w:t>
      </w:r>
      <w:r w:rsidR="00DA1B6D" w:rsidRPr="008C703C">
        <w:rPr>
          <w:highlight w:val="yellow"/>
        </w:rPr>
        <w:t xml:space="preserve">, </w:t>
      </w:r>
      <w:r w:rsidR="008C703C" w:rsidRPr="008C703C">
        <w:rPr>
          <w:highlight w:val="yellow"/>
        </w:rPr>
        <w:t>ActiveSubstance2</w:t>
      </w:r>
      <w:r w:rsidR="00105530" w:rsidRPr="009279B0">
        <w:rPr>
          <w:highlight w:val="yellow"/>
        </w:rPr>
        <w:t xml:space="preserve"> </w:t>
      </w:r>
      <w:r w:rsidR="00DA1B6D" w:rsidRPr="009279B0">
        <w:rPr>
          <w:highlight w:val="yellow"/>
        </w:rPr>
        <w:t xml:space="preserve">and its/their </w:t>
      </w:r>
      <w:r w:rsidR="00E07AD1">
        <w:rPr>
          <w:highlight w:val="yellow"/>
        </w:rPr>
        <w:t>m</w:t>
      </w:r>
      <w:r w:rsidR="00DA1B6D" w:rsidRPr="009279B0">
        <w:rPr>
          <w:highlight w:val="yellow"/>
        </w:rPr>
        <w:t>etabolite</w:t>
      </w:r>
      <w:r w:rsidR="0070153A">
        <w:rPr>
          <w:highlight w:val="yellow"/>
        </w:rPr>
        <w:t>s</w:t>
      </w:r>
      <w:r w:rsidR="00DA1B6D" w:rsidRPr="009279B0">
        <w:t xml:space="preserve"> </w:t>
      </w:r>
      <w:r w:rsidR="00AE404A" w:rsidRPr="009279B0">
        <w:t xml:space="preserve">for the application on </w:t>
      </w:r>
      <w:r w:rsidR="0097433F" w:rsidRPr="009279B0">
        <w:rPr>
          <w:highlight w:val="yellow"/>
        </w:rPr>
        <w:t>crop1</w:t>
      </w:r>
    </w:p>
    <w:tbl>
      <w:tblPr>
        <w:tblStyle w:val="Tabellenraster"/>
        <w:tblW w:w="5000" w:type="pct"/>
        <w:tblLook w:val="0000" w:firstRow="0" w:lastRow="0" w:firstColumn="0" w:lastColumn="0" w:noHBand="0" w:noVBand="0"/>
        <w:tblCaption w:val="Maximum PECsoil values for ActiveSubstance1, ActiveSubstance2 and its/their metabolites for the application on crop1"/>
        <w:tblDescription w:val="Maximum PECsoil values for ActiveSubstance1, ActiveSubstance2 and its/their metabolites for the application on crop1"/>
      </w:tblPr>
      <w:tblGrid>
        <w:gridCol w:w="3560"/>
        <w:gridCol w:w="1929"/>
        <w:gridCol w:w="1929"/>
        <w:gridCol w:w="1929"/>
      </w:tblGrid>
      <w:tr w:rsidR="007F23D7" w:rsidRPr="009279B0" w14:paraId="6054B1BA" w14:textId="77777777" w:rsidTr="00065BA5">
        <w:trPr>
          <w:trHeight w:val="227"/>
          <w:tblHeader/>
        </w:trPr>
        <w:tc>
          <w:tcPr>
            <w:tcW w:w="1904" w:type="pct"/>
            <w:vAlign w:val="center"/>
          </w:tcPr>
          <w:p w14:paraId="72E001ED" w14:textId="77777777" w:rsidR="007F23D7" w:rsidRPr="009279B0" w:rsidRDefault="007F23D7" w:rsidP="00065BA5">
            <w:pPr>
              <w:pStyle w:val="TableText"/>
              <w:tabs>
                <w:tab w:val="clear" w:pos="720"/>
              </w:tabs>
              <w:jc w:val="center"/>
              <w:rPr>
                <w:b/>
              </w:rPr>
            </w:pPr>
            <w:r w:rsidRPr="009279B0">
              <w:rPr>
                <w:b/>
              </w:rPr>
              <w:t>Compound</w:t>
            </w:r>
          </w:p>
        </w:tc>
        <w:tc>
          <w:tcPr>
            <w:tcW w:w="1032" w:type="pct"/>
            <w:vAlign w:val="center"/>
          </w:tcPr>
          <w:p w14:paraId="16B6D311" w14:textId="322B3F3D" w:rsidR="007F23D7" w:rsidRPr="009279B0" w:rsidRDefault="007F23D7" w:rsidP="00065BA5">
            <w:pPr>
              <w:pStyle w:val="TableText"/>
              <w:tabs>
                <w:tab w:val="clear" w:pos="720"/>
              </w:tabs>
              <w:jc w:val="center"/>
              <w:rPr>
                <w:b/>
              </w:rPr>
            </w:pPr>
            <w:r w:rsidRPr="009279B0">
              <w:rPr>
                <w:b/>
              </w:rPr>
              <w:t>Max. PEC</w:t>
            </w:r>
            <w:r w:rsidRPr="009279B0">
              <w:rPr>
                <w:b/>
                <w:vertAlign w:val="subscript"/>
              </w:rPr>
              <w:t>soil</w:t>
            </w:r>
            <w:r w:rsidRPr="009279B0">
              <w:rPr>
                <w:b/>
              </w:rPr>
              <w:t xml:space="preserve"> </w:t>
            </w:r>
            <w:r w:rsidR="001027A8">
              <w:rPr>
                <w:b/>
              </w:rPr>
              <w:t>(</w:t>
            </w:r>
            <w:r w:rsidRPr="009279B0">
              <w:rPr>
                <w:b/>
              </w:rPr>
              <w:t>mg/kg</w:t>
            </w:r>
            <w:r w:rsidR="001027A8">
              <w:rPr>
                <w:b/>
              </w:rPr>
              <w:t>)</w:t>
            </w:r>
          </w:p>
        </w:tc>
        <w:tc>
          <w:tcPr>
            <w:tcW w:w="1032" w:type="pct"/>
            <w:vAlign w:val="center"/>
          </w:tcPr>
          <w:p w14:paraId="7ECBF14A" w14:textId="08C26857" w:rsidR="007F23D7" w:rsidRPr="009279B0" w:rsidRDefault="004E3B7D" w:rsidP="00065BA5">
            <w:pPr>
              <w:pStyle w:val="TableText"/>
              <w:tabs>
                <w:tab w:val="clear" w:pos="720"/>
              </w:tabs>
              <w:jc w:val="center"/>
              <w:rPr>
                <w:b/>
              </w:rPr>
            </w:pPr>
            <w:r w:rsidRPr="00916665">
              <w:rPr>
                <w:b/>
                <w:highlight w:val="yellow"/>
              </w:rPr>
              <w:t>XX</w:t>
            </w:r>
            <w:r w:rsidR="007F23D7" w:rsidRPr="009279B0">
              <w:rPr>
                <w:b/>
              </w:rPr>
              <w:t xml:space="preserve"> d </w:t>
            </w:r>
            <w:r w:rsidR="00E83B7A" w:rsidRPr="009279B0">
              <w:rPr>
                <w:b/>
              </w:rPr>
              <w:t>TWA</w:t>
            </w:r>
            <w:r w:rsidR="007F23D7" w:rsidRPr="009279B0">
              <w:rPr>
                <w:b/>
              </w:rPr>
              <w:t xml:space="preserve"> PEC</w:t>
            </w:r>
            <w:r w:rsidR="007F23D7" w:rsidRPr="009279B0">
              <w:rPr>
                <w:b/>
                <w:vertAlign w:val="subscript"/>
              </w:rPr>
              <w:t>soil</w:t>
            </w:r>
            <w:r w:rsidR="007F23D7" w:rsidRPr="009279B0">
              <w:rPr>
                <w:b/>
              </w:rPr>
              <w:t xml:space="preserve"> </w:t>
            </w:r>
            <w:r w:rsidR="001027A8">
              <w:rPr>
                <w:b/>
              </w:rPr>
              <w:t>(</w:t>
            </w:r>
            <w:r w:rsidR="007F23D7" w:rsidRPr="009279B0">
              <w:rPr>
                <w:b/>
              </w:rPr>
              <w:t>mg/kg</w:t>
            </w:r>
            <w:r w:rsidR="001027A8">
              <w:rPr>
                <w:b/>
              </w:rPr>
              <w:t>)</w:t>
            </w:r>
          </w:p>
        </w:tc>
        <w:tc>
          <w:tcPr>
            <w:tcW w:w="1032" w:type="pct"/>
            <w:vAlign w:val="center"/>
          </w:tcPr>
          <w:p w14:paraId="70F493F9" w14:textId="77777777" w:rsidR="007F23D7" w:rsidRPr="009279B0" w:rsidRDefault="007F23D7" w:rsidP="00065BA5">
            <w:pPr>
              <w:pStyle w:val="TableText"/>
              <w:tabs>
                <w:tab w:val="clear" w:pos="720"/>
              </w:tabs>
              <w:jc w:val="center"/>
              <w:rPr>
                <w:b/>
                <w:vertAlign w:val="subscript"/>
                <w:lang w:val="fr-FR"/>
              </w:rPr>
            </w:pPr>
            <w:r w:rsidRPr="009279B0">
              <w:rPr>
                <w:b/>
              </w:rPr>
              <w:t>PEC</w:t>
            </w:r>
            <w:r w:rsidRPr="009279B0">
              <w:rPr>
                <w:b/>
                <w:vertAlign w:val="subscript"/>
              </w:rPr>
              <w:t>soil</w:t>
            </w:r>
            <w:r w:rsidRPr="009279B0">
              <w:rPr>
                <w:b/>
              </w:rPr>
              <w:t xml:space="preserve"> incl. </w:t>
            </w:r>
            <w:r w:rsidRPr="009279B0">
              <w:rPr>
                <w:b/>
                <w:lang w:val="fr-FR"/>
              </w:rPr>
              <w:t>PEC</w:t>
            </w:r>
            <w:r w:rsidRPr="009279B0">
              <w:rPr>
                <w:b/>
                <w:vertAlign w:val="subscript"/>
                <w:lang w:val="fr-FR"/>
              </w:rPr>
              <w:t>plateau</w:t>
            </w:r>
          </w:p>
          <w:p w14:paraId="71DDAD77" w14:textId="434DFA89" w:rsidR="00816647" w:rsidRPr="009279B0" w:rsidRDefault="001027A8" w:rsidP="00065BA5">
            <w:pPr>
              <w:pStyle w:val="TableText"/>
              <w:tabs>
                <w:tab w:val="clear" w:pos="72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816647" w:rsidRPr="009279B0">
              <w:rPr>
                <w:b/>
              </w:rPr>
              <w:t>mg/kg</w:t>
            </w:r>
            <w:r>
              <w:rPr>
                <w:b/>
              </w:rPr>
              <w:t>)</w:t>
            </w:r>
          </w:p>
        </w:tc>
      </w:tr>
      <w:tr w:rsidR="007F23D7" w:rsidRPr="009279B0" w14:paraId="72814D04" w14:textId="77777777" w:rsidTr="00065BA5">
        <w:trPr>
          <w:trHeight w:val="227"/>
          <w:tblHeader/>
        </w:trPr>
        <w:tc>
          <w:tcPr>
            <w:tcW w:w="1904" w:type="pct"/>
          </w:tcPr>
          <w:p w14:paraId="2C332462" w14:textId="77777777" w:rsidR="007F23D7" w:rsidRPr="001C26FC" w:rsidRDefault="008C703C" w:rsidP="003B4250">
            <w:pPr>
              <w:pStyle w:val="TableText"/>
              <w:tabs>
                <w:tab w:val="clear" w:pos="720"/>
              </w:tabs>
              <w:jc w:val="center"/>
              <w:rPr>
                <w:highlight w:val="yellow"/>
              </w:rPr>
            </w:pPr>
            <w:r w:rsidRPr="001C26FC">
              <w:rPr>
                <w:highlight w:val="yellow"/>
              </w:rPr>
              <w:t>ActiveSubstance1</w:t>
            </w:r>
          </w:p>
        </w:tc>
        <w:tc>
          <w:tcPr>
            <w:tcW w:w="1032" w:type="pct"/>
          </w:tcPr>
          <w:p w14:paraId="41078816" w14:textId="77777777" w:rsidR="007F23D7" w:rsidRPr="009279B0" w:rsidRDefault="007F23D7" w:rsidP="00E83B7A">
            <w:pPr>
              <w:pStyle w:val="TableText"/>
              <w:tabs>
                <w:tab w:val="clear" w:pos="720"/>
              </w:tabs>
              <w:jc w:val="center"/>
              <w:rPr>
                <w:iCs/>
              </w:rPr>
            </w:pPr>
          </w:p>
        </w:tc>
        <w:tc>
          <w:tcPr>
            <w:tcW w:w="1032" w:type="pct"/>
          </w:tcPr>
          <w:p w14:paraId="58FC8E94" w14:textId="77777777" w:rsidR="007F23D7" w:rsidRPr="009279B0" w:rsidRDefault="007F23D7" w:rsidP="00E83B7A">
            <w:pPr>
              <w:pStyle w:val="TableText"/>
              <w:tabs>
                <w:tab w:val="clear" w:pos="720"/>
              </w:tabs>
              <w:jc w:val="center"/>
              <w:rPr>
                <w:iCs/>
                <w:highlight w:val="magenta"/>
              </w:rPr>
            </w:pPr>
          </w:p>
        </w:tc>
        <w:tc>
          <w:tcPr>
            <w:tcW w:w="1032" w:type="pct"/>
          </w:tcPr>
          <w:p w14:paraId="6BF6B4C1" w14:textId="77777777" w:rsidR="007F23D7" w:rsidRPr="009279B0" w:rsidRDefault="007F23D7" w:rsidP="00E83B7A">
            <w:pPr>
              <w:pStyle w:val="TableText"/>
              <w:tabs>
                <w:tab w:val="clear" w:pos="720"/>
              </w:tabs>
              <w:jc w:val="center"/>
              <w:rPr>
                <w:iCs/>
                <w:highlight w:val="magenta"/>
              </w:rPr>
            </w:pPr>
          </w:p>
        </w:tc>
      </w:tr>
      <w:tr w:rsidR="007F23D7" w:rsidRPr="009279B0" w14:paraId="167673C2" w14:textId="77777777" w:rsidTr="00065BA5">
        <w:trPr>
          <w:trHeight w:val="227"/>
          <w:tblHeader/>
        </w:trPr>
        <w:tc>
          <w:tcPr>
            <w:tcW w:w="1904" w:type="pct"/>
          </w:tcPr>
          <w:p w14:paraId="65748ADC" w14:textId="77777777" w:rsidR="007F23D7" w:rsidRPr="001C26FC" w:rsidRDefault="003B4250" w:rsidP="003B4250">
            <w:pPr>
              <w:pStyle w:val="OECD-TableHeader11pt"/>
              <w:rPr>
                <w:b w:val="0"/>
                <w:sz w:val="20"/>
                <w:highlight w:val="yellow"/>
              </w:rPr>
            </w:pPr>
            <w:r w:rsidRPr="001C26FC">
              <w:rPr>
                <w:b w:val="0"/>
                <w:sz w:val="20"/>
                <w:highlight w:val="yellow"/>
              </w:rPr>
              <w:t xml:space="preserve">Met1A </w:t>
            </w:r>
            <w:r w:rsidR="007F23D7" w:rsidRPr="001C26FC">
              <w:rPr>
                <w:b w:val="0"/>
                <w:sz w:val="20"/>
                <w:highlight w:val="yellow"/>
              </w:rPr>
              <w:t xml:space="preserve">of </w:t>
            </w:r>
            <w:r w:rsidR="008C703C" w:rsidRPr="001C26FC">
              <w:rPr>
                <w:b w:val="0"/>
                <w:sz w:val="20"/>
                <w:highlight w:val="yellow"/>
              </w:rPr>
              <w:t>ActiveSubstance1</w:t>
            </w:r>
          </w:p>
        </w:tc>
        <w:tc>
          <w:tcPr>
            <w:tcW w:w="1032" w:type="pct"/>
          </w:tcPr>
          <w:p w14:paraId="4300163A" w14:textId="77777777" w:rsidR="007F23D7" w:rsidRPr="009279B0" w:rsidRDefault="007F23D7" w:rsidP="00E83B7A">
            <w:pPr>
              <w:pStyle w:val="TableText"/>
              <w:tabs>
                <w:tab w:val="clear" w:pos="720"/>
              </w:tabs>
              <w:jc w:val="center"/>
            </w:pPr>
          </w:p>
        </w:tc>
        <w:tc>
          <w:tcPr>
            <w:tcW w:w="1032" w:type="pct"/>
          </w:tcPr>
          <w:p w14:paraId="75619605" w14:textId="77777777" w:rsidR="007F23D7" w:rsidRPr="009279B0" w:rsidRDefault="007F23D7" w:rsidP="00E83B7A">
            <w:pPr>
              <w:pStyle w:val="TableText"/>
              <w:tabs>
                <w:tab w:val="clear" w:pos="720"/>
              </w:tabs>
              <w:jc w:val="center"/>
              <w:rPr>
                <w:highlight w:val="magenta"/>
              </w:rPr>
            </w:pPr>
          </w:p>
        </w:tc>
        <w:tc>
          <w:tcPr>
            <w:tcW w:w="1032" w:type="pct"/>
          </w:tcPr>
          <w:p w14:paraId="3BC52DAF" w14:textId="77777777" w:rsidR="007F23D7" w:rsidRPr="009279B0" w:rsidRDefault="007F23D7" w:rsidP="00E83B7A">
            <w:pPr>
              <w:pStyle w:val="TableText"/>
              <w:tabs>
                <w:tab w:val="clear" w:pos="720"/>
              </w:tabs>
              <w:jc w:val="center"/>
              <w:rPr>
                <w:highlight w:val="magenta"/>
              </w:rPr>
            </w:pPr>
          </w:p>
        </w:tc>
      </w:tr>
      <w:tr w:rsidR="007F23D7" w:rsidRPr="009279B0" w14:paraId="71CDC7F7" w14:textId="77777777" w:rsidTr="00065BA5">
        <w:trPr>
          <w:trHeight w:val="227"/>
          <w:tblHeader/>
        </w:trPr>
        <w:tc>
          <w:tcPr>
            <w:tcW w:w="1904" w:type="pct"/>
          </w:tcPr>
          <w:p w14:paraId="5943A381" w14:textId="77777777" w:rsidR="007F23D7" w:rsidRPr="001C26FC" w:rsidRDefault="005C3E2A" w:rsidP="003B4250">
            <w:pPr>
              <w:pStyle w:val="TableText"/>
              <w:tabs>
                <w:tab w:val="clear" w:pos="720"/>
              </w:tabs>
              <w:jc w:val="center"/>
              <w:rPr>
                <w:highlight w:val="yellow"/>
              </w:rPr>
            </w:pPr>
            <w:r w:rsidRPr="001C26FC">
              <w:rPr>
                <w:highlight w:val="yellow"/>
              </w:rPr>
              <w:t>Met1B</w:t>
            </w:r>
            <w:r w:rsidR="007F23D7" w:rsidRPr="001C26FC">
              <w:rPr>
                <w:highlight w:val="yellow"/>
              </w:rPr>
              <w:t xml:space="preserve"> of </w:t>
            </w:r>
            <w:r w:rsidR="008C703C" w:rsidRPr="001C26FC">
              <w:rPr>
                <w:highlight w:val="yellow"/>
              </w:rPr>
              <w:t>ActiveSubstance1</w:t>
            </w:r>
          </w:p>
        </w:tc>
        <w:tc>
          <w:tcPr>
            <w:tcW w:w="1032" w:type="pct"/>
          </w:tcPr>
          <w:p w14:paraId="12E47763" w14:textId="77777777" w:rsidR="007F23D7" w:rsidRPr="009279B0" w:rsidRDefault="007F23D7" w:rsidP="00E83B7A">
            <w:pPr>
              <w:pStyle w:val="TableText"/>
              <w:tabs>
                <w:tab w:val="clear" w:pos="720"/>
              </w:tabs>
              <w:jc w:val="center"/>
            </w:pPr>
          </w:p>
        </w:tc>
        <w:tc>
          <w:tcPr>
            <w:tcW w:w="1032" w:type="pct"/>
          </w:tcPr>
          <w:p w14:paraId="61C4DD8A" w14:textId="77777777" w:rsidR="007F23D7" w:rsidRPr="009279B0" w:rsidRDefault="007F23D7" w:rsidP="00E83B7A">
            <w:pPr>
              <w:pStyle w:val="TableText"/>
              <w:tabs>
                <w:tab w:val="clear" w:pos="720"/>
              </w:tabs>
              <w:jc w:val="center"/>
              <w:rPr>
                <w:highlight w:val="magenta"/>
              </w:rPr>
            </w:pPr>
          </w:p>
        </w:tc>
        <w:tc>
          <w:tcPr>
            <w:tcW w:w="1032" w:type="pct"/>
          </w:tcPr>
          <w:p w14:paraId="5873E966" w14:textId="77777777" w:rsidR="007F23D7" w:rsidRPr="009279B0" w:rsidRDefault="007F23D7" w:rsidP="00E83B7A">
            <w:pPr>
              <w:pStyle w:val="TableText"/>
              <w:tabs>
                <w:tab w:val="clear" w:pos="720"/>
              </w:tabs>
              <w:jc w:val="center"/>
              <w:rPr>
                <w:highlight w:val="magenta"/>
              </w:rPr>
            </w:pPr>
          </w:p>
        </w:tc>
      </w:tr>
      <w:tr w:rsidR="007F23D7" w:rsidRPr="009279B0" w14:paraId="14492D03" w14:textId="77777777" w:rsidTr="00065BA5">
        <w:trPr>
          <w:trHeight w:val="227"/>
          <w:tblHeader/>
        </w:trPr>
        <w:tc>
          <w:tcPr>
            <w:tcW w:w="1904" w:type="pct"/>
          </w:tcPr>
          <w:p w14:paraId="7E7D4DBB" w14:textId="77777777" w:rsidR="007F23D7" w:rsidRPr="001C26FC" w:rsidRDefault="008162D8" w:rsidP="008162D8">
            <w:pPr>
              <w:pStyle w:val="TableText"/>
              <w:tabs>
                <w:tab w:val="clear" w:pos="720"/>
              </w:tabs>
              <w:jc w:val="center"/>
              <w:rPr>
                <w:highlight w:val="yellow"/>
              </w:rPr>
            </w:pPr>
            <w:r w:rsidRPr="001C26FC">
              <w:rPr>
                <w:highlight w:val="yellow"/>
              </w:rPr>
              <w:t>Met2C</w:t>
            </w:r>
            <w:r w:rsidR="007F23D7" w:rsidRPr="001C26FC">
              <w:rPr>
                <w:highlight w:val="yellow"/>
              </w:rPr>
              <w:t xml:space="preserve"> of </w:t>
            </w:r>
            <w:r w:rsidR="008C703C" w:rsidRPr="001C26FC">
              <w:rPr>
                <w:highlight w:val="yellow"/>
              </w:rPr>
              <w:t>ActiveSubstance1</w:t>
            </w:r>
          </w:p>
        </w:tc>
        <w:tc>
          <w:tcPr>
            <w:tcW w:w="1032" w:type="pct"/>
          </w:tcPr>
          <w:p w14:paraId="281BFAA4" w14:textId="77777777" w:rsidR="007F23D7" w:rsidRPr="009279B0" w:rsidRDefault="007F23D7" w:rsidP="00E83B7A">
            <w:pPr>
              <w:pStyle w:val="TableText"/>
              <w:tabs>
                <w:tab w:val="clear" w:pos="720"/>
              </w:tabs>
              <w:jc w:val="center"/>
            </w:pPr>
          </w:p>
        </w:tc>
        <w:tc>
          <w:tcPr>
            <w:tcW w:w="1032" w:type="pct"/>
          </w:tcPr>
          <w:p w14:paraId="546B3B38" w14:textId="77777777" w:rsidR="007F23D7" w:rsidRPr="009279B0" w:rsidRDefault="007F23D7" w:rsidP="00E83B7A">
            <w:pPr>
              <w:pStyle w:val="TableText"/>
              <w:tabs>
                <w:tab w:val="clear" w:pos="720"/>
              </w:tabs>
              <w:jc w:val="center"/>
              <w:rPr>
                <w:highlight w:val="magenta"/>
              </w:rPr>
            </w:pPr>
          </w:p>
        </w:tc>
        <w:tc>
          <w:tcPr>
            <w:tcW w:w="1032" w:type="pct"/>
          </w:tcPr>
          <w:p w14:paraId="30CBC4C9" w14:textId="77777777" w:rsidR="007F23D7" w:rsidRPr="009279B0" w:rsidRDefault="007F23D7" w:rsidP="00E83B7A">
            <w:pPr>
              <w:pStyle w:val="TableText"/>
              <w:tabs>
                <w:tab w:val="clear" w:pos="720"/>
              </w:tabs>
              <w:jc w:val="center"/>
              <w:rPr>
                <w:highlight w:val="magenta"/>
              </w:rPr>
            </w:pPr>
          </w:p>
        </w:tc>
      </w:tr>
      <w:tr w:rsidR="007F23D7" w:rsidRPr="009279B0" w14:paraId="4C60927D" w14:textId="77777777" w:rsidTr="00065BA5">
        <w:trPr>
          <w:trHeight w:val="227"/>
          <w:tblHeader/>
        </w:trPr>
        <w:tc>
          <w:tcPr>
            <w:tcW w:w="1904" w:type="pct"/>
          </w:tcPr>
          <w:p w14:paraId="56508556" w14:textId="77777777" w:rsidR="007F23D7" w:rsidRPr="001C26FC" w:rsidRDefault="008C703C" w:rsidP="00E83B7A">
            <w:pPr>
              <w:pStyle w:val="TableText"/>
              <w:tabs>
                <w:tab w:val="clear" w:pos="720"/>
              </w:tabs>
              <w:jc w:val="center"/>
              <w:rPr>
                <w:highlight w:val="yellow"/>
              </w:rPr>
            </w:pPr>
            <w:r w:rsidRPr="001C26FC">
              <w:rPr>
                <w:highlight w:val="yellow"/>
              </w:rPr>
              <w:t>ActiveSubstance2</w:t>
            </w:r>
          </w:p>
        </w:tc>
        <w:tc>
          <w:tcPr>
            <w:tcW w:w="1032" w:type="pct"/>
          </w:tcPr>
          <w:p w14:paraId="6A180563" w14:textId="77777777" w:rsidR="007F23D7" w:rsidRPr="009279B0" w:rsidRDefault="007F23D7" w:rsidP="00E83B7A">
            <w:pPr>
              <w:pStyle w:val="TableText"/>
              <w:tabs>
                <w:tab w:val="clear" w:pos="720"/>
              </w:tabs>
              <w:jc w:val="center"/>
            </w:pPr>
          </w:p>
        </w:tc>
        <w:tc>
          <w:tcPr>
            <w:tcW w:w="1032" w:type="pct"/>
          </w:tcPr>
          <w:p w14:paraId="36939C4E" w14:textId="77777777" w:rsidR="007F23D7" w:rsidRPr="009279B0" w:rsidRDefault="007F23D7" w:rsidP="00E83B7A">
            <w:pPr>
              <w:pStyle w:val="TableText"/>
              <w:tabs>
                <w:tab w:val="clear" w:pos="720"/>
              </w:tabs>
              <w:jc w:val="center"/>
              <w:rPr>
                <w:highlight w:val="magenta"/>
              </w:rPr>
            </w:pPr>
          </w:p>
        </w:tc>
        <w:tc>
          <w:tcPr>
            <w:tcW w:w="1032" w:type="pct"/>
          </w:tcPr>
          <w:p w14:paraId="57E0210B" w14:textId="77777777" w:rsidR="007F23D7" w:rsidRPr="009279B0" w:rsidRDefault="007F23D7" w:rsidP="00E83B7A">
            <w:pPr>
              <w:pStyle w:val="TableText"/>
              <w:tabs>
                <w:tab w:val="clear" w:pos="720"/>
              </w:tabs>
              <w:jc w:val="center"/>
              <w:rPr>
                <w:highlight w:val="magenta"/>
              </w:rPr>
            </w:pPr>
          </w:p>
        </w:tc>
      </w:tr>
      <w:tr w:rsidR="007F23D7" w:rsidRPr="009279B0" w14:paraId="59423715" w14:textId="77777777" w:rsidTr="00065BA5">
        <w:trPr>
          <w:trHeight w:val="227"/>
          <w:tblHeader/>
        </w:trPr>
        <w:tc>
          <w:tcPr>
            <w:tcW w:w="1904" w:type="pct"/>
          </w:tcPr>
          <w:p w14:paraId="2FE0AA0A" w14:textId="77777777" w:rsidR="007F23D7" w:rsidRPr="001C26FC" w:rsidRDefault="008162D8" w:rsidP="00E83B7A">
            <w:pPr>
              <w:pStyle w:val="TableText"/>
              <w:tabs>
                <w:tab w:val="clear" w:pos="720"/>
              </w:tabs>
              <w:jc w:val="center"/>
              <w:rPr>
                <w:highlight w:val="yellow"/>
              </w:rPr>
            </w:pPr>
            <w:r w:rsidRPr="001C26FC">
              <w:rPr>
                <w:highlight w:val="yellow"/>
                <w:lang w:val="de-DE"/>
              </w:rPr>
              <w:t>Met2A</w:t>
            </w:r>
            <w:r w:rsidRPr="001C26FC">
              <w:rPr>
                <w:highlight w:val="yellow"/>
              </w:rPr>
              <w:t xml:space="preserve"> </w:t>
            </w:r>
            <w:r w:rsidR="007F23D7" w:rsidRPr="001C26FC">
              <w:rPr>
                <w:highlight w:val="yellow"/>
              </w:rPr>
              <w:t xml:space="preserve">of </w:t>
            </w:r>
            <w:r w:rsidR="008C703C" w:rsidRPr="001C26FC">
              <w:rPr>
                <w:highlight w:val="yellow"/>
              </w:rPr>
              <w:t>ActiveSubstance2</w:t>
            </w:r>
          </w:p>
        </w:tc>
        <w:tc>
          <w:tcPr>
            <w:tcW w:w="1032" w:type="pct"/>
          </w:tcPr>
          <w:p w14:paraId="58E8194C" w14:textId="77777777" w:rsidR="007F23D7" w:rsidRPr="009279B0" w:rsidRDefault="007F23D7" w:rsidP="00E83B7A">
            <w:pPr>
              <w:pStyle w:val="TableText"/>
              <w:tabs>
                <w:tab w:val="clear" w:pos="720"/>
              </w:tabs>
              <w:jc w:val="center"/>
            </w:pPr>
          </w:p>
        </w:tc>
        <w:tc>
          <w:tcPr>
            <w:tcW w:w="1032" w:type="pct"/>
          </w:tcPr>
          <w:p w14:paraId="5B1F6661" w14:textId="77777777" w:rsidR="007F23D7" w:rsidRPr="009279B0" w:rsidRDefault="007F23D7" w:rsidP="00E83B7A">
            <w:pPr>
              <w:pStyle w:val="TableText"/>
              <w:tabs>
                <w:tab w:val="clear" w:pos="720"/>
              </w:tabs>
              <w:jc w:val="center"/>
              <w:rPr>
                <w:highlight w:val="magenta"/>
              </w:rPr>
            </w:pPr>
          </w:p>
        </w:tc>
        <w:tc>
          <w:tcPr>
            <w:tcW w:w="1032" w:type="pct"/>
          </w:tcPr>
          <w:p w14:paraId="5EA7750C" w14:textId="77777777" w:rsidR="007F23D7" w:rsidRPr="009279B0" w:rsidRDefault="007F23D7" w:rsidP="00E83B7A">
            <w:pPr>
              <w:pStyle w:val="TableText"/>
              <w:tabs>
                <w:tab w:val="clear" w:pos="720"/>
              </w:tabs>
              <w:jc w:val="center"/>
              <w:rPr>
                <w:highlight w:val="magenta"/>
              </w:rPr>
            </w:pPr>
          </w:p>
        </w:tc>
      </w:tr>
      <w:tr w:rsidR="007F23D7" w:rsidRPr="009279B0" w14:paraId="20BD1B63" w14:textId="77777777" w:rsidTr="00065BA5">
        <w:trPr>
          <w:trHeight w:val="227"/>
          <w:tblHeader/>
        </w:trPr>
        <w:tc>
          <w:tcPr>
            <w:tcW w:w="1904" w:type="pct"/>
          </w:tcPr>
          <w:p w14:paraId="5C4805C8" w14:textId="77777777" w:rsidR="007F23D7" w:rsidRPr="001C26FC" w:rsidRDefault="008162D8" w:rsidP="008162D8">
            <w:pPr>
              <w:pStyle w:val="TableText"/>
              <w:tabs>
                <w:tab w:val="clear" w:pos="720"/>
              </w:tabs>
              <w:jc w:val="center"/>
              <w:rPr>
                <w:szCs w:val="22"/>
                <w:highlight w:val="yellow"/>
              </w:rPr>
            </w:pPr>
            <w:r w:rsidRPr="001C26FC">
              <w:rPr>
                <w:highlight w:val="yellow"/>
              </w:rPr>
              <w:t xml:space="preserve">Met2B </w:t>
            </w:r>
            <w:r w:rsidR="007F23D7" w:rsidRPr="001C26FC">
              <w:rPr>
                <w:highlight w:val="yellow"/>
              </w:rPr>
              <w:t xml:space="preserve">of </w:t>
            </w:r>
            <w:r w:rsidR="008C703C" w:rsidRPr="001C26FC">
              <w:rPr>
                <w:highlight w:val="yellow"/>
              </w:rPr>
              <w:t>ActiveSubstance2</w:t>
            </w:r>
          </w:p>
        </w:tc>
        <w:tc>
          <w:tcPr>
            <w:tcW w:w="1032" w:type="pct"/>
          </w:tcPr>
          <w:p w14:paraId="5212ABBD" w14:textId="77777777" w:rsidR="007F23D7" w:rsidRPr="009279B0" w:rsidRDefault="007F23D7" w:rsidP="00E83B7A">
            <w:pPr>
              <w:pStyle w:val="TableText"/>
              <w:tabs>
                <w:tab w:val="clear" w:pos="720"/>
              </w:tabs>
              <w:jc w:val="center"/>
            </w:pPr>
          </w:p>
        </w:tc>
        <w:tc>
          <w:tcPr>
            <w:tcW w:w="1032" w:type="pct"/>
          </w:tcPr>
          <w:p w14:paraId="31534295" w14:textId="77777777" w:rsidR="007F23D7" w:rsidRPr="009279B0" w:rsidRDefault="007F23D7" w:rsidP="00E83B7A">
            <w:pPr>
              <w:pStyle w:val="TableText"/>
              <w:tabs>
                <w:tab w:val="clear" w:pos="720"/>
              </w:tabs>
              <w:jc w:val="center"/>
              <w:rPr>
                <w:highlight w:val="magenta"/>
              </w:rPr>
            </w:pPr>
          </w:p>
        </w:tc>
        <w:tc>
          <w:tcPr>
            <w:tcW w:w="1032" w:type="pct"/>
          </w:tcPr>
          <w:p w14:paraId="622E2E8F" w14:textId="77777777" w:rsidR="007F23D7" w:rsidRPr="009279B0" w:rsidRDefault="007F23D7" w:rsidP="00E83B7A">
            <w:pPr>
              <w:pStyle w:val="TableText"/>
              <w:tabs>
                <w:tab w:val="clear" w:pos="720"/>
              </w:tabs>
              <w:jc w:val="center"/>
              <w:rPr>
                <w:highlight w:val="magenta"/>
              </w:rPr>
            </w:pPr>
          </w:p>
        </w:tc>
      </w:tr>
      <w:tr w:rsidR="007F23D7" w:rsidRPr="009279B0" w14:paraId="75C87D0E" w14:textId="77777777" w:rsidTr="00065BA5">
        <w:trPr>
          <w:trHeight w:val="227"/>
          <w:tblHeader/>
        </w:trPr>
        <w:tc>
          <w:tcPr>
            <w:tcW w:w="1904" w:type="pct"/>
          </w:tcPr>
          <w:p w14:paraId="11D06CF9" w14:textId="77777777" w:rsidR="007F23D7" w:rsidRPr="001C26FC" w:rsidRDefault="001C26FC" w:rsidP="008162D8">
            <w:pPr>
              <w:pStyle w:val="TableText"/>
              <w:tabs>
                <w:tab w:val="clear" w:pos="720"/>
              </w:tabs>
              <w:jc w:val="center"/>
              <w:rPr>
                <w:highlight w:val="yellow"/>
              </w:rPr>
            </w:pPr>
            <w:r>
              <w:rPr>
                <w:highlight w:val="yellow"/>
              </w:rPr>
              <w:t>Met2C</w:t>
            </w:r>
            <w:r w:rsidR="007F23D7" w:rsidRPr="001C26FC">
              <w:rPr>
                <w:highlight w:val="yellow"/>
              </w:rPr>
              <w:t xml:space="preserve"> of </w:t>
            </w:r>
            <w:r w:rsidR="008C703C" w:rsidRPr="001C26FC">
              <w:rPr>
                <w:highlight w:val="yellow"/>
              </w:rPr>
              <w:t>ActiveSubstance2</w:t>
            </w:r>
          </w:p>
        </w:tc>
        <w:tc>
          <w:tcPr>
            <w:tcW w:w="1032" w:type="pct"/>
          </w:tcPr>
          <w:p w14:paraId="03F1554B" w14:textId="77777777" w:rsidR="007F23D7" w:rsidRPr="009279B0" w:rsidRDefault="007F23D7" w:rsidP="00E83B7A">
            <w:pPr>
              <w:pStyle w:val="TableText"/>
              <w:tabs>
                <w:tab w:val="clear" w:pos="720"/>
              </w:tabs>
              <w:jc w:val="center"/>
            </w:pPr>
          </w:p>
        </w:tc>
        <w:tc>
          <w:tcPr>
            <w:tcW w:w="1032" w:type="pct"/>
          </w:tcPr>
          <w:p w14:paraId="5C61C0A3" w14:textId="77777777" w:rsidR="007F23D7" w:rsidRPr="009279B0" w:rsidRDefault="007F23D7" w:rsidP="00E83B7A">
            <w:pPr>
              <w:pStyle w:val="TableText"/>
              <w:tabs>
                <w:tab w:val="clear" w:pos="720"/>
              </w:tabs>
              <w:jc w:val="center"/>
              <w:rPr>
                <w:highlight w:val="magenta"/>
              </w:rPr>
            </w:pPr>
          </w:p>
        </w:tc>
        <w:tc>
          <w:tcPr>
            <w:tcW w:w="1032" w:type="pct"/>
          </w:tcPr>
          <w:p w14:paraId="2D28155E" w14:textId="77777777" w:rsidR="007F23D7" w:rsidRPr="009279B0" w:rsidRDefault="007F23D7" w:rsidP="00E83B7A">
            <w:pPr>
              <w:pStyle w:val="TableText"/>
              <w:tabs>
                <w:tab w:val="clear" w:pos="720"/>
              </w:tabs>
              <w:jc w:val="center"/>
              <w:rPr>
                <w:highlight w:val="magenta"/>
              </w:rPr>
            </w:pPr>
          </w:p>
        </w:tc>
      </w:tr>
    </w:tbl>
    <w:p w14:paraId="4AA5EC8D" w14:textId="77777777" w:rsidR="00C63A5E" w:rsidRDefault="00C63A5E" w:rsidP="0097433F">
      <w:pPr>
        <w:pStyle w:val="Beschriftung"/>
      </w:pPr>
    </w:p>
    <w:p w14:paraId="6BF22599" w14:textId="6DC4EFE0" w:rsidR="0097433F" w:rsidRPr="009279B0" w:rsidRDefault="0097433F" w:rsidP="0097433F">
      <w:pPr>
        <w:pStyle w:val="Beschriftung"/>
        <w:rPr>
          <w:highlight w:val="yellow"/>
        </w:rPr>
      </w:pPr>
      <w:r w:rsidRPr="009279B0">
        <w:t xml:space="preserve">Table </w:t>
      </w:r>
      <w:r w:rsidR="00BD18FA">
        <w:fldChar w:fldCharType="begin"/>
      </w:r>
      <w:r w:rsidR="00BD18FA">
        <w:instrText xml:space="preserve"> STYLEREF 2 \s </w:instrText>
      </w:r>
      <w:r w:rsidR="00BD18FA">
        <w:fldChar w:fldCharType="separate"/>
      </w:r>
      <w:r w:rsidR="00BD18FA">
        <w:rPr>
          <w:noProof/>
        </w:rPr>
        <w:t>8.7</w:t>
      </w:r>
      <w:r w:rsidR="00BD18FA">
        <w:rPr>
          <w:noProof/>
        </w:rPr>
        <w:fldChar w:fldCharType="end"/>
      </w:r>
      <w:r w:rsidRPr="009279B0">
        <w:t>.1</w:t>
      </w:r>
      <w:r w:rsidRPr="009279B0">
        <w:noBreakHyphen/>
      </w:r>
      <w:r w:rsidR="00BD18FA">
        <w:fldChar w:fldCharType="begin"/>
      </w:r>
      <w:r w:rsidR="00BD18FA">
        <w:instrText xml:space="preserve"> SEQ Table \* ARABIC \s 2 </w:instrText>
      </w:r>
      <w:r w:rsidR="00BD18FA">
        <w:fldChar w:fldCharType="separate"/>
      </w:r>
      <w:r w:rsidR="00BD18FA">
        <w:rPr>
          <w:noProof/>
        </w:rPr>
        <w:t>5</w:t>
      </w:r>
      <w:r w:rsidR="00BD18FA">
        <w:rPr>
          <w:noProof/>
        </w:rPr>
        <w:fldChar w:fldCharType="end"/>
      </w:r>
      <w:r w:rsidRPr="009279B0">
        <w:t>:</w:t>
      </w:r>
      <w:r w:rsidRPr="009279B0">
        <w:tab/>
        <w:t>Maximum PEC</w:t>
      </w:r>
      <w:r w:rsidRPr="009279B0">
        <w:rPr>
          <w:vertAlign w:val="subscript"/>
        </w:rPr>
        <w:t>soil</w:t>
      </w:r>
      <w:r w:rsidRPr="009279B0">
        <w:t xml:space="preserve"> values for</w:t>
      </w:r>
      <w:r w:rsidR="003B4250" w:rsidRPr="009279B0">
        <w:t xml:space="preserve"> </w:t>
      </w:r>
      <w:r w:rsidR="008C703C" w:rsidRPr="001C26FC">
        <w:rPr>
          <w:highlight w:val="yellow"/>
        </w:rPr>
        <w:t>ActiveSubstance1</w:t>
      </w:r>
      <w:r w:rsidRPr="001C26FC">
        <w:rPr>
          <w:highlight w:val="yellow"/>
        </w:rPr>
        <w:t xml:space="preserve">, </w:t>
      </w:r>
      <w:r w:rsidR="008C703C" w:rsidRPr="001C26FC">
        <w:rPr>
          <w:highlight w:val="yellow"/>
        </w:rPr>
        <w:t>ActiveSubstance2</w:t>
      </w:r>
      <w:r w:rsidRPr="001C26FC">
        <w:rPr>
          <w:highlight w:val="yellow"/>
        </w:rPr>
        <w:t xml:space="preserve"> </w:t>
      </w:r>
      <w:r w:rsidRPr="009279B0">
        <w:rPr>
          <w:highlight w:val="yellow"/>
        </w:rPr>
        <w:t xml:space="preserve">and its/their </w:t>
      </w:r>
      <w:r w:rsidR="00E07AD1">
        <w:rPr>
          <w:highlight w:val="yellow"/>
        </w:rPr>
        <w:t>m</w:t>
      </w:r>
      <w:r w:rsidRPr="009279B0">
        <w:rPr>
          <w:highlight w:val="yellow"/>
        </w:rPr>
        <w:t>etabolite</w:t>
      </w:r>
      <w:r w:rsidR="0070153A">
        <w:rPr>
          <w:highlight w:val="yellow"/>
        </w:rPr>
        <w:t>s</w:t>
      </w:r>
      <w:r w:rsidRPr="009279B0">
        <w:t xml:space="preserve"> for the application on </w:t>
      </w:r>
      <w:r w:rsidR="002A072E" w:rsidRPr="009279B0">
        <w:rPr>
          <w:highlight w:val="yellow"/>
        </w:rPr>
        <w:t>crop2</w:t>
      </w:r>
    </w:p>
    <w:tbl>
      <w:tblPr>
        <w:tblStyle w:val="Tabellenraster"/>
        <w:tblW w:w="5000" w:type="pct"/>
        <w:tblLook w:val="0000" w:firstRow="0" w:lastRow="0" w:firstColumn="0" w:lastColumn="0" w:noHBand="0" w:noVBand="0"/>
        <w:tblCaption w:val="Maximum PECsoil values for ActiveSubstance1, ActiveSubstance2 and its/their metabolites for the application on crop2"/>
        <w:tblDescription w:val="Maximum PECsoil values for ActiveSubstance1, ActiveSubstance2 and its/their metabolites for the application on crop2"/>
      </w:tblPr>
      <w:tblGrid>
        <w:gridCol w:w="3560"/>
        <w:gridCol w:w="1929"/>
        <w:gridCol w:w="1929"/>
        <w:gridCol w:w="1929"/>
      </w:tblGrid>
      <w:tr w:rsidR="0097433F" w:rsidRPr="009279B0" w14:paraId="5FC027D5" w14:textId="77777777" w:rsidTr="00065BA5">
        <w:trPr>
          <w:trHeight w:val="227"/>
          <w:tblHeader/>
        </w:trPr>
        <w:tc>
          <w:tcPr>
            <w:tcW w:w="1904" w:type="pct"/>
          </w:tcPr>
          <w:p w14:paraId="4399629B" w14:textId="77777777" w:rsidR="0097433F" w:rsidRPr="009279B0" w:rsidRDefault="0097433F" w:rsidP="00770AF1">
            <w:pPr>
              <w:pStyle w:val="TableText"/>
              <w:tabs>
                <w:tab w:val="clear" w:pos="720"/>
              </w:tabs>
              <w:jc w:val="center"/>
              <w:rPr>
                <w:b/>
              </w:rPr>
            </w:pPr>
            <w:r w:rsidRPr="009279B0">
              <w:rPr>
                <w:b/>
              </w:rPr>
              <w:t>Compound</w:t>
            </w:r>
          </w:p>
        </w:tc>
        <w:tc>
          <w:tcPr>
            <w:tcW w:w="1032" w:type="pct"/>
          </w:tcPr>
          <w:p w14:paraId="6E68B03E" w14:textId="5B3C106B" w:rsidR="0097433F" w:rsidRPr="009279B0" w:rsidRDefault="0097433F" w:rsidP="00770AF1">
            <w:pPr>
              <w:pStyle w:val="TableText"/>
              <w:tabs>
                <w:tab w:val="clear" w:pos="720"/>
              </w:tabs>
              <w:jc w:val="center"/>
              <w:rPr>
                <w:b/>
              </w:rPr>
            </w:pPr>
            <w:r w:rsidRPr="009279B0">
              <w:rPr>
                <w:b/>
              </w:rPr>
              <w:t>Max. PEC</w:t>
            </w:r>
            <w:r w:rsidRPr="009279B0">
              <w:rPr>
                <w:b/>
                <w:vertAlign w:val="subscript"/>
              </w:rPr>
              <w:t>soil</w:t>
            </w:r>
            <w:r w:rsidRPr="009279B0">
              <w:rPr>
                <w:b/>
              </w:rPr>
              <w:t xml:space="preserve"> </w:t>
            </w:r>
            <w:r w:rsidR="001027A8">
              <w:rPr>
                <w:b/>
              </w:rPr>
              <w:t>(</w:t>
            </w:r>
            <w:r w:rsidRPr="009279B0">
              <w:rPr>
                <w:b/>
              </w:rPr>
              <w:t>mg/kg</w:t>
            </w:r>
            <w:r w:rsidR="001027A8">
              <w:rPr>
                <w:b/>
              </w:rPr>
              <w:t>)</w:t>
            </w:r>
          </w:p>
        </w:tc>
        <w:tc>
          <w:tcPr>
            <w:tcW w:w="1032" w:type="pct"/>
          </w:tcPr>
          <w:p w14:paraId="413E35DB" w14:textId="2B7ABBA4" w:rsidR="0097433F" w:rsidRPr="009279B0" w:rsidRDefault="0097433F" w:rsidP="00770AF1">
            <w:pPr>
              <w:pStyle w:val="TableText"/>
              <w:tabs>
                <w:tab w:val="clear" w:pos="720"/>
              </w:tabs>
              <w:jc w:val="center"/>
              <w:rPr>
                <w:b/>
              </w:rPr>
            </w:pPr>
            <w:r w:rsidRPr="00916665">
              <w:rPr>
                <w:b/>
                <w:highlight w:val="yellow"/>
              </w:rPr>
              <w:t>XX</w:t>
            </w:r>
            <w:r w:rsidRPr="009279B0">
              <w:rPr>
                <w:b/>
              </w:rPr>
              <w:t xml:space="preserve"> d TWA PEC</w:t>
            </w:r>
            <w:r w:rsidRPr="009279B0">
              <w:rPr>
                <w:b/>
                <w:vertAlign w:val="subscript"/>
              </w:rPr>
              <w:t>soil</w:t>
            </w:r>
            <w:r w:rsidRPr="009279B0">
              <w:rPr>
                <w:b/>
              </w:rPr>
              <w:t xml:space="preserve"> </w:t>
            </w:r>
            <w:r w:rsidR="001027A8">
              <w:rPr>
                <w:b/>
              </w:rPr>
              <w:t>(</w:t>
            </w:r>
            <w:r w:rsidRPr="009279B0">
              <w:rPr>
                <w:b/>
              </w:rPr>
              <w:t>mg/kg</w:t>
            </w:r>
            <w:r w:rsidR="001027A8">
              <w:rPr>
                <w:b/>
              </w:rPr>
              <w:t>)</w:t>
            </w:r>
          </w:p>
        </w:tc>
        <w:tc>
          <w:tcPr>
            <w:tcW w:w="1032" w:type="pct"/>
          </w:tcPr>
          <w:p w14:paraId="0AA4EBCD" w14:textId="77777777" w:rsidR="0097433F" w:rsidRPr="009279B0" w:rsidRDefault="0097433F" w:rsidP="00770AF1">
            <w:pPr>
              <w:pStyle w:val="TableText"/>
              <w:tabs>
                <w:tab w:val="clear" w:pos="720"/>
              </w:tabs>
              <w:jc w:val="center"/>
              <w:rPr>
                <w:b/>
                <w:vertAlign w:val="subscript"/>
                <w:lang w:val="fr-FR"/>
              </w:rPr>
            </w:pPr>
            <w:r w:rsidRPr="009279B0">
              <w:rPr>
                <w:b/>
              </w:rPr>
              <w:t>PEC</w:t>
            </w:r>
            <w:r w:rsidRPr="009279B0">
              <w:rPr>
                <w:b/>
                <w:vertAlign w:val="subscript"/>
              </w:rPr>
              <w:t>soil</w:t>
            </w:r>
            <w:r w:rsidRPr="009279B0">
              <w:rPr>
                <w:b/>
              </w:rPr>
              <w:t xml:space="preserve"> incl. </w:t>
            </w:r>
            <w:r w:rsidRPr="009279B0">
              <w:rPr>
                <w:b/>
                <w:lang w:val="fr-FR"/>
              </w:rPr>
              <w:t>PEC</w:t>
            </w:r>
            <w:r w:rsidRPr="009279B0">
              <w:rPr>
                <w:b/>
                <w:vertAlign w:val="subscript"/>
                <w:lang w:val="fr-FR"/>
              </w:rPr>
              <w:t>plateau</w:t>
            </w:r>
          </w:p>
          <w:p w14:paraId="73F6D7C2" w14:textId="464754F9" w:rsidR="0097433F" w:rsidRPr="009279B0" w:rsidRDefault="001027A8" w:rsidP="00770AF1">
            <w:pPr>
              <w:pStyle w:val="TableText"/>
              <w:tabs>
                <w:tab w:val="clear" w:pos="72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97433F" w:rsidRPr="009279B0">
              <w:rPr>
                <w:b/>
              </w:rPr>
              <w:t>mg/kg</w:t>
            </w:r>
            <w:r>
              <w:rPr>
                <w:b/>
              </w:rPr>
              <w:t>)</w:t>
            </w:r>
          </w:p>
        </w:tc>
      </w:tr>
      <w:tr w:rsidR="0097433F" w:rsidRPr="009279B0" w14:paraId="558E7BC2" w14:textId="77777777" w:rsidTr="00065BA5">
        <w:trPr>
          <w:trHeight w:val="227"/>
          <w:tblHeader/>
        </w:trPr>
        <w:tc>
          <w:tcPr>
            <w:tcW w:w="1904" w:type="pct"/>
          </w:tcPr>
          <w:p w14:paraId="69C5080B" w14:textId="77777777" w:rsidR="0097433F" w:rsidRPr="001C26FC" w:rsidRDefault="008C703C" w:rsidP="00770AF1">
            <w:pPr>
              <w:pStyle w:val="TableText"/>
              <w:tabs>
                <w:tab w:val="clear" w:pos="720"/>
              </w:tabs>
              <w:jc w:val="center"/>
              <w:rPr>
                <w:highlight w:val="yellow"/>
              </w:rPr>
            </w:pPr>
            <w:r w:rsidRPr="001C26FC">
              <w:rPr>
                <w:highlight w:val="yellow"/>
              </w:rPr>
              <w:t>ActiveSubstance1</w:t>
            </w:r>
          </w:p>
        </w:tc>
        <w:tc>
          <w:tcPr>
            <w:tcW w:w="1032" w:type="pct"/>
          </w:tcPr>
          <w:p w14:paraId="46D27CE4" w14:textId="77777777" w:rsidR="0097433F" w:rsidRPr="009279B0" w:rsidRDefault="0097433F" w:rsidP="00770AF1">
            <w:pPr>
              <w:pStyle w:val="TableText"/>
              <w:tabs>
                <w:tab w:val="clear" w:pos="720"/>
              </w:tabs>
              <w:jc w:val="center"/>
              <w:rPr>
                <w:iCs/>
              </w:rPr>
            </w:pPr>
          </w:p>
        </w:tc>
        <w:tc>
          <w:tcPr>
            <w:tcW w:w="1032" w:type="pct"/>
          </w:tcPr>
          <w:p w14:paraId="140E0A14" w14:textId="77777777" w:rsidR="0097433F" w:rsidRPr="009279B0" w:rsidRDefault="0097433F" w:rsidP="00770AF1">
            <w:pPr>
              <w:pStyle w:val="TableText"/>
              <w:tabs>
                <w:tab w:val="clear" w:pos="720"/>
              </w:tabs>
              <w:jc w:val="center"/>
              <w:rPr>
                <w:iCs/>
                <w:highlight w:val="magenta"/>
              </w:rPr>
            </w:pPr>
          </w:p>
        </w:tc>
        <w:tc>
          <w:tcPr>
            <w:tcW w:w="1032" w:type="pct"/>
          </w:tcPr>
          <w:p w14:paraId="79A54D2C" w14:textId="77777777" w:rsidR="0097433F" w:rsidRPr="009279B0" w:rsidRDefault="0097433F" w:rsidP="00770AF1">
            <w:pPr>
              <w:pStyle w:val="TableText"/>
              <w:tabs>
                <w:tab w:val="clear" w:pos="720"/>
              </w:tabs>
              <w:jc w:val="center"/>
              <w:rPr>
                <w:iCs/>
                <w:highlight w:val="magenta"/>
              </w:rPr>
            </w:pPr>
          </w:p>
        </w:tc>
      </w:tr>
      <w:tr w:rsidR="0097433F" w:rsidRPr="009279B0" w14:paraId="47F9B692" w14:textId="77777777" w:rsidTr="00065BA5">
        <w:trPr>
          <w:trHeight w:val="227"/>
          <w:tblHeader/>
        </w:trPr>
        <w:tc>
          <w:tcPr>
            <w:tcW w:w="1904" w:type="pct"/>
          </w:tcPr>
          <w:p w14:paraId="562E952C" w14:textId="77777777" w:rsidR="0097433F" w:rsidRPr="001C26FC" w:rsidRDefault="005C3E2A" w:rsidP="003B4250">
            <w:pPr>
              <w:pStyle w:val="TableText"/>
              <w:tabs>
                <w:tab w:val="clear" w:pos="720"/>
              </w:tabs>
              <w:jc w:val="center"/>
              <w:rPr>
                <w:highlight w:val="yellow"/>
              </w:rPr>
            </w:pPr>
            <w:r w:rsidRPr="001C26FC">
              <w:rPr>
                <w:highlight w:val="yellow"/>
              </w:rPr>
              <w:t xml:space="preserve">Met1A </w:t>
            </w:r>
            <w:r w:rsidR="0097433F" w:rsidRPr="001C26FC">
              <w:rPr>
                <w:highlight w:val="yellow"/>
              </w:rPr>
              <w:t xml:space="preserve">of </w:t>
            </w:r>
            <w:r w:rsidR="008C703C" w:rsidRPr="001C26FC">
              <w:rPr>
                <w:highlight w:val="yellow"/>
              </w:rPr>
              <w:t>ActiveSubstance1</w:t>
            </w:r>
          </w:p>
        </w:tc>
        <w:tc>
          <w:tcPr>
            <w:tcW w:w="1032" w:type="pct"/>
          </w:tcPr>
          <w:p w14:paraId="541D8EB4" w14:textId="77777777" w:rsidR="0097433F" w:rsidRPr="009279B0" w:rsidRDefault="0097433F" w:rsidP="00770AF1">
            <w:pPr>
              <w:pStyle w:val="TableText"/>
              <w:tabs>
                <w:tab w:val="clear" w:pos="720"/>
              </w:tabs>
              <w:jc w:val="center"/>
            </w:pPr>
          </w:p>
        </w:tc>
        <w:tc>
          <w:tcPr>
            <w:tcW w:w="1032" w:type="pct"/>
          </w:tcPr>
          <w:p w14:paraId="0CF86171" w14:textId="77777777" w:rsidR="0097433F" w:rsidRPr="009279B0" w:rsidRDefault="0097433F" w:rsidP="00770AF1">
            <w:pPr>
              <w:pStyle w:val="TableText"/>
              <w:tabs>
                <w:tab w:val="clear" w:pos="720"/>
              </w:tabs>
              <w:jc w:val="center"/>
              <w:rPr>
                <w:highlight w:val="magenta"/>
              </w:rPr>
            </w:pPr>
          </w:p>
        </w:tc>
        <w:tc>
          <w:tcPr>
            <w:tcW w:w="1032" w:type="pct"/>
          </w:tcPr>
          <w:p w14:paraId="2FBEDB8F" w14:textId="77777777" w:rsidR="0097433F" w:rsidRPr="009279B0" w:rsidRDefault="0097433F" w:rsidP="00770AF1">
            <w:pPr>
              <w:pStyle w:val="TableText"/>
              <w:tabs>
                <w:tab w:val="clear" w:pos="720"/>
              </w:tabs>
              <w:jc w:val="center"/>
              <w:rPr>
                <w:highlight w:val="magenta"/>
              </w:rPr>
            </w:pPr>
          </w:p>
        </w:tc>
      </w:tr>
      <w:tr w:rsidR="0097433F" w:rsidRPr="009279B0" w14:paraId="24EBC43F" w14:textId="77777777" w:rsidTr="00065BA5">
        <w:trPr>
          <w:trHeight w:val="227"/>
          <w:tblHeader/>
        </w:trPr>
        <w:tc>
          <w:tcPr>
            <w:tcW w:w="1904" w:type="pct"/>
          </w:tcPr>
          <w:p w14:paraId="51DDCCAA" w14:textId="77777777" w:rsidR="0097433F" w:rsidRPr="001C26FC" w:rsidRDefault="005C3E2A" w:rsidP="003B4250">
            <w:pPr>
              <w:pStyle w:val="TableText"/>
              <w:tabs>
                <w:tab w:val="clear" w:pos="720"/>
              </w:tabs>
              <w:jc w:val="center"/>
              <w:rPr>
                <w:highlight w:val="yellow"/>
              </w:rPr>
            </w:pPr>
            <w:r w:rsidRPr="001C26FC">
              <w:rPr>
                <w:highlight w:val="yellow"/>
              </w:rPr>
              <w:t>Met1B</w:t>
            </w:r>
            <w:r w:rsidR="0097433F" w:rsidRPr="001C26FC">
              <w:rPr>
                <w:highlight w:val="yellow"/>
              </w:rPr>
              <w:t xml:space="preserve"> of </w:t>
            </w:r>
            <w:r w:rsidR="008C703C" w:rsidRPr="001C26FC">
              <w:rPr>
                <w:highlight w:val="yellow"/>
              </w:rPr>
              <w:t>ActiveSubstance1</w:t>
            </w:r>
          </w:p>
        </w:tc>
        <w:tc>
          <w:tcPr>
            <w:tcW w:w="1032" w:type="pct"/>
          </w:tcPr>
          <w:p w14:paraId="4501767E" w14:textId="77777777" w:rsidR="0097433F" w:rsidRPr="009279B0" w:rsidRDefault="0097433F" w:rsidP="00770AF1">
            <w:pPr>
              <w:pStyle w:val="TableText"/>
              <w:tabs>
                <w:tab w:val="clear" w:pos="720"/>
              </w:tabs>
              <w:jc w:val="center"/>
            </w:pPr>
          </w:p>
        </w:tc>
        <w:tc>
          <w:tcPr>
            <w:tcW w:w="1032" w:type="pct"/>
          </w:tcPr>
          <w:p w14:paraId="642B865B" w14:textId="77777777" w:rsidR="0097433F" w:rsidRPr="009279B0" w:rsidRDefault="0097433F" w:rsidP="00770AF1">
            <w:pPr>
              <w:pStyle w:val="TableText"/>
              <w:tabs>
                <w:tab w:val="clear" w:pos="720"/>
              </w:tabs>
              <w:jc w:val="center"/>
              <w:rPr>
                <w:highlight w:val="magenta"/>
              </w:rPr>
            </w:pPr>
          </w:p>
        </w:tc>
        <w:tc>
          <w:tcPr>
            <w:tcW w:w="1032" w:type="pct"/>
          </w:tcPr>
          <w:p w14:paraId="74CE2EF1" w14:textId="77777777" w:rsidR="0097433F" w:rsidRPr="009279B0" w:rsidRDefault="0097433F" w:rsidP="00770AF1">
            <w:pPr>
              <w:pStyle w:val="TableText"/>
              <w:tabs>
                <w:tab w:val="clear" w:pos="720"/>
              </w:tabs>
              <w:jc w:val="center"/>
              <w:rPr>
                <w:highlight w:val="magenta"/>
              </w:rPr>
            </w:pPr>
          </w:p>
        </w:tc>
      </w:tr>
      <w:tr w:rsidR="0097433F" w:rsidRPr="009279B0" w14:paraId="1EAEA10D" w14:textId="77777777" w:rsidTr="00065BA5">
        <w:trPr>
          <w:trHeight w:val="227"/>
          <w:tblHeader/>
        </w:trPr>
        <w:tc>
          <w:tcPr>
            <w:tcW w:w="1904" w:type="pct"/>
          </w:tcPr>
          <w:p w14:paraId="03D45F8F" w14:textId="77777777" w:rsidR="0097433F" w:rsidRPr="001C26FC" w:rsidRDefault="001C26FC" w:rsidP="008162D8">
            <w:pPr>
              <w:pStyle w:val="TableText"/>
              <w:tabs>
                <w:tab w:val="clear" w:pos="720"/>
              </w:tabs>
              <w:jc w:val="center"/>
              <w:rPr>
                <w:highlight w:val="yellow"/>
              </w:rPr>
            </w:pPr>
            <w:r>
              <w:rPr>
                <w:highlight w:val="yellow"/>
              </w:rPr>
              <w:t>Met1C</w:t>
            </w:r>
            <w:r w:rsidR="0097433F" w:rsidRPr="001C26FC">
              <w:rPr>
                <w:highlight w:val="yellow"/>
              </w:rPr>
              <w:t xml:space="preserve"> of </w:t>
            </w:r>
            <w:r w:rsidR="008C703C" w:rsidRPr="001C26FC">
              <w:rPr>
                <w:highlight w:val="yellow"/>
              </w:rPr>
              <w:t>ActiveSubstance1</w:t>
            </w:r>
          </w:p>
        </w:tc>
        <w:tc>
          <w:tcPr>
            <w:tcW w:w="1032" w:type="pct"/>
          </w:tcPr>
          <w:p w14:paraId="0562AD0C" w14:textId="77777777" w:rsidR="0097433F" w:rsidRPr="009279B0" w:rsidRDefault="0097433F" w:rsidP="00770AF1">
            <w:pPr>
              <w:pStyle w:val="TableText"/>
              <w:tabs>
                <w:tab w:val="clear" w:pos="720"/>
              </w:tabs>
              <w:jc w:val="center"/>
            </w:pPr>
          </w:p>
        </w:tc>
        <w:tc>
          <w:tcPr>
            <w:tcW w:w="1032" w:type="pct"/>
          </w:tcPr>
          <w:p w14:paraId="35954C66" w14:textId="77777777" w:rsidR="0097433F" w:rsidRPr="009279B0" w:rsidRDefault="0097433F" w:rsidP="00770AF1">
            <w:pPr>
              <w:pStyle w:val="TableText"/>
              <w:tabs>
                <w:tab w:val="clear" w:pos="720"/>
              </w:tabs>
              <w:jc w:val="center"/>
              <w:rPr>
                <w:highlight w:val="magenta"/>
              </w:rPr>
            </w:pPr>
          </w:p>
        </w:tc>
        <w:tc>
          <w:tcPr>
            <w:tcW w:w="1032" w:type="pct"/>
          </w:tcPr>
          <w:p w14:paraId="3BA0B0E2" w14:textId="77777777" w:rsidR="0097433F" w:rsidRPr="009279B0" w:rsidRDefault="0097433F" w:rsidP="00770AF1">
            <w:pPr>
              <w:pStyle w:val="TableText"/>
              <w:tabs>
                <w:tab w:val="clear" w:pos="720"/>
              </w:tabs>
              <w:jc w:val="center"/>
              <w:rPr>
                <w:highlight w:val="magenta"/>
              </w:rPr>
            </w:pPr>
          </w:p>
        </w:tc>
      </w:tr>
      <w:tr w:rsidR="0097433F" w:rsidRPr="009279B0" w14:paraId="5A705FCD" w14:textId="77777777" w:rsidTr="00065BA5">
        <w:trPr>
          <w:trHeight w:val="227"/>
          <w:tblHeader/>
        </w:trPr>
        <w:tc>
          <w:tcPr>
            <w:tcW w:w="1904" w:type="pct"/>
          </w:tcPr>
          <w:p w14:paraId="2C65261F" w14:textId="77777777" w:rsidR="0097433F" w:rsidRPr="001C26FC" w:rsidRDefault="008C703C" w:rsidP="00770AF1">
            <w:pPr>
              <w:pStyle w:val="TableText"/>
              <w:tabs>
                <w:tab w:val="clear" w:pos="720"/>
              </w:tabs>
              <w:jc w:val="center"/>
              <w:rPr>
                <w:highlight w:val="yellow"/>
              </w:rPr>
            </w:pPr>
            <w:r w:rsidRPr="001C26FC">
              <w:rPr>
                <w:highlight w:val="yellow"/>
              </w:rPr>
              <w:t>ActiveSubstance2</w:t>
            </w:r>
          </w:p>
        </w:tc>
        <w:tc>
          <w:tcPr>
            <w:tcW w:w="1032" w:type="pct"/>
          </w:tcPr>
          <w:p w14:paraId="3F744828" w14:textId="77777777" w:rsidR="0097433F" w:rsidRPr="009279B0" w:rsidRDefault="0097433F" w:rsidP="00770AF1">
            <w:pPr>
              <w:pStyle w:val="TableText"/>
              <w:tabs>
                <w:tab w:val="clear" w:pos="720"/>
              </w:tabs>
              <w:jc w:val="center"/>
            </w:pPr>
          </w:p>
        </w:tc>
        <w:tc>
          <w:tcPr>
            <w:tcW w:w="1032" w:type="pct"/>
          </w:tcPr>
          <w:p w14:paraId="6B00F8A6" w14:textId="77777777" w:rsidR="0097433F" w:rsidRPr="009279B0" w:rsidRDefault="0097433F" w:rsidP="00770AF1">
            <w:pPr>
              <w:pStyle w:val="TableText"/>
              <w:tabs>
                <w:tab w:val="clear" w:pos="720"/>
              </w:tabs>
              <w:jc w:val="center"/>
              <w:rPr>
                <w:highlight w:val="magenta"/>
              </w:rPr>
            </w:pPr>
          </w:p>
        </w:tc>
        <w:tc>
          <w:tcPr>
            <w:tcW w:w="1032" w:type="pct"/>
          </w:tcPr>
          <w:p w14:paraId="1F4FFB82" w14:textId="77777777" w:rsidR="0097433F" w:rsidRPr="009279B0" w:rsidRDefault="0097433F" w:rsidP="00770AF1">
            <w:pPr>
              <w:pStyle w:val="TableText"/>
              <w:tabs>
                <w:tab w:val="clear" w:pos="720"/>
              </w:tabs>
              <w:jc w:val="center"/>
              <w:rPr>
                <w:highlight w:val="magenta"/>
              </w:rPr>
            </w:pPr>
          </w:p>
        </w:tc>
      </w:tr>
      <w:tr w:rsidR="0097433F" w:rsidRPr="009279B0" w14:paraId="6BBA3619" w14:textId="77777777" w:rsidTr="00065BA5">
        <w:trPr>
          <w:trHeight w:val="227"/>
          <w:tblHeader/>
        </w:trPr>
        <w:tc>
          <w:tcPr>
            <w:tcW w:w="1904" w:type="pct"/>
          </w:tcPr>
          <w:p w14:paraId="24181072" w14:textId="77777777" w:rsidR="0097433F" w:rsidRPr="001C26FC" w:rsidRDefault="008162D8" w:rsidP="00770AF1">
            <w:pPr>
              <w:pStyle w:val="TableText"/>
              <w:tabs>
                <w:tab w:val="clear" w:pos="720"/>
              </w:tabs>
              <w:jc w:val="center"/>
              <w:rPr>
                <w:highlight w:val="yellow"/>
              </w:rPr>
            </w:pPr>
            <w:r w:rsidRPr="001C26FC">
              <w:rPr>
                <w:highlight w:val="yellow"/>
                <w:lang w:val="de-DE"/>
              </w:rPr>
              <w:t>Met2A</w:t>
            </w:r>
            <w:r w:rsidRPr="001C26FC">
              <w:rPr>
                <w:highlight w:val="yellow"/>
              </w:rPr>
              <w:t xml:space="preserve"> </w:t>
            </w:r>
            <w:r w:rsidR="0097433F" w:rsidRPr="001C26FC">
              <w:rPr>
                <w:highlight w:val="yellow"/>
              </w:rPr>
              <w:t xml:space="preserve">of </w:t>
            </w:r>
            <w:r w:rsidR="008C703C" w:rsidRPr="001C26FC">
              <w:rPr>
                <w:highlight w:val="yellow"/>
              </w:rPr>
              <w:t>ActiveSubstance2</w:t>
            </w:r>
          </w:p>
        </w:tc>
        <w:tc>
          <w:tcPr>
            <w:tcW w:w="1032" w:type="pct"/>
          </w:tcPr>
          <w:p w14:paraId="4A3B9824" w14:textId="77777777" w:rsidR="0097433F" w:rsidRPr="009279B0" w:rsidRDefault="0097433F" w:rsidP="00770AF1">
            <w:pPr>
              <w:pStyle w:val="TableText"/>
              <w:tabs>
                <w:tab w:val="clear" w:pos="720"/>
              </w:tabs>
              <w:jc w:val="center"/>
            </w:pPr>
          </w:p>
        </w:tc>
        <w:tc>
          <w:tcPr>
            <w:tcW w:w="1032" w:type="pct"/>
          </w:tcPr>
          <w:p w14:paraId="6B4875CA" w14:textId="77777777" w:rsidR="0097433F" w:rsidRPr="009279B0" w:rsidRDefault="0097433F" w:rsidP="00770AF1">
            <w:pPr>
              <w:pStyle w:val="TableText"/>
              <w:tabs>
                <w:tab w:val="clear" w:pos="720"/>
              </w:tabs>
              <w:jc w:val="center"/>
              <w:rPr>
                <w:highlight w:val="magenta"/>
              </w:rPr>
            </w:pPr>
          </w:p>
        </w:tc>
        <w:tc>
          <w:tcPr>
            <w:tcW w:w="1032" w:type="pct"/>
          </w:tcPr>
          <w:p w14:paraId="55DBC8FB" w14:textId="77777777" w:rsidR="0097433F" w:rsidRPr="009279B0" w:rsidRDefault="0097433F" w:rsidP="00770AF1">
            <w:pPr>
              <w:pStyle w:val="TableText"/>
              <w:tabs>
                <w:tab w:val="clear" w:pos="720"/>
              </w:tabs>
              <w:jc w:val="center"/>
              <w:rPr>
                <w:highlight w:val="magenta"/>
              </w:rPr>
            </w:pPr>
          </w:p>
        </w:tc>
      </w:tr>
      <w:tr w:rsidR="0097433F" w:rsidRPr="009279B0" w14:paraId="05283527" w14:textId="77777777" w:rsidTr="00065BA5">
        <w:trPr>
          <w:trHeight w:val="227"/>
          <w:tblHeader/>
        </w:trPr>
        <w:tc>
          <w:tcPr>
            <w:tcW w:w="1904" w:type="pct"/>
          </w:tcPr>
          <w:p w14:paraId="61BA5304" w14:textId="77777777" w:rsidR="0097433F" w:rsidRPr="001C26FC" w:rsidRDefault="008162D8" w:rsidP="00770AF1">
            <w:pPr>
              <w:pStyle w:val="TableText"/>
              <w:tabs>
                <w:tab w:val="clear" w:pos="720"/>
              </w:tabs>
              <w:jc w:val="center"/>
              <w:rPr>
                <w:highlight w:val="yellow"/>
              </w:rPr>
            </w:pPr>
            <w:r w:rsidRPr="001C26FC">
              <w:rPr>
                <w:highlight w:val="yellow"/>
              </w:rPr>
              <w:t xml:space="preserve">Met2B </w:t>
            </w:r>
            <w:r w:rsidR="0097433F" w:rsidRPr="001C26FC">
              <w:rPr>
                <w:highlight w:val="yellow"/>
              </w:rPr>
              <w:t xml:space="preserve">of </w:t>
            </w:r>
            <w:r w:rsidR="008C703C" w:rsidRPr="001C26FC">
              <w:rPr>
                <w:highlight w:val="yellow"/>
              </w:rPr>
              <w:t>ActiveSubstance2</w:t>
            </w:r>
          </w:p>
        </w:tc>
        <w:tc>
          <w:tcPr>
            <w:tcW w:w="1032" w:type="pct"/>
          </w:tcPr>
          <w:p w14:paraId="440FBD0F" w14:textId="77777777" w:rsidR="0097433F" w:rsidRPr="009279B0" w:rsidRDefault="0097433F" w:rsidP="00770AF1">
            <w:pPr>
              <w:pStyle w:val="TableText"/>
              <w:tabs>
                <w:tab w:val="clear" w:pos="720"/>
              </w:tabs>
              <w:jc w:val="center"/>
            </w:pPr>
          </w:p>
        </w:tc>
        <w:tc>
          <w:tcPr>
            <w:tcW w:w="1032" w:type="pct"/>
          </w:tcPr>
          <w:p w14:paraId="2AD4C4EA" w14:textId="77777777" w:rsidR="0097433F" w:rsidRPr="009279B0" w:rsidRDefault="0097433F" w:rsidP="00770AF1">
            <w:pPr>
              <w:pStyle w:val="TableText"/>
              <w:tabs>
                <w:tab w:val="clear" w:pos="720"/>
              </w:tabs>
              <w:jc w:val="center"/>
              <w:rPr>
                <w:highlight w:val="magenta"/>
              </w:rPr>
            </w:pPr>
          </w:p>
        </w:tc>
        <w:tc>
          <w:tcPr>
            <w:tcW w:w="1032" w:type="pct"/>
          </w:tcPr>
          <w:p w14:paraId="3F92FE07" w14:textId="77777777" w:rsidR="0097433F" w:rsidRPr="009279B0" w:rsidRDefault="0097433F" w:rsidP="00770AF1">
            <w:pPr>
              <w:pStyle w:val="TableText"/>
              <w:tabs>
                <w:tab w:val="clear" w:pos="720"/>
              </w:tabs>
              <w:jc w:val="center"/>
              <w:rPr>
                <w:highlight w:val="magenta"/>
              </w:rPr>
            </w:pPr>
          </w:p>
        </w:tc>
      </w:tr>
      <w:tr w:rsidR="0097433F" w:rsidRPr="009279B0" w14:paraId="240D4B71" w14:textId="77777777" w:rsidTr="00065BA5">
        <w:trPr>
          <w:trHeight w:val="227"/>
          <w:tblHeader/>
        </w:trPr>
        <w:tc>
          <w:tcPr>
            <w:tcW w:w="1904" w:type="pct"/>
          </w:tcPr>
          <w:p w14:paraId="728BCE24" w14:textId="77777777" w:rsidR="0097433F" w:rsidRPr="001C26FC" w:rsidRDefault="001C26FC" w:rsidP="008162D8">
            <w:pPr>
              <w:pStyle w:val="TableText"/>
              <w:tabs>
                <w:tab w:val="clear" w:pos="720"/>
              </w:tabs>
              <w:jc w:val="center"/>
              <w:rPr>
                <w:highlight w:val="yellow"/>
              </w:rPr>
            </w:pPr>
            <w:r>
              <w:rPr>
                <w:highlight w:val="yellow"/>
              </w:rPr>
              <w:t>Met2C</w:t>
            </w:r>
            <w:r w:rsidR="0097433F" w:rsidRPr="001C26FC">
              <w:rPr>
                <w:highlight w:val="yellow"/>
              </w:rPr>
              <w:t xml:space="preserve"> of </w:t>
            </w:r>
            <w:r w:rsidR="008C703C" w:rsidRPr="001C26FC">
              <w:rPr>
                <w:highlight w:val="yellow"/>
              </w:rPr>
              <w:t>ActiveSubstance2</w:t>
            </w:r>
          </w:p>
        </w:tc>
        <w:tc>
          <w:tcPr>
            <w:tcW w:w="1032" w:type="pct"/>
          </w:tcPr>
          <w:p w14:paraId="78702506" w14:textId="77777777" w:rsidR="0097433F" w:rsidRPr="009279B0" w:rsidRDefault="0097433F" w:rsidP="00770AF1">
            <w:pPr>
              <w:pStyle w:val="TableText"/>
              <w:tabs>
                <w:tab w:val="clear" w:pos="720"/>
              </w:tabs>
              <w:jc w:val="center"/>
            </w:pPr>
          </w:p>
        </w:tc>
        <w:tc>
          <w:tcPr>
            <w:tcW w:w="1032" w:type="pct"/>
          </w:tcPr>
          <w:p w14:paraId="01495164" w14:textId="77777777" w:rsidR="0097433F" w:rsidRPr="009279B0" w:rsidRDefault="0097433F" w:rsidP="00770AF1">
            <w:pPr>
              <w:pStyle w:val="TableText"/>
              <w:tabs>
                <w:tab w:val="clear" w:pos="720"/>
              </w:tabs>
              <w:jc w:val="center"/>
              <w:rPr>
                <w:highlight w:val="magenta"/>
              </w:rPr>
            </w:pPr>
          </w:p>
        </w:tc>
        <w:tc>
          <w:tcPr>
            <w:tcW w:w="1032" w:type="pct"/>
          </w:tcPr>
          <w:p w14:paraId="74C426B1" w14:textId="77777777" w:rsidR="0097433F" w:rsidRPr="009279B0" w:rsidRDefault="0097433F" w:rsidP="00770AF1">
            <w:pPr>
              <w:pStyle w:val="TableText"/>
              <w:tabs>
                <w:tab w:val="clear" w:pos="720"/>
              </w:tabs>
              <w:jc w:val="center"/>
              <w:rPr>
                <w:highlight w:val="magenta"/>
              </w:rPr>
            </w:pPr>
          </w:p>
        </w:tc>
      </w:tr>
    </w:tbl>
    <w:p w14:paraId="2D13E5B9" w14:textId="77777777" w:rsidR="0097433F" w:rsidRPr="009279B0" w:rsidRDefault="0097433F" w:rsidP="0097433F">
      <w:pPr>
        <w:pStyle w:val="Tablefootnote0"/>
        <w:jc w:val="left"/>
        <w:rPr>
          <w:highlight w:val="yellow"/>
        </w:rPr>
      </w:pPr>
    </w:p>
    <w:p w14:paraId="2EB8A6AB" w14:textId="77777777" w:rsidR="00EA15BE" w:rsidRPr="009279B0" w:rsidRDefault="00EA15BE" w:rsidP="00EA15BE">
      <w:pPr>
        <w:pStyle w:val="berschrift3"/>
        <w:rPr>
          <w:lang w:eastAsia="zh-CN"/>
        </w:rPr>
      </w:pPr>
      <w:bookmarkStart w:id="6" w:name="_Toc129784215"/>
      <w:r w:rsidRPr="009279B0">
        <w:rPr>
          <w:lang w:eastAsia="zh-CN"/>
        </w:rPr>
        <w:t>Product</w:t>
      </w:r>
      <w:bookmarkEnd w:id="6"/>
    </w:p>
    <w:p w14:paraId="7CDEBB85" w14:textId="743CBF1C" w:rsidR="00EA15BE" w:rsidRPr="009279B0" w:rsidRDefault="00EA15BE" w:rsidP="00EA15BE">
      <w:pPr>
        <w:pStyle w:val="OECD-BASIS-TEXT"/>
        <w:tabs>
          <w:tab w:val="clear" w:pos="720"/>
        </w:tabs>
      </w:pPr>
      <w:r w:rsidRPr="009279B0">
        <w:t>PEC</w:t>
      </w:r>
      <w:r w:rsidRPr="009279B0">
        <w:rPr>
          <w:vertAlign w:val="subscript"/>
        </w:rPr>
        <w:t>SOIL</w:t>
      </w:r>
      <w:r w:rsidRPr="009279B0">
        <w:t xml:space="preserve"> values for the product </w:t>
      </w:r>
      <w:r w:rsidR="0006501A" w:rsidRPr="009279B0">
        <w:rPr>
          <w:highlight w:val="yellow"/>
        </w:rPr>
        <w:t>ProductName</w:t>
      </w:r>
      <w:r w:rsidRPr="009279B0">
        <w:t xml:space="preserve"> </w:t>
      </w:r>
      <w:r w:rsidR="006176C1">
        <w:t xml:space="preserve">were calculated </w:t>
      </w:r>
      <w:r w:rsidRPr="009279B0">
        <w:t>based on application rate of the product</w:t>
      </w:r>
      <w:r w:rsidRPr="009279B0">
        <w:rPr>
          <w:highlight w:val="yellow"/>
        </w:rPr>
        <w:t>, the density of the product</w:t>
      </w:r>
      <w:r w:rsidRPr="009279B0">
        <w:t xml:space="preserve"> and the crop interception rate. </w:t>
      </w:r>
      <w:r w:rsidRPr="009279B0">
        <w:rPr>
          <w:highlight w:val="yellow"/>
        </w:rPr>
        <w:t xml:space="preserve">For multiple </w:t>
      </w:r>
      <w:r w:rsidR="00CD26EB" w:rsidRPr="009279B0">
        <w:rPr>
          <w:highlight w:val="yellow"/>
        </w:rPr>
        <w:t>applications</w:t>
      </w:r>
      <w:r w:rsidRPr="009279B0">
        <w:rPr>
          <w:highlight w:val="yellow"/>
        </w:rPr>
        <w:t xml:space="preserve">, the </w:t>
      </w:r>
      <w:r w:rsidR="00034521" w:rsidRPr="009279B0">
        <w:rPr>
          <w:highlight w:val="yellow"/>
        </w:rPr>
        <w:t xml:space="preserve">total application rate </w:t>
      </w:r>
      <w:r w:rsidR="00CD26EB" w:rsidRPr="009279B0">
        <w:rPr>
          <w:highlight w:val="yellow"/>
        </w:rPr>
        <w:t xml:space="preserve">of the product </w:t>
      </w:r>
      <w:r w:rsidRPr="009279B0">
        <w:rPr>
          <w:highlight w:val="yellow"/>
        </w:rPr>
        <w:t xml:space="preserve">is </w:t>
      </w:r>
      <w:r w:rsidR="00CD26EB" w:rsidRPr="009279B0">
        <w:rPr>
          <w:highlight w:val="yellow"/>
        </w:rPr>
        <w:t>used</w:t>
      </w:r>
      <w:r w:rsidR="00034521" w:rsidRPr="009279B0">
        <w:rPr>
          <w:highlight w:val="yellow"/>
        </w:rPr>
        <w:t xml:space="preserve"> at once</w:t>
      </w:r>
      <w:r w:rsidR="00CD26EB" w:rsidRPr="009279B0">
        <w:rPr>
          <w:highlight w:val="yellow"/>
        </w:rPr>
        <w:t>.</w:t>
      </w:r>
      <w:r w:rsidRPr="009279B0">
        <w:t xml:space="preserve"> The application pattern is presented in </w:t>
      </w:r>
      <w:r w:rsidR="00916665">
        <w:t>table </w:t>
      </w:r>
      <w:r w:rsidR="00C22996">
        <w:t>8.7</w:t>
      </w:r>
      <w:r w:rsidRPr="009279B0">
        <w:t>.2-</w:t>
      </w:r>
      <w:r w:rsidRPr="009279B0">
        <w:rPr>
          <w:highlight w:val="yellow"/>
        </w:rPr>
        <w:t>1</w:t>
      </w:r>
      <w:r w:rsidRPr="009279B0">
        <w:t>.</w:t>
      </w:r>
    </w:p>
    <w:p w14:paraId="4F71BCD9" w14:textId="77777777" w:rsidR="00C63A5E" w:rsidRDefault="00C63A5E" w:rsidP="00EA15BE">
      <w:pPr>
        <w:pStyle w:val="Beschriftung"/>
      </w:pPr>
      <w:r>
        <w:br w:type="page"/>
      </w:r>
    </w:p>
    <w:p w14:paraId="5741812C" w14:textId="458762E6" w:rsidR="00EA15BE" w:rsidRPr="009279B0" w:rsidRDefault="00EA15BE" w:rsidP="00EA15BE">
      <w:pPr>
        <w:pStyle w:val="Beschriftung"/>
      </w:pPr>
      <w:r w:rsidRPr="009279B0">
        <w:lastRenderedPageBreak/>
        <w:t xml:space="preserve">Table </w:t>
      </w:r>
      <w:r w:rsidR="00BD18FA">
        <w:fldChar w:fldCharType="begin"/>
      </w:r>
      <w:r w:rsidR="00BD18FA">
        <w:instrText xml:space="preserve"> STYLEREF 2 \s </w:instrText>
      </w:r>
      <w:r w:rsidR="00BD18FA">
        <w:fldChar w:fldCharType="separate"/>
      </w:r>
      <w:r w:rsidR="00BD18FA">
        <w:rPr>
          <w:noProof/>
        </w:rPr>
        <w:t>8.7</w:t>
      </w:r>
      <w:r w:rsidR="00BD18FA">
        <w:rPr>
          <w:noProof/>
        </w:rPr>
        <w:fldChar w:fldCharType="end"/>
      </w:r>
      <w:r w:rsidR="005D7E96" w:rsidRPr="009279B0">
        <w:t>.</w:t>
      </w:r>
      <w:r w:rsidR="005467BA" w:rsidRPr="009279B0">
        <w:t>2</w:t>
      </w:r>
      <w:r w:rsidR="00792AF6" w:rsidRPr="009279B0">
        <w:noBreakHyphen/>
      </w:r>
      <w:r w:rsidR="005467BA" w:rsidRPr="009279B0">
        <w:t>1</w:t>
      </w:r>
      <w:r w:rsidRPr="009279B0">
        <w:t>:</w:t>
      </w:r>
      <w:r w:rsidRPr="009279B0">
        <w:tab/>
      </w:r>
      <w:r w:rsidRPr="009279B0">
        <w:rPr>
          <w:color w:val="auto"/>
        </w:rPr>
        <w:t>Critical GAP</w:t>
      </w:r>
      <w:r w:rsidRPr="009279B0">
        <w:t xml:space="preserve"> of </w:t>
      </w:r>
      <w:r w:rsidR="0006501A" w:rsidRPr="009279B0">
        <w:rPr>
          <w:highlight w:val="yellow"/>
        </w:rPr>
        <w:t>ProductName</w:t>
      </w:r>
      <w:r w:rsidR="0006501A" w:rsidRPr="009279B0">
        <w:t xml:space="preserve"> </w:t>
      </w:r>
      <w:r w:rsidRPr="009279B0">
        <w:t xml:space="preserve">applied as </w:t>
      </w:r>
      <w:r w:rsidR="0070153A">
        <w:rPr>
          <w:highlight w:val="yellow"/>
        </w:rPr>
        <w:t>application method</w:t>
      </w:r>
      <w:r w:rsidRPr="009279B0">
        <w:t xml:space="preserve"> to </w:t>
      </w:r>
      <w:r w:rsidR="0097433F" w:rsidRPr="009279B0">
        <w:rPr>
          <w:highlight w:val="yellow"/>
        </w:rPr>
        <w:t>crop1</w:t>
      </w:r>
      <w:r w:rsidR="009A4120" w:rsidRPr="009279B0">
        <w:rPr>
          <w:highlight w:val="yellow"/>
        </w:rPr>
        <w:t xml:space="preserve"> and </w:t>
      </w:r>
      <w:r w:rsidR="009E3892" w:rsidRPr="009279B0">
        <w:rPr>
          <w:highlight w:val="yellow"/>
        </w:rPr>
        <w:t>crop2</w:t>
      </w:r>
      <w:r w:rsidRPr="009279B0">
        <w:rPr>
          <w:highlight w:val="yellow"/>
        </w:rPr>
        <w:t xml:space="preserve"> </w:t>
      </w:r>
      <w:r w:rsidRPr="009279B0">
        <w:t>considered for the PEC</w:t>
      </w:r>
      <w:r w:rsidRPr="009279B0">
        <w:rPr>
          <w:vertAlign w:val="subscript"/>
        </w:rPr>
        <w:t>soil</w:t>
      </w:r>
      <w:r w:rsidRPr="009279B0">
        <w:t xml:space="preserve"> calculations</w:t>
      </w:r>
    </w:p>
    <w:tbl>
      <w:tblPr>
        <w:tblStyle w:val="Tabellenraster"/>
        <w:tblW w:w="0" w:type="auto"/>
        <w:tblLook w:val="0000" w:firstRow="0" w:lastRow="0" w:firstColumn="0" w:lastColumn="0" w:noHBand="0" w:noVBand="0"/>
        <w:tblCaption w:val="Critical GAP of ProductName applied as application method to crop1 and crop2 considered for the PECsoil calculations"/>
        <w:tblDescription w:val="Critical GAP of ProductName applied as application method to crop1 and crop2 considered for the PECsoil calculations"/>
      </w:tblPr>
      <w:tblGrid>
        <w:gridCol w:w="1047"/>
        <w:gridCol w:w="1544"/>
        <w:gridCol w:w="1683"/>
        <w:gridCol w:w="981"/>
        <w:gridCol w:w="953"/>
        <w:gridCol w:w="1250"/>
        <w:gridCol w:w="1889"/>
      </w:tblGrid>
      <w:tr w:rsidR="00AF3131" w:rsidRPr="009279B0" w14:paraId="60E70E2B" w14:textId="77777777" w:rsidTr="00065BA5">
        <w:trPr>
          <w:trHeight w:val="980"/>
          <w:tblHeader/>
        </w:trPr>
        <w:tc>
          <w:tcPr>
            <w:tcW w:w="1061" w:type="dxa"/>
            <w:vAlign w:val="center"/>
          </w:tcPr>
          <w:p w14:paraId="070551C0" w14:textId="77777777" w:rsidR="00AF3131" w:rsidRPr="009279B0" w:rsidRDefault="00AF3131" w:rsidP="00065BA5">
            <w:pPr>
              <w:pStyle w:val="Tabelle-Standard"/>
              <w:spacing w:before="20" w:after="20"/>
              <w:jc w:val="center"/>
              <w:rPr>
                <w:b/>
              </w:rPr>
            </w:pPr>
            <w:r w:rsidRPr="009279B0">
              <w:rPr>
                <w:b/>
              </w:rPr>
              <w:t>Crop</w:t>
            </w:r>
          </w:p>
        </w:tc>
        <w:tc>
          <w:tcPr>
            <w:tcW w:w="1559" w:type="dxa"/>
            <w:vAlign w:val="center"/>
          </w:tcPr>
          <w:p w14:paraId="721DE147" w14:textId="77777777" w:rsidR="00AF3131" w:rsidRPr="009279B0" w:rsidRDefault="00AF3131" w:rsidP="00065BA5">
            <w:pPr>
              <w:pStyle w:val="Tabelle-Standard"/>
              <w:spacing w:before="20" w:after="20"/>
              <w:jc w:val="center"/>
              <w:rPr>
                <w:b/>
              </w:rPr>
            </w:pPr>
            <w:r w:rsidRPr="009279B0">
              <w:rPr>
                <w:b/>
              </w:rPr>
              <w:t>Earliest growth stage of crop for application (BBCH)</w:t>
            </w:r>
          </w:p>
        </w:tc>
        <w:tc>
          <w:tcPr>
            <w:tcW w:w="1701" w:type="dxa"/>
            <w:vAlign w:val="center"/>
          </w:tcPr>
          <w:p w14:paraId="7F585946" w14:textId="77777777" w:rsidR="00AF3131" w:rsidRPr="009279B0" w:rsidRDefault="00AF3131" w:rsidP="00065BA5">
            <w:pPr>
              <w:pStyle w:val="Tabelle-Standard"/>
              <w:spacing w:before="20" w:after="20"/>
              <w:jc w:val="center"/>
              <w:rPr>
                <w:b/>
              </w:rPr>
            </w:pPr>
            <w:r w:rsidRPr="009279B0">
              <w:rPr>
                <w:b/>
              </w:rPr>
              <w:t>Maximum application rate per treatment</w:t>
            </w:r>
          </w:p>
          <w:p w14:paraId="7B65D5A0" w14:textId="6F0028E5" w:rsidR="00AF3131" w:rsidRPr="009279B0" w:rsidRDefault="001027A8" w:rsidP="00065BA5">
            <w:pPr>
              <w:pStyle w:val="Tabelle-Standard"/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AF3131" w:rsidRPr="009279B0">
              <w:rPr>
                <w:b/>
              </w:rPr>
              <w:t>kg product/ha</w:t>
            </w:r>
            <w:r>
              <w:rPr>
                <w:b/>
              </w:rPr>
              <w:t>)</w:t>
            </w:r>
          </w:p>
        </w:tc>
        <w:tc>
          <w:tcPr>
            <w:tcW w:w="992" w:type="dxa"/>
            <w:vAlign w:val="center"/>
          </w:tcPr>
          <w:p w14:paraId="0CC15D6E" w14:textId="77777777" w:rsidR="00AF3131" w:rsidRPr="009279B0" w:rsidRDefault="00AF3131" w:rsidP="00065BA5">
            <w:pPr>
              <w:pStyle w:val="Tabelle-Standard"/>
              <w:spacing w:before="20" w:after="20"/>
              <w:jc w:val="center"/>
              <w:rPr>
                <w:b/>
              </w:rPr>
            </w:pPr>
            <w:r w:rsidRPr="009279B0">
              <w:rPr>
                <w:b/>
              </w:rPr>
              <w:t>Appl. no.</w:t>
            </w:r>
          </w:p>
        </w:tc>
        <w:tc>
          <w:tcPr>
            <w:tcW w:w="956" w:type="dxa"/>
            <w:vAlign w:val="center"/>
          </w:tcPr>
          <w:p w14:paraId="7129F3A3" w14:textId="1B9B44A7" w:rsidR="00AF3131" w:rsidRPr="009279B0" w:rsidRDefault="00AF3131" w:rsidP="00065BA5">
            <w:pPr>
              <w:pStyle w:val="Tabelle-Standard"/>
              <w:spacing w:before="20" w:after="20"/>
              <w:jc w:val="center"/>
              <w:rPr>
                <w:b/>
              </w:rPr>
            </w:pPr>
            <w:r w:rsidRPr="009279B0">
              <w:rPr>
                <w:b/>
              </w:rPr>
              <w:t xml:space="preserve">Min. interval </w:t>
            </w:r>
            <w:r w:rsidR="001027A8">
              <w:rPr>
                <w:b/>
              </w:rPr>
              <w:t>(</w:t>
            </w:r>
            <w:r w:rsidRPr="009279B0">
              <w:rPr>
                <w:b/>
              </w:rPr>
              <w:t>days</w:t>
            </w:r>
            <w:r w:rsidR="001027A8">
              <w:rPr>
                <w:b/>
              </w:rPr>
              <w:t>)</w:t>
            </w:r>
          </w:p>
        </w:tc>
        <w:tc>
          <w:tcPr>
            <w:tcW w:w="1170" w:type="dxa"/>
            <w:vAlign w:val="center"/>
          </w:tcPr>
          <w:p w14:paraId="7174BAA2" w14:textId="1F4527A9" w:rsidR="00AF3131" w:rsidRPr="009279B0" w:rsidRDefault="00AF3131" w:rsidP="00065BA5">
            <w:pPr>
              <w:pStyle w:val="Tabelle-Standard"/>
              <w:spacing w:before="20" w:after="20"/>
              <w:jc w:val="center"/>
              <w:rPr>
                <w:b/>
              </w:rPr>
            </w:pPr>
            <w:r w:rsidRPr="009279B0">
              <w:rPr>
                <w:b/>
              </w:rPr>
              <w:t xml:space="preserve">Crop interception pattern </w:t>
            </w:r>
            <w:r w:rsidR="001027A8">
              <w:rPr>
                <w:b/>
              </w:rPr>
              <w:t>(</w:t>
            </w:r>
            <w:r w:rsidRPr="009279B0">
              <w:rPr>
                <w:b/>
              </w:rPr>
              <w:t>%</w:t>
            </w:r>
            <w:r w:rsidR="001027A8">
              <w:rPr>
                <w:b/>
              </w:rPr>
              <w:t>)</w:t>
            </w:r>
          </w:p>
        </w:tc>
        <w:tc>
          <w:tcPr>
            <w:tcW w:w="1915" w:type="dxa"/>
            <w:vAlign w:val="center"/>
          </w:tcPr>
          <w:p w14:paraId="2628D3F6" w14:textId="77777777" w:rsidR="00AF3131" w:rsidRPr="009279B0" w:rsidRDefault="00AF3131" w:rsidP="00065BA5">
            <w:pPr>
              <w:pStyle w:val="Tabelle-Standard"/>
              <w:spacing w:before="20" w:after="20"/>
              <w:jc w:val="center"/>
              <w:rPr>
                <w:b/>
              </w:rPr>
            </w:pPr>
            <w:r w:rsidRPr="009279B0">
              <w:rPr>
                <w:b/>
              </w:rPr>
              <w:t>Total amount product reaching soil</w:t>
            </w:r>
          </w:p>
          <w:p w14:paraId="075848A1" w14:textId="561D8E74" w:rsidR="00AF3131" w:rsidRPr="009279B0" w:rsidRDefault="001027A8" w:rsidP="00065BA5">
            <w:pPr>
              <w:pStyle w:val="Tabelle-Standard"/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AF3131" w:rsidRPr="009279B0">
              <w:rPr>
                <w:b/>
              </w:rPr>
              <w:t>kg product/ha</w:t>
            </w:r>
            <w:r>
              <w:rPr>
                <w:b/>
              </w:rPr>
              <w:t>)</w:t>
            </w:r>
          </w:p>
        </w:tc>
      </w:tr>
      <w:tr w:rsidR="00AF3131" w:rsidRPr="009279B0" w14:paraId="6C959B01" w14:textId="77777777" w:rsidTr="00065BA5">
        <w:trPr>
          <w:trHeight w:val="67"/>
          <w:tblHeader/>
        </w:trPr>
        <w:tc>
          <w:tcPr>
            <w:tcW w:w="1061" w:type="dxa"/>
          </w:tcPr>
          <w:p w14:paraId="1B1784FB" w14:textId="77777777" w:rsidR="00AF3131" w:rsidRPr="009279B0" w:rsidRDefault="0097433F" w:rsidP="00BE542B">
            <w:pPr>
              <w:spacing w:before="20" w:after="20"/>
              <w:jc w:val="center"/>
              <w:rPr>
                <w:sz w:val="20"/>
                <w:szCs w:val="20"/>
                <w:highlight w:val="green"/>
                <w:lang w:eastAsia="de-DE"/>
              </w:rPr>
            </w:pPr>
            <w:r w:rsidRPr="009279B0">
              <w:rPr>
                <w:color w:val="000000"/>
                <w:sz w:val="20"/>
                <w:szCs w:val="20"/>
                <w:highlight w:val="yellow"/>
                <w:lang w:val="de-DE"/>
              </w:rPr>
              <w:t>crop1</w:t>
            </w:r>
          </w:p>
        </w:tc>
        <w:tc>
          <w:tcPr>
            <w:tcW w:w="1559" w:type="dxa"/>
          </w:tcPr>
          <w:p w14:paraId="7055403C" w14:textId="77777777" w:rsidR="00AF3131" w:rsidRPr="009279B0" w:rsidRDefault="00AF3131" w:rsidP="00BE542B">
            <w:pPr>
              <w:tabs>
                <w:tab w:val="clear" w:pos="720"/>
                <w:tab w:val="left" w:pos="924"/>
              </w:tabs>
              <w:spacing w:before="20" w:after="20"/>
              <w:jc w:val="center"/>
              <w:rPr>
                <w:sz w:val="20"/>
                <w:szCs w:val="20"/>
                <w:highlight w:val="green"/>
                <w:lang w:eastAsia="de-DE"/>
              </w:rPr>
            </w:pPr>
            <w:r w:rsidRPr="009279B0">
              <w:rPr>
                <w:sz w:val="20"/>
                <w:szCs w:val="20"/>
                <w:lang w:eastAsia="de-DE"/>
              </w:rPr>
              <w:t xml:space="preserve">BBCH </w:t>
            </w:r>
            <w:r w:rsidRPr="009279B0">
              <w:rPr>
                <w:sz w:val="20"/>
                <w:szCs w:val="20"/>
                <w:highlight w:val="yellow"/>
                <w:lang w:eastAsia="de-DE"/>
              </w:rPr>
              <w:t>xx - xx</w:t>
            </w:r>
          </w:p>
        </w:tc>
        <w:tc>
          <w:tcPr>
            <w:tcW w:w="1701" w:type="dxa"/>
          </w:tcPr>
          <w:p w14:paraId="118E40B3" w14:textId="77777777" w:rsidR="00AF3131" w:rsidRPr="009279B0" w:rsidRDefault="00AF3131" w:rsidP="00BE542B">
            <w:pPr>
              <w:pStyle w:val="Tabelle-Standard"/>
              <w:spacing w:before="20" w:after="20"/>
              <w:jc w:val="center"/>
              <w:rPr>
                <w:highlight w:val="green"/>
              </w:rPr>
            </w:pPr>
            <w:r w:rsidRPr="009279B0">
              <w:rPr>
                <w:highlight w:val="yellow"/>
              </w:rPr>
              <w:t>xxx*</w:t>
            </w:r>
          </w:p>
        </w:tc>
        <w:tc>
          <w:tcPr>
            <w:tcW w:w="992" w:type="dxa"/>
          </w:tcPr>
          <w:p w14:paraId="1954D318" w14:textId="77777777" w:rsidR="00AF3131" w:rsidRPr="009279B0" w:rsidRDefault="00AF3131" w:rsidP="00BE542B">
            <w:pPr>
              <w:pStyle w:val="Tabelle-Standard"/>
              <w:spacing w:before="20" w:after="20"/>
              <w:jc w:val="center"/>
              <w:rPr>
                <w:highlight w:val="green"/>
              </w:rPr>
            </w:pPr>
            <w:r w:rsidRPr="009279B0">
              <w:rPr>
                <w:highlight w:val="yellow"/>
              </w:rPr>
              <w:t>xxx</w:t>
            </w:r>
          </w:p>
        </w:tc>
        <w:tc>
          <w:tcPr>
            <w:tcW w:w="956" w:type="dxa"/>
          </w:tcPr>
          <w:p w14:paraId="6632FECE" w14:textId="77777777" w:rsidR="00AF3131" w:rsidRPr="009279B0" w:rsidRDefault="00AF3131" w:rsidP="00BE542B">
            <w:pPr>
              <w:pStyle w:val="Tabelle-Standard"/>
              <w:spacing w:before="20" w:after="20"/>
              <w:jc w:val="center"/>
              <w:rPr>
                <w:highlight w:val="green"/>
              </w:rPr>
            </w:pPr>
            <w:r w:rsidRPr="009279B0">
              <w:rPr>
                <w:highlight w:val="yellow"/>
              </w:rPr>
              <w:t>xxx</w:t>
            </w:r>
          </w:p>
        </w:tc>
        <w:tc>
          <w:tcPr>
            <w:tcW w:w="1170" w:type="dxa"/>
          </w:tcPr>
          <w:p w14:paraId="4D6622CA" w14:textId="77777777" w:rsidR="00AF3131" w:rsidRPr="009279B0" w:rsidRDefault="00AF3131" w:rsidP="00BE542B">
            <w:pPr>
              <w:pStyle w:val="Tabelle-Standard"/>
              <w:spacing w:before="20" w:after="20"/>
              <w:jc w:val="center"/>
              <w:rPr>
                <w:highlight w:val="green"/>
              </w:rPr>
            </w:pPr>
            <w:r w:rsidRPr="009279B0">
              <w:rPr>
                <w:highlight w:val="yellow"/>
              </w:rPr>
              <w:t>xxx</w:t>
            </w:r>
          </w:p>
        </w:tc>
        <w:tc>
          <w:tcPr>
            <w:tcW w:w="1915" w:type="dxa"/>
          </w:tcPr>
          <w:p w14:paraId="6251862F" w14:textId="77777777" w:rsidR="00AF3131" w:rsidRPr="009279B0" w:rsidRDefault="00034521" w:rsidP="00BE542B">
            <w:pPr>
              <w:pStyle w:val="Tabelle-Standard"/>
              <w:spacing w:before="20" w:after="20"/>
              <w:jc w:val="center"/>
              <w:rPr>
                <w:highlight w:val="yellow"/>
              </w:rPr>
            </w:pPr>
            <w:r w:rsidRPr="009279B0">
              <w:rPr>
                <w:highlight w:val="yellow"/>
              </w:rPr>
              <w:t>xxx</w:t>
            </w:r>
          </w:p>
        </w:tc>
      </w:tr>
      <w:tr w:rsidR="00AF3131" w:rsidRPr="009279B0" w14:paraId="12C60C11" w14:textId="77777777" w:rsidTr="00065BA5">
        <w:trPr>
          <w:trHeight w:val="67"/>
          <w:tblHeader/>
        </w:trPr>
        <w:tc>
          <w:tcPr>
            <w:tcW w:w="1061" w:type="dxa"/>
          </w:tcPr>
          <w:p w14:paraId="42685EB6" w14:textId="77777777" w:rsidR="00AF3131" w:rsidRPr="009279B0" w:rsidRDefault="009E3892" w:rsidP="00BE542B">
            <w:pPr>
              <w:spacing w:before="20" w:after="20"/>
              <w:jc w:val="center"/>
              <w:rPr>
                <w:sz w:val="20"/>
                <w:szCs w:val="20"/>
                <w:highlight w:val="green"/>
                <w:lang w:eastAsia="de-DE"/>
              </w:rPr>
            </w:pPr>
            <w:r w:rsidRPr="009279B0">
              <w:rPr>
                <w:sz w:val="20"/>
                <w:szCs w:val="20"/>
                <w:highlight w:val="yellow"/>
              </w:rPr>
              <w:t>crop2</w:t>
            </w:r>
          </w:p>
        </w:tc>
        <w:tc>
          <w:tcPr>
            <w:tcW w:w="1559" w:type="dxa"/>
          </w:tcPr>
          <w:p w14:paraId="390654F1" w14:textId="77777777" w:rsidR="00AF3131" w:rsidRPr="009279B0" w:rsidRDefault="00AF3131" w:rsidP="00BE542B">
            <w:pPr>
              <w:tabs>
                <w:tab w:val="clear" w:pos="720"/>
                <w:tab w:val="left" w:pos="924"/>
              </w:tabs>
              <w:spacing w:before="20" w:after="20"/>
              <w:jc w:val="center"/>
              <w:rPr>
                <w:sz w:val="20"/>
                <w:szCs w:val="20"/>
                <w:highlight w:val="green"/>
                <w:lang w:eastAsia="de-DE"/>
              </w:rPr>
            </w:pPr>
            <w:r w:rsidRPr="009279B0">
              <w:rPr>
                <w:sz w:val="20"/>
                <w:szCs w:val="20"/>
                <w:lang w:eastAsia="de-DE"/>
              </w:rPr>
              <w:t xml:space="preserve">BBCH </w:t>
            </w:r>
            <w:r w:rsidRPr="009279B0">
              <w:rPr>
                <w:sz w:val="20"/>
                <w:szCs w:val="20"/>
                <w:highlight w:val="yellow"/>
                <w:lang w:eastAsia="de-DE"/>
              </w:rPr>
              <w:t>xx - xx</w:t>
            </w:r>
          </w:p>
        </w:tc>
        <w:tc>
          <w:tcPr>
            <w:tcW w:w="1701" w:type="dxa"/>
          </w:tcPr>
          <w:p w14:paraId="42F57FD0" w14:textId="77777777" w:rsidR="00AF3131" w:rsidRPr="009279B0" w:rsidRDefault="00AF3131" w:rsidP="00BE542B">
            <w:pPr>
              <w:pStyle w:val="Tabelle-Standard"/>
              <w:spacing w:before="20" w:after="20"/>
              <w:jc w:val="center"/>
              <w:rPr>
                <w:highlight w:val="green"/>
              </w:rPr>
            </w:pPr>
            <w:r w:rsidRPr="009279B0">
              <w:rPr>
                <w:highlight w:val="yellow"/>
              </w:rPr>
              <w:t>xxx*</w:t>
            </w:r>
          </w:p>
        </w:tc>
        <w:tc>
          <w:tcPr>
            <w:tcW w:w="992" w:type="dxa"/>
          </w:tcPr>
          <w:p w14:paraId="5F35155E" w14:textId="77777777" w:rsidR="00AF3131" w:rsidRPr="009279B0" w:rsidRDefault="00AF3131" w:rsidP="00BE542B">
            <w:pPr>
              <w:pStyle w:val="Tabelle-Standard"/>
              <w:spacing w:before="20" w:after="20"/>
              <w:jc w:val="center"/>
              <w:rPr>
                <w:highlight w:val="green"/>
              </w:rPr>
            </w:pPr>
            <w:r w:rsidRPr="009279B0">
              <w:rPr>
                <w:highlight w:val="yellow"/>
              </w:rPr>
              <w:t>xxx</w:t>
            </w:r>
          </w:p>
        </w:tc>
        <w:tc>
          <w:tcPr>
            <w:tcW w:w="956" w:type="dxa"/>
          </w:tcPr>
          <w:p w14:paraId="1281A9F1" w14:textId="77777777" w:rsidR="00AF3131" w:rsidRPr="009279B0" w:rsidRDefault="00AF3131" w:rsidP="00BE542B">
            <w:pPr>
              <w:pStyle w:val="Tabelle-Standard"/>
              <w:spacing w:before="20" w:after="20"/>
              <w:jc w:val="center"/>
              <w:rPr>
                <w:highlight w:val="green"/>
              </w:rPr>
            </w:pPr>
            <w:r w:rsidRPr="009279B0">
              <w:rPr>
                <w:highlight w:val="yellow"/>
              </w:rPr>
              <w:t>xxx</w:t>
            </w:r>
          </w:p>
        </w:tc>
        <w:tc>
          <w:tcPr>
            <w:tcW w:w="1170" w:type="dxa"/>
          </w:tcPr>
          <w:p w14:paraId="13614085" w14:textId="77777777" w:rsidR="00AF3131" w:rsidRPr="009279B0" w:rsidRDefault="00AF3131" w:rsidP="00BE542B">
            <w:pPr>
              <w:pStyle w:val="Tabelle-Standard"/>
              <w:spacing w:before="20" w:after="20"/>
              <w:jc w:val="center"/>
              <w:rPr>
                <w:highlight w:val="green"/>
              </w:rPr>
            </w:pPr>
            <w:r w:rsidRPr="009279B0">
              <w:rPr>
                <w:highlight w:val="yellow"/>
              </w:rPr>
              <w:t>xxx</w:t>
            </w:r>
          </w:p>
        </w:tc>
        <w:tc>
          <w:tcPr>
            <w:tcW w:w="1915" w:type="dxa"/>
          </w:tcPr>
          <w:p w14:paraId="14F4EA1D" w14:textId="77777777" w:rsidR="00AF3131" w:rsidRPr="009279B0" w:rsidRDefault="00034521" w:rsidP="00BE542B">
            <w:pPr>
              <w:pStyle w:val="Tabelle-Standard"/>
              <w:spacing w:before="20" w:after="20"/>
              <w:jc w:val="center"/>
              <w:rPr>
                <w:highlight w:val="yellow"/>
              </w:rPr>
            </w:pPr>
            <w:r w:rsidRPr="009279B0">
              <w:rPr>
                <w:highlight w:val="yellow"/>
              </w:rPr>
              <w:t>xxx</w:t>
            </w:r>
          </w:p>
        </w:tc>
      </w:tr>
    </w:tbl>
    <w:p w14:paraId="52C99E20" w14:textId="32029FFF" w:rsidR="00EA15BE" w:rsidRPr="009279B0" w:rsidRDefault="00EA15BE" w:rsidP="00BA4A74">
      <w:pPr>
        <w:pStyle w:val="TableFootnote"/>
        <w:rPr>
          <w:highlight w:val="yellow"/>
        </w:rPr>
      </w:pPr>
      <w:r w:rsidRPr="009279B0">
        <w:rPr>
          <w:highlight w:val="yellow"/>
        </w:rPr>
        <w:t>* based on the density of the product of XXX</w:t>
      </w:r>
      <w:r w:rsidR="00C22996">
        <w:rPr>
          <w:highlight w:val="yellow"/>
        </w:rPr>
        <w:t> </w:t>
      </w:r>
      <w:r w:rsidRPr="009279B0">
        <w:rPr>
          <w:highlight w:val="yellow"/>
        </w:rPr>
        <w:t>kg/L</w:t>
      </w:r>
    </w:p>
    <w:p w14:paraId="49B6B463" w14:textId="01021C92" w:rsidR="00EA15BE" w:rsidRPr="009279B0" w:rsidRDefault="00EA15BE" w:rsidP="00C63A5E">
      <w:pPr>
        <w:pStyle w:val="drrtext"/>
      </w:pPr>
      <w:r w:rsidRPr="009279B0">
        <w:t>The maximum PEC</w:t>
      </w:r>
      <w:r w:rsidRPr="009279B0">
        <w:rPr>
          <w:vertAlign w:val="subscript"/>
        </w:rPr>
        <w:t>soil</w:t>
      </w:r>
      <w:r w:rsidRPr="009279B0">
        <w:t xml:space="preserve"> values of </w:t>
      </w:r>
      <w:r w:rsidR="00AF3131" w:rsidRPr="009279B0">
        <w:t xml:space="preserve">the product are presented </w:t>
      </w:r>
      <w:r w:rsidRPr="009279B0">
        <w:t xml:space="preserve">in </w:t>
      </w:r>
      <w:r w:rsidR="00916665">
        <w:t>table </w:t>
      </w:r>
      <w:r w:rsidR="00C22996">
        <w:t>8.7</w:t>
      </w:r>
      <w:r w:rsidRPr="009279B0">
        <w:t>.</w:t>
      </w:r>
      <w:r w:rsidR="00AF3131" w:rsidRPr="009279B0">
        <w:t>2</w:t>
      </w:r>
      <w:r w:rsidRPr="009279B0">
        <w:t>-</w:t>
      </w:r>
      <w:r w:rsidR="00034521" w:rsidRPr="009279B0">
        <w:rPr>
          <w:highlight w:val="yellow"/>
        </w:rPr>
        <w:t>2</w:t>
      </w:r>
      <w:r w:rsidRPr="009279B0">
        <w:t>.</w:t>
      </w:r>
    </w:p>
    <w:p w14:paraId="1FA85638" w14:textId="2C56D814" w:rsidR="00EA15BE" w:rsidRPr="009279B0" w:rsidRDefault="00EA15BE" w:rsidP="00EA15BE">
      <w:pPr>
        <w:pStyle w:val="Beschriftung"/>
        <w:rPr>
          <w:highlight w:val="yellow"/>
        </w:rPr>
      </w:pPr>
      <w:r w:rsidRPr="009279B0">
        <w:t xml:space="preserve">Table </w:t>
      </w:r>
      <w:r w:rsidR="00BD18FA">
        <w:fldChar w:fldCharType="begin"/>
      </w:r>
      <w:r w:rsidR="00BD18FA">
        <w:instrText xml:space="preserve"> STYLEREF 2 \s </w:instrText>
      </w:r>
      <w:r w:rsidR="00BD18FA">
        <w:fldChar w:fldCharType="separate"/>
      </w:r>
      <w:r w:rsidR="00BD18FA">
        <w:rPr>
          <w:noProof/>
        </w:rPr>
        <w:t>8.7</w:t>
      </w:r>
      <w:r w:rsidR="00BD18FA">
        <w:rPr>
          <w:noProof/>
        </w:rPr>
        <w:fldChar w:fldCharType="end"/>
      </w:r>
      <w:r w:rsidR="005D7E96" w:rsidRPr="009279B0">
        <w:t>.</w:t>
      </w:r>
      <w:r w:rsidR="005467BA" w:rsidRPr="009279B0">
        <w:t>2</w:t>
      </w:r>
      <w:r w:rsidR="00792AF6" w:rsidRPr="009279B0">
        <w:noBreakHyphen/>
      </w:r>
      <w:r w:rsidR="005467BA" w:rsidRPr="009279B0">
        <w:t>2</w:t>
      </w:r>
      <w:r w:rsidRPr="009279B0">
        <w:t>:</w:t>
      </w:r>
      <w:r w:rsidRPr="009279B0">
        <w:tab/>
        <w:t>Maximum PEC</w:t>
      </w:r>
      <w:r w:rsidR="00AF3131" w:rsidRPr="009279B0">
        <w:rPr>
          <w:vertAlign w:val="subscript"/>
        </w:rPr>
        <w:t>SOIL</w:t>
      </w:r>
      <w:r w:rsidRPr="009279B0">
        <w:t xml:space="preserve"> value for </w:t>
      </w:r>
      <w:r w:rsidR="00AF3131" w:rsidRPr="009279B0">
        <w:t xml:space="preserve">the product </w:t>
      </w:r>
      <w:r w:rsidR="0006501A" w:rsidRPr="009279B0">
        <w:rPr>
          <w:highlight w:val="yellow"/>
        </w:rPr>
        <w:t>ProductName</w:t>
      </w:r>
      <w:r w:rsidR="0006501A" w:rsidRPr="009279B0">
        <w:t xml:space="preserve"> </w:t>
      </w:r>
      <w:r w:rsidRPr="009279B0">
        <w:t xml:space="preserve">for the application on </w:t>
      </w:r>
      <w:r w:rsidR="0097433F" w:rsidRPr="009279B0">
        <w:rPr>
          <w:highlight w:val="yellow"/>
        </w:rPr>
        <w:t>crop1</w:t>
      </w:r>
      <w:r w:rsidR="009E3892" w:rsidRPr="009279B0">
        <w:rPr>
          <w:highlight w:val="yellow"/>
        </w:rPr>
        <w:t>, crop2</w:t>
      </w:r>
    </w:p>
    <w:tbl>
      <w:tblPr>
        <w:tblStyle w:val="Tabellenraster"/>
        <w:tblW w:w="5000" w:type="pct"/>
        <w:tblLook w:val="0000" w:firstRow="0" w:lastRow="0" w:firstColumn="0" w:lastColumn="0" w:noHBand="0" w:noVBand="0"/>
        <w:tblCaption w:val="Maximum PECSOIL value for the product ProductName for the application on crop1, crop2"/>
        <w:tblDescription w:val="Maximum PECSOIL value for the product ProductName for the application on crop1, crop2"/>
      </w:tblPr>
      <w:tblGrid>
        <w:gridCol w:w="2219"/>
        <w:gridCol w:w="1699"/>
        <w:gridCol w:w="5429"/>
      </w:tblGrid>
      <w:tr w:rsidR="009E3892" w:rsidRPr="009279B0" w14:paraId="336BAE09" w14:textId="77777777" w:rsidTr="0012248F">
        <w:trPr>
          <w:trHeight w:val="227"/>
          <w:tblHeader/>
        </w:trPr>
        <w:tc>
          <w:tcPr>
            <w:tcW w:w="1187" w:type="pct"/>
          </w:tcPr>
          <w:p w14:paraId="18005287" w14:textId="77777777" w:rsidR="009E3892" w:rsidRPr="009279B0" w:rsidRDefault="009E3892" w:rsidP="003F7237">
            <w:pPr>
              <w:pStyle w:val="TableText"/>
              <w:tabs>
                <w:tab w:val="clear" w:pos="720"/>
              </w:tabs>
              <w:jc w:val="center"/>
              <w:rPr>
                <w:b/>
                <w:sz w:val="18"/>
                <w:szCs w:val="18"/>
              </w:rPr>
            </w:pPr>
            <w:r w:rsidRPr="009279B0">
              <w:rPr>
                <w:b/>
                <w:sz w:val="18"/>
                <w:szCs w:val="18"/>
              </w:rPr>
              <w:t>Compound</w:t>
            </w:r>
          </w:p>
        </w:tc>
        <w:tc>
          <w:tcPr>
            <w:tcW w:w="909" w:type="pct"/>
          </w:tcPr>
          <w:p w14:paraId="5F6ABC27" w14:textId="77777777" w:rsidR="009E3892" w:rsidRPr="009279B0" w:rsidRDefault="009E3892" w:rsidP="003F7237">
            <w:pPr>
              <w:pStyle w:val="TableText"/>
              <w:tabs>
                <w:tab w:val="clear" w:pos="720"/>
              </w:tabs>
              <w:jc w:val="center"/>
              <w:rPr>
                <w:b/>
                <w:sz w:val="18"/>
                <w:szCs w:val="18"/>
              </w:rPr>
            </w:pPr>
            <w:r w:rsidRPr="009279B0">
              <w:rPr>
                <w:b/>
                <w:sz w:val="18"/>
                <w:szCs w:val="18"/>
              </w:rPr>
              <w:t>Crop</w:t>
            </w:r>
          </w:p>
        </w:tc>
        <w:tc>
          <w:tcPr>
            <w:tcW w:w="2904" w:type="pct"/>
          </w:tcPr>
          <w:p w14:paraId="1CC101B8" w14:textId="51C3E9D2" w:rsidR="009E3892" w:rsidRPr="009279B0" w:rsidRDefault="009E3892" w:rsidP="003F7237">
            <w:pPr>
              <w:pStyle w:val="TableText"/>
              <w:tabs>
                <w:tab w:val="clear" w:pos="720"/>
              </w:tabs>
              <w:jc w:val="center"/>
              <w:rPr>
                <w:b/>
                <w:sz w:val="18"/>
                <w:szCs w:val="18"/>
              </w:rPr>
            </w:pPr>
            <w:r w:rsidRPr="009279B0">
              <w:rPr>
                <w:b/>
                <w:sz w:val="18"/>
                <w:szCs w:val="18"/>
              </w:rPr>
              <w:t>Max. PEC</w:t>
            </w:r>
            <w:r w:rsidRPr="009279B0">
              <w:rPr>
                <w:b/>
                <w:sz w:val="18"/>
                <w:szCs w:val="18"/>
                <w:vertAlign w:val="subscript"/>
              </w:rPr>
              <w:t>soil</w:t>
            </w:r>
            <w:r w:rsidRPr="009279B0">
              <w:rPr>
                <w:b/>
                <w:sz w:val="18"/>
                <w:szCs w:val="18"/>
              </w:rPr>
              <w:t xml:space="preserve"> </w:t>
            </w:r>
            <w:r w:rsidR="001027A8">
              <w:rPr>
                <w:b/>
                <w:sz w:val="18"/>
                <w:szCs w:val="18"/>
              </w:rPr>
              <w:t>(</w:t>
            </w:r>
            <w:r w:rsidRPr="009279B0">
              <w:rPr>
                <w:b/>
                <w:sz w:val="18"/>
                <w:szCs w:val="18"/>
              </w:rPr>
              <w:t>mg/kg</w:t>
            </w:r>
            <w:r w:rsidR="001027A8">
              <w:rPr>
                <w:b/>
                <w:sz w:val="18"/>
                <w:szCs w:val="18"/>
              </w:rPr>
              <w:t>)</w:t>
            </w:r>
          </w:p>
        </w:tc>
      </w:tr>
      <w:tr w:rsidR="009E3892" w:rsidRPr="009279B0" w14:paraId="6102F068" w14:textId="77777777" w:rsidTr="0012248F">
        <w:trPr>
          <w:trHeight w:val="227"/>
          <w:tblHeader/>
        </w:trPr>
        <w:tc>
          <w:tcPr>
            <w:tcW w:w="1187" w:type="pct"/>
          </w:tcPr>
          <w:p w14:paraId="45005FF8" w14:textId="4EDB31FB" w:rsidR="009E3892" w:rsidRPr="009279B0" w:rsidRDefault="009E3892" w:rsidP="0006501A">
            <w:pPr>
              <w:pStyle w:val="TableText"/>
              <w:tabs>
                <w:tab w:val="clear" w:pos="720"/>
              </w:tabs>
              <w:jc w:val="center"/>
              <w:rPr>
                <w:sz w:val="18"/>
                <w:szCs w:val="18"/>
                <w:highlight w:val="green"/>
              </w:rPr>
            </w:pPr>
            <w:r w:rsidRPr="009279B0">
              <w:rPr>
                <w:sz w:val="18"/>
                <w:szCs w:val="18"/>
                <w:highlight w:val="yellow"/>
              </w:rPr>
              <w:t xml:space="preserve"> ProductName</w:t>
            </w:r>
          </w:p>
        </w:tc>
        <w:tc>
          <w:tcPr>
            <w:tcW w:w="909" w:type="pct"/>
          </w:tcPr>
          <w:p w14:paraId="3A6E789F" w14:textId="77777777" w:rsidR="009E3892" w:rsidRPr="009279B0" w:rsidRDefault="009E3892" w:rsidP="0006501A">
            <w:pPr>
              <w:pStyle w:val="TableText"/>
              <w:tabs>
                <w:tab w:val="clear" w:pos="720"/>
              </w:tabs>
              <w:jc w:val="center"/>
              <w:rPr>
                <w:sz w:val="18"/>
                <w:szCs w:val="18"/>
                <w:highlight w:val="green"/>
              </w:rPr>
            </w:pPr>
            <w:r w:rsidRPr="009279B0">
              <w:rPr>
                <w:sz w:val="18"/>
                <w:szCs w:val="18"/>
                <w:highlight w:val="yellow"/>
              </w:rPr>
              <w:t>crop1</w:t>
            </w:r>
          </w:p>
        </w:tc>
        <w:tc>
          <w:tcPr>
            <w:tcW w:w="2904" w:type="pct"/>
          </w:tcPr>
          <w:p w14:paraId="3B164933" w14:textId="77777777" w:rsidR="009E3892" w:rsidRPr="009279B0" w:rsidRDefault="009E3892" w:rsidP="003F7237">
            <w:pPr>
              <w:pStyle w:val="TableText"/>
              <w:tabs>
                <w:tab w:val="clear" w:pos="720"/>
              </w:tabs>
              <w:jc w:val="center"/>
              <w:rPr>
                <w:iCs/>
                <w:sz w:val="18"/>
                <w:szCs w:val="18"/>
              </w:rPr>
            </w:pPr>
          </w:p>
        </w:tc>
      </w:tr>
      <w:tr w:rsidR="009E3892" w:rsidRPr="009279B0" w14:paraId="67F00815" w14:textId="77777777" w:rsidTr="0012248F">
        <w:trPr>
          <w:trHeight w:val="227"/>
          <w:tblHeader/>
        </w:trPr>
        <w:tc>
          <w:tcPr>
            <w:tcW w:w="1187" w:type="pct"/>
          </w:tcPr>
          <w:p w14:paraId="48CDBF8A" w14:textId="54ADB51F" w:rsidR="009E3892" w:rsidRPr="009279B0" w:rsidRDefault="009E3892" w:rsidP="00E47C27">
            <w:pPr>
              <w:pStyle w:val="TableText"/>
              <w:tabs>
                <w:tab w:val="clear" w:pos="720"/>
              </w:tabs>
              <w:jc w:val="center"/>
              <w:rPr>
                <w:sz w:val="18"/>
                <w:szCs w:val="18"/>
              </w:rPr>
            </w:pPr>
            <w:r w:rsidRPr="009279B0">
              <w:rPr>
                <w:sz w:val="18"/>
                <w:szCs w:val="18"/>
                <w:highlight w:val="yellow"/>
              </w:rPr>
              <w:t>ProductName</w:t>
            </w:r>
          </w:p>
        </w:tc>
        <w:tc>
          <w:tcPr>
            <w:tcW w:w="909" w:type="pct"/>
          </w:tcPr>
          <w:p w14:paraId="1839F158" w14:textId="77777777" w:rsidR="009E3892" w:rsidRPr="009279B0" w:rsidRDefault="009E3892" w:rsidP="00E47C27">
            <w:pPr>
              <w:pStyle w:val="TableText"/>
              <w:tabs>
                <w:tab w:val="clear" w:pos="720"/>
              </w:tabs>
              <w:jc w:val="center"/>
              <w:rPr>
                <w:sz w:val="18"/>
                <w:szCs w:val="18"/>
                <w:highlight w:val="green"/>
              </w:rPr>
            </w:pPr>
            <w:r w:rsidRPr="009279B0">
              <w:rPr>
                <w:sz w:val="18"/>
                <w:szCs w:val="18"/>
                <w:highlight w:val="yellow"/>
                <w:lang w:val="de-DE"/>
              </w:rPr>
              <w:t>crop2</w:t>
            </w:r>
          </w:p>
        </w:tc>
        <w:tc>
          <w:tcPr>
            <w:tcW w:w="2904" w:type="pct"/>
          </w:tcPr>
          <w:p w14:paraId="01EC7924" w14:textId="77777777" w:rsidR="009E3892" w:rsidRPr="009279B0" w:rsidRDefault="009E3892" w:rsidP="00E47C27">
            <w:pPr>
              <w:pStyle w:val="TableText"/>
              <w:tabs>
                <w:tab w:val="clear" w:pos="720"/>
              </w:tabs>
              <w:jc w:val="center"/>
              <w:rPr>
                <w:iCs/>
                <w:sz w:val="18"/>
                <w:szCs w:val="18"/>
              </w:rPr>
            </w:pPr>
          </w:p>
        </w:tc>
      </w:tr>
    </w:tbl>
    <w:p w14:paraId="1C2EEC5A" w14:textId="77777777" w:rsidR="00FB2CFD" w:rsidRPr="009279B0" w:rsidRDefault="00FB2CFD" w:rsidP="005F337D">
      <w:pPr>
        <w:pStyle w:val="OECD-BASIS-TEXT"/>
        <w:rPr>
          <w:color w:val="auto"/>
          <w:highlight w:val="yellow"/>
        </w:rPr>
      </w:pPr>
    </w:p>
    <w:p w14:paraId="4F2E08F1" w14:textId="7B03E46F" w:rsidR="00587056" w:rsidRPr="009279B0" w:rsidRDefault="00587056" w:rsidP="00AF3131">
      <w:pPr>
        <w:pStyle w:val="berschrift2"/>
      </w:pPr>
      <w:bookmarkStart w:id="7" w:name="_Toc310510512"/>
      <w:bookmarkStart w:id="8" w:name="_Toc129784216"/>
      <w:bookmarkEnd w:id="5"/>
      <w:r w:rsidRPr="009279B0">
        <w:t>Predicted Environmental Concentrations in Ground Water (PEC</w:t>
      </w:r>
      <w:r w:rsidR="005F337D" w:rsidRPr="009279B0">
        <w:rPr>
          <w:vertAlign w:val="subscript"/>
        </w:rPr>
        <w:t>GW</w:t>
      </w:r>
      <w:r w:rsidRPr="009279B0">
        <w:t>)</w:t>
      </w:r>
      <w:bookmarkEnd w:id="7"/>
      <w:r w:rsidR="00752B7C">
        <w:t xml:space="preserve"> </w:t>
      </w:r>
      <w:r w:rsidR="00916665">
        <w:t>(KCP 9.2.4)</w:t>
      </w:r>
      <w:bookmarkEnd w:id="8"/>
    </w:p>
    <w:p w14:paraId="3419F3FF" w14:textId="55516EDD" w:rsidR="00E86DCC" w:rsidRPr="009279B0" w:rsidRDefault="00E86DCC" w:rsidP="00FB2CFD">
      <w:pPr>
        <w:pStyle w:val="OECD-BASIS-TEXT"/>
        <w:tabs>
          <w:tab w:val="clear" w:pos="720"/>
        </w:tabs>
      </w:pPr>
      <w:bookmarkStart w:id="9" w:name="_Toc310510513"/>
      <w:r w:rsidRPr="009279B0">
        <w:t>The PEC</w:t>
      </w:r>
      <w:r w:rsidRPr="009279B0">
        <w:rPr>
          <w:vertAlign w:val="subscript"/>
        </w:rPr>
        <w:t>GW</w:t>
      </w:r>
      <w:r w:rsidRPr="009279B0">
        <w:t xml:space="preserve"> of</w:t>
      </w:r>
      <w:r w:rsidR="003B4250" w:rsidRPr="009279B0">
        <w:t xml:space="preserve"> </w:t>
      </w:r>
      <w:r w:rsidR="008C703C" w:rsidRPr="001C26FC">
        <w:rPr>
          <w:highlight w:val="yellow"/>
        </w:rPr>
        <w:t>ActiveSubstance1</w:t>
      </w:r>
      <w:r w:rsidR="00DA1B6D" w:rsidRPr="001C26FC">
        <w:rPr>
          <w:highlight w:val="yellow"/>
        </w:rPr>
        <w:t xml:space="preserve">, </w:t>
      </w:r>
      <w:r w:rsidR="008C703C" w:rsidRPr="001C26FC">
        <w:rPr>
          <w:highlight w:val="yellow"/>
        </w:rPr>
        <w:t>ActiveSubstance2</w:t>
      </w:r>
      <w:r w:rsidR="00105530" w:rsidRPr="009279B0">
        <w:t xml:space="preserve"> </w:t>
      </w:r>
      <w:r w:rsidR="00DA1B6D" w:rsidRPr="009279B0">
        <w:t xml:space="preserve">and </w:t>
      </w:r>
      <w:r w:rsidR="00DA1B6D" w:rsidRPr="009279B0">
        <w:rPr>
          <w:highlight w:val="yellow"/>
        </w:rPr>
        <w:t>its/their</w:t>
      </w:r>
      <w:r w:rsidR="00DA1B6D" w:rsidRPr="009279B0">
        <w:t xml:space="preserve"> </w:t>
      </w:r>
      <w:r w:rsidR="0070153A">
        <w:rPr>
          <w:highlight w:val="yellow"/>
        </w:rPr>
        <w:t>metabolites</w:t>
      </w:r>
      <w:r w:rsidR="00DA1B6D" w:rsidRPr="009279B0">
        <w:t xml:space="preserve"> </w:t>
      </w:r>
      <w:r w:rsidRPr="009279B0">
        <w:t>ha</w:t>
      </w:r>
      <w:r w:rsidR="00E07AD1">
        <w:t>ve</w:t>
      </w:r>
      <w:r w:rsidRPr="009279B0">
        <w:t xml:space="preserve"> been calculated in the core assessment for the </w:t>
      </w:r>
      <w:r w:rsidR="00050139">
        <w:t>GAP given in table 8.8</w:t>
      </w:r>
      <w:r w:rsidRPr="009279B0">
        <w:t>-</w:t>
      </w:r>
      <w:r w:rsidRPr="009279B0">
        <w:rPr>
          <w:highlight w:val="yellow"/>
        </w:rPr>
        <w:t>1</w:t>
      </w:r>
      <w:r w:rsidR="00FB775B">
        <w:t xml:space="preserve">. </w:t>
      </w:r>
      <w:r w:rsidR="00E07AD1">
        <w:t xml:space="preserve">The national exposure assessment was performed for the FOCUS groundwater scenarios Châteaudun, Hamburg, Kremsmünster, and Okehampton using the model </w:t>
      </w:r>
      <w:r w:rsidR="00050139">
        <w:t>FOCUS Pearl (v.</w:t>
      </w:r>
      <w:r w:rsidR="00050139" w:rsidRPr="00050139">
        <w:rPr>
          <w:highlight w:val="yellow"/>
        </w:rPr>
        <w:t>X.X.X</w:t>
      </w:r>
      <w:r w:rsidR="00050139">
        <w:t>)</w:t>
      </w:r>
      <w:r w:rsidR="00E07AD1" w:rsidRPr="00050139">
        <w:t xml:space="preserve">. </w:t>
      </w:r>
      <w:r w:rsidR="001027A8">
        <w:t>(</w:t>
      </w:r>
      <w:r w:rsidR="00A208DF" w:rsidRPr="00C63A5E">
        <w:rPr>
          <w:highlight w:val="yellow"/>
        </w:rPr>
        <w:t>Please delete if necessary</w:t>
      </w:r>
      <w:r w:rsidR="00A208DF" w:rsidRPr="00050139">
        <w:t xml:space="preserve">: </w:t>
      </w:r>
      <w:r w:rsidR="00B3011C" w:rsidRPr="00050139">
        <w:t xml:space="preserve">To meet the Austrian requirements, </w:t>
      </w:r>
      <w:r w:rsidR="00050139">
        <w:t>“</w:t>
      </w:r>
      <w:r w:rsidR="00050139" w:rsidRPr="00050139">
        <w:rPr>
          <w:highlight w:val="yellow"/>
        </w:rPr>
        <w:t>XX</w:t>
      </w:r>
      <w:r w:rsidR="00414FE6" w:rsidRPr="00050139">
        <w:t xml:space="preserve">” </w:t>
      </w:r>
      <w:r w:rsidR="00B3011C" w:rsidRPr="00050139">
        <w:t xml:space="preserve">was used as a surrogate crop </w:t>
      </w:r>
      <w:r w:rsidR="00E07AD1" w:rsidRPr="00050139">
        <w:t xml:space="preserve">to cover the scenario(s) </w:t>
      </w:r>
      <w:r w:rsidR="00414FE6" w:rsidRPr="00050139">
        <w:t>“</w:t>
      </w:r>
      <w:r w:rsidR="00050139" w:rsidRPr="00050139">
        <w:rPr>
          <w:highlight w:val="yellow"/>
        </w:rPr>
        <w:t>XX</w:t>
      </w:r>
      <w:r w:rsidR="00414FE6" w:rsidRPr="00050139">
        <w:t>”</w:t>
      </w:r>
      <w:r w:rsidR="00B3011C" w:rsidRPr="00050139">
        <w:t>.</w:t>
      </w:r>
      <w:r w:rsidR="001027A8">
        <w:t>)</w:t>
      </w:r>
      <w:r w:rsidR="00B3011C">
        <w:t xml:space="preserve"> </w:t>
      </w:r>
    </w:p>
    <w:p w14:paraId="53BCA5CC" w14:textId="77777777" w:rsidR="00065BA5" w:rsidRDefault="00065BA5" w:rsidP="000D091E">
      <w:pPr>
        <w:pStyle w:val="Beschriftung"/>
      </w:pPr>
      <w:r>
        <w:br w:type="page"/>
      </w:r>
    </w:p>
    <w:p w14:paraId="6D518652" w14:textId="3B9C311D" w:rsidR="00B073DD" w:rsidRPr="009279B0" w:rsidRDefault="000D091E" w:rsidP="000D091E">
      <w:pPr>
        <w:pStyle w:val="Beschriftung"/>
      </w:pPr>
      <w:r w:rsidRPr="009279B0">
        <w:lastRenderedPageBreak/>
        <w:t xml:space="preserve">Table </w:t>
      </w:r>
      <w:r w:rsidR="00BD18FA">
        <w:fldChar w:fldCharType="begin"/>
      </w:r>
      <w:r w:rsidR="00BD18FA">
        <w:instrText xml:space="preserve"> STYLEREF 2 \s </w:instrText>
      </w:r>
      <w:r w:rsidR="00BD18FA">
        <w:fldChar w:fldCharType="separate"/>
      </w:r>
      <w:r w:rsidR="00BD18FA">
        <w:rPr>
          <w:noProof/>
        </w:rPr>
        <w:t>8.8</w:t>
      </w:r>
      <w:r w:rsidR="00BD18FA">
        <w:rPr>
          <w:noProof/>
        </w:rPr>
        <w:fldChar w:fldCharType="end"/>
      </w:r>
      <w:r w:rsidR="00792AF6" w:rsidRPr="009279B0">
        <w:noBreakHyphen/>
      </w:r>
      <w:r w:rsidR="00BD18FA">
        <w:fldChar w:fldCharType="begin"/>
      </w:r>
      <w:r w:rsidR="00BD18FA">
        <w:instrText xml:space="preserve"> SEQ Table \* ARABIC \s 2 </w:instrText>
      </w:r>
      <w:r w:rsidR="00BD18FA">
        <w:fldChar w:fldCharType="separate"/>
      </w:r>
      <w:r w:rsidR="00BD18FA">
        <w:rPr>
          <w:noProof/>
        </w:rPr>
        <w:t>1</w:t>
      </w:r>
      <w:r w:rsidR="00BD18FA">
        <w:rPr>
          <w:noProof/>
        </w:rPr>
        <w:fldChar w:fldCharType="end"/>
      </w:r>
      <w:r w:rsidRPr="009279B0">
        <w:t>:</w:t>
      </w:r>
      <w:r w:rsidRPr="009279B0">
        <w:tab/>
      </w:r>
      <w:r w:rsidR="00F83837" w:rsidRPr="009279B0">
        <w:rPr>
          <w:color w:val="auto"/>
        </w:rPr>
        <w:t>Critical GAP</w:t>
      </w:r>
      <w:r w:rsidR="00F83837" w:rsidRPr="009279B0">
        <w:t xml:space="preserve"> of</w:t>
      </w:r>
      <w:r w:rsidR="0006501A" w:rsidRPr="009279B0">
        <w:t xml:space="preserve"> </w:t>
      </w:r>
      <w:r w:rsidR="0006501A" w:rsidRPr="009279B0">
        <w:rPr>
          <w:highlight w:val="yellow"/>
        </w:rPr>
        <w:t>ProductName</w:t>
      </w:r>
      <w:r w:rsidR="0006501A" w:rsidRPr="009279B0">
        <w:t xml:space="preserve"> </w:t>
      </w:r>
      <w:r w:rsidR="00DA1B6D" w:rsidRPr="009279B0">
        <w:t xml:space="preserve">applied as </w:t>
      </w:r>
      <w:r w:rsidR="0070153A">
        <w:rPr>
          <w:highlight w:val="yellow"/>
        </w:rPr>
        <w:t>application method</w:t>
      </w:r>
      <w:r w:rsidR="00DA1B6D" w:rsidRPr="009279B0">
        <w:t xml:space="preserve"> to </w:t>
      </w:r>
      <w:r w:rsidR="0097433F" w:rsidRPr="009279B0">
        <w:rPr>
          <w:highlight w:val="yellow"/>
        </w:rPr>
        <w:t>crop1</w:t>
      </w:r>
      <w:r w:rsidR="0097433F" w:rsidRPr="009279B0">
        <w:t xml:space="preserve">, </w:t>
      </w:r>
      <w:r w:rsidR="009E3892" w:rsidRPr="009279B0">
        <w:rPr>
          <w:highlight w:val="yellow"/>
        </w:rPr>
        <w:t>crop2</w:t>
      </w:r>
      <w:r w:rsidR="0097433F" w:rsidRPr="009279B0">
        <w:t xml:space="preserve"> </w:t>
      </w:r>
      <w:r w:rsidR="00F83837" w:rsidRPr="009279B0">
        <w:t>considered for the PEC</w:t>
      </w:r>
      <w:r w:rsidR="00F83837" w:rsidRPr="009279B0">
        <w:rPr>
          <w:vertAlign w:val="subscript"/>
        </w:rPr>
        <w:t>GW</w:t>
      </w:r>
      <w:r w:rsidR="00F83837" w:rsidRPr="009279B0">
        <w:t xml:space="preserve"> calculations</w:t>
      </w:r>
    </w:p>
    <w:tbl>
      <w:tblPr>
        <w:tblStyle w:val="Tabellenraster"/>
        <w:tblW w:w="5000" w:type="pct"/>
        <w:tblLook w:val="04A0" w:firstRow="1" w:lastRow="0" w:firstColumn="1" w:lastColumn="0" w:noHBand="0" w:noVBand="1"/>
        <w:tblCaption w:val="Critical GAP of ProductName applied as application method to crop1, crop2 considered for the PECGW calculations"/>
        <w:tblDescription w:val="Critical GAP of ProductName applied as application method to crop1, crop2 considered for the PECGW calculations"/>
      </w:tblPr>
      <w:tblGrid>
        <w:gridCol w:w="2734"/>
        <w:gridCol w:w="2157"/>
        <w:gridCol w:w="2159"/>
        <w:gridCol w:w="2297"/>
      </w:tblGrid>
      <w:tr w:rsidR="00E07AD1" w:rsidRPr="001F51D0" w14:paraId="7AD5D0FF" w14:textId="15FB86F5" w:rsidTr="0012248F">
        <w:trPr>
          <w:trHeight w:val="340"/>
          <w:tblHeader/>
        </w:trPr>
        <w:tc>
          <w:tcPr>
            <w:tcW w:w="1462" w:type="pct"/>
            <w:vAlign w:val="center"/>
          </w:tcPr>
          <w:p w14:paraId="49983FB0" w14:textId="77777777" w:rsidR="00E07AD1" w:rsidRPr="001F51D0" w:rsidRDefault="00E07AD1" w:rsidP="00065BA5">
            <w:pPr>
              <w:suppressAutoHyphens/>
              <w:jc w:val="center"/>
              <w:rPr>
                <w:sz w:val="20"/>
                <w:szCs w:val="20"/>
              </w:rPr>
            </w:pPr>
            <w:r w:rsidRPr="001F51D0">
              <w:rPr>
                <w:sz w:val="20"/>
                <w:szCs w:val="20"/>
              </w:rPr>
              <w:t>Use No.</w:t>
            </w:r>
          </w:p>
        </w:tc>
        <w:tc>
          <w:tcPr>
            <w:tcW w:w="1154" w:type="pct"/>
            <w:vAlign w:val="center"/>
          </w:tcPr>
          <w:p w14:paraId="70D01C2D" w14:textId="432287AB" w:rsidR="00E07AD1" w:rsidRPr="001F51D0" w:rsidRDefault="00E07AD1" w:rsidP="00065BA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5" w:type="pct"/>
            <w:vAlign w:val="center"/>
          </w:tcPr>
          <w:p w14:paraId="72C24450" w14:textId="1271DA16" w:rsidR="00E07AD1" w:rsidRDefault="00E07AD1" w:rsidP="00065BA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0" w:type="pct"/>
            <w:vAlign w:val="center"/>
          </w:tcPr>
          <w:p w14:paraId="6D7515B4" w14:textId="628240EB" w:rsidR="00E07AD1" w:rsidRDefault="00E07AD1" w:rsidP="00065BA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07AD1" w:rsidRPr="001F51D0" w14:paraId="41B8D6F0" w14:textId="3FCE9D24" w:rsidTr="0012248F">
        <w:trPr>
          <w:trHeight w:val="397"/>
          <w:tblHeader/>
        </w:trPr>
        <w:tc>
          <w:tcPr>
            <w:tcW w:w="1462" w:type="pct"/>
            <w:hideMark/>
          </w:tcPr>
          <w:p w14:paraId="77BFC124" w14:textId="77777777" w:rsidR="00E07AD1" w:rsidRPr="001F51D0" w:rsidRDefault="00E07AD1" w:rsidP="00E07AD1">
            <w:pPr>
              <w:suppressAutoHyphens/>
              <w:jc w:val="left"/>
              <w:rPr>
                <w:b/>
                <w:sz w:val="20"/>
                <w:szCs w:val="20"/>
              </w:rPr>
            </w:pPr>
            <w:r w:rsidRPr="001F51D0">
              <w:rPr>
                <w:b/>
                <w:sz w:val="20"/>
                <w:szCs w:val="20"/>
              </w:rPr>
              <w:t>Crops in GAP</w:t>
            </w:r>
          </w:p>
        </w:tc>
        <w:tc>
          <w:tcPr>
            <w:tcW w:w="1154" w:type="pct"/>
          </w:tcPr>
          <w:p w14:paraId="126181AF" w14:textId="17FF2B3E" w:rsidR="00E07AD1" w:rsidRPr="001F51D0" w:rsidRDefault="00E07AD1" w:rsidP="00E07AD1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5" w:type="pct"/>
          </w:tcPr>
          <w:p w14:paraId="6B0CD41A" w14:textId="77777777" w:rsidR="00E07AD1" w:rsidRPr="001F51D0" w:rsidRDefault="00E07AD1" w:rsidP="00E07AD1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0" w:type="pct"/>
          </w:tcPr>
          <w:p w14:paraId="746F4691" w14:textId="77777777" w:rsidR="00E07AD1" w:rsidRPr="001F51D0" w:rsidRDefault="00E07AD1" w:rsidP="00E07AD1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</w:tr>
      <w:tr w:rsidR="00E07AD1" w:rsidRPr="001F51D0" w14:paraId="58A038CE" w14:textId="6BF3165E" w:rsidTr="0012248F">
        <w:trPr>
          <w:trHeight w:val="340"/>
          <w:tblHeader/>
        </w:trPr>
        <w:tc>
          <w:tcPr>
            <w:tcW w:w="1462" w:type="pct"/>
          </w:tcPr>
          <w:p w14:paraId="6B1A9026" w14:textId="7225F539" w:rsidR="00E07AD1" w:rsidRPr="001F51D0" w:rsidRDefault="00FB775B" w:rsidP="00E07AD1">
            <w:pPr>
              <w:suppressAutoHyphens/>
              <w:jc w:val="left"/>
              <w:rPr>
                <w:sz w:val="20"/>
                <w:szCs w:val="20"/>
              </w:rPr>
            </w:pPr>
            <w:r w:rsidRPr="001F51D0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OCUS</w:t>
            </w:r>
            <w:r>
              <w:rPr>
                <w:sz w:val="20"/>
                <w:szCs w:val="20"/>
                <w:vertAlign w:val="subscript"/>
              </w:rPr>
              <w:t>GW</w:t>
            </w:r>
            <w:r w:rsidRPr="001F51D0">
              <w:rPr>
                <w:sz w:val="20"/>
                <w:szCs w:val="20"/>
              </w:rPr>
              <w:t xml:space="preserve"> </w:t>
            </w:r>
            <w:r w:rsidR="00E07AD1" w:rsidRPr="001F51D0">
              <w:rPr>
                <w:sz w:val="20"/>
                <w:szCs w:val="20"/>
              </w:rPr>
              <w:t>crop</w:t>
            </w:r>
            <w:r w:rsidR="00E07AD1">
              <w:rPr>
                <w:sz w:val="20"/>
                <w:szCs w:val="20"/>
              </w:rPr>
              <w:t xml:space="preserve"> </w:t>
            </w:r>
            <w:r w:rsidR="00E07AD1" w:rsidRPr="00E07AD1">
              <w:rPr>
                <w:sz w:val="20"/>
                <w:szCs w:val="20"/>
                <w:highlight w:val="yellow"/>
              </w:rPr>
              <w:t>(surrogate crop)</w:t>
            </w:r>
          </w:p>
        </w:tc>
        <w:tc>
          <w:tcPr>
            <w:tcW w:w="1154" w:type="pct"/>
          </w:tcPr>
          <w:p w14:paraId="7518EF46" w14:textId="332AA77E" w:rsidR="00E07AD1" w:rsidRPr="001F51D0" w:rsidRDefault="00E07AD1" w:rsidP="00E07AD1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pct"/>
          </w:tcPr>
          <w:p w14:paraId="2413F4AC" w14:textId="77777777" w:rsidR="00E07AD1" w:rsidRPr="001F51D0" w:rsidRDefault="00E07AD1" w:rsidP="00E07AD1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pct"/>
          </w:tcPr>
          <w:p w14:paraId="67AE115A" w14:textId="77777777" w:rsidR="00E07AD1" w:rsidRPr="001F51D0" w:rsidRDefault="00E07AD1" w:rsidP="00E07AD1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07AD1" w:rsidRPr="001F51D0" w14:paraId="334E282D" w14:textId="1BDC979E" w:rsidTr="0012248F">
        <w:trPr>
          <w:trHeight w:val="510"/>
          <w:tblHeader/>
        </w:trPr>
        <w:tc>
          <w:tcPr>
            <w:tcW w:w="1462" w:type="pct"/>
          </w:tcPr>
          <w:p w14:paraId="15B011BA" w14:textId="77777777" w:rsidR="00E07AD1" w:rsidRPr="001F51D0" w:rsidRDefault="00E07AD1" w:rsidP="00E07AD1">
            <w:pPr>
              <w:suppressAutoHyphens/>
              <w:jc w:val="left"/>
              <w:rPr>
                <w:sz w:val="20"/>
                <w:szCs w:val="20"/>
              </w:rPr>
            </w:pPr>
            <w:r w:rsidRPr="001F51D0">
              <w:rPr>
                <w:sz w:val="20"/>
                <w:szCs w:val="20"/>
              </w:rPr>
              <w:t>Crop growth stage (BBCH)</w:t>
            </w:r>
          </w:p>
        </w:tc>
        <w:tc>
          <w:tcPr>
            <w:tcW w:w="1154" w:type="pct"/>
          </w:tcPr>
          <w:p w14:paraId="1EA4CCB6" w14:textId="06684892" w:rsidR="00E07AD1" w:rsidRPr="001F51D0" w:rsidRDefault="00E07AD1" w:rsidP="00E07AD1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pct"/>
          </w:tcPr>
          <w:p w14:paraId="4AB9437A" w14:textId="77777777" w:rsidR="00E07AD1" w:rsidRPr="001F51D0" w:rsidRDefault="00E07AD1" w:rsidP="00E07AD1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pct"/>
          </w:tcPr>
          <w:p w14:paraId="78B14DC7" w14:textId="77777777" w:rsidR="00E07AD1" w:rsidRPr="001F51D0" w:rsidRDefault="00E07AD1" w:rsidP="00E07AD1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07AD1" w:rsidRPr="001F51D0" w14:paraId="75C819DA" w14:textId="4501D323" w:rsidTr="0012248F">
        <w:trPr>
          <w:trHeight w:val="510"/>
          <w:tblHeader/>
        </w:trPr>
        <w:tc>
          <w:tcPr>
            <w:tcW w:w="1462" w:type="pct"/>
          </w:tcPr>
          <w:p w14:paraId="586819D1" w14:textId="22CE8991" w:rsidR="00E07AD1" w:rsidRPr="001F51D0" w:rsidRDefault="00E07AD1" w:rsidP="00E07AD1">
            <w:pPr>
              <w:suppressAutoHyphens/>
              <w:jc w:val="left"/>
              <w:rPr>
                <w:sz w:val="20"/>
                <w:szCs w:val="20"/>
              </w:rPr>
            </w:pPr>
            <w:r w:rsidRPr="001F51D0">
              <w:rPr>
                <w:sz w:val="20"/>
                <w:szCs w:val="20"/>
              </w:rPr>
              <w:t>Application rate</w:t>
            </w:r>
            <w:r>
              <w:rPr>
                <w:sz w:val="20"/>
                <w:szCs w:val="20"/>
              </w:rPr>
              <w:t>(s)</w:t>
            </w:r>
            <w:r w:rsidRPr="001F51D0">
              <w:rPr>
                <w:sz w:val="20"/>
                <w:szCs w:val="20"/>
              </w:rPr>
              <w:t xml:space="preserve"> (g a.s./ha)</w:t>
            </w:r>
            <w:r w:rsidR="00FB775B">
              <w:rPr>
                <w:sz w:val="20"/>
                <w:szCs w:val="20"/>
              </w:rPr>
              <w:br/>
              <w:t>a) ActiveSubstance1</w:t>
            </w:r>
            <w:r w:rsidR="00FB775B">
              <w:rPr>
                <w:sz w:val="20"/>
                <w:szCs w:val="20"/>
              </w:rPr>
              <w:br/>
              <w:t>b) ActiveSubstance2</w:t>
            </w:r>
          </w:p>
        </w:tc>
        <w:tc>
          <w:tcPr>
            <w:tcW w:w="1154" w:type="pct"/>
          </w:tcPr>
          <w:p w14:paraId="2CB34E1B" w14:textId="69B4BA90" w:rsidR="00E07AD1" w:rsidRPr="001F51D0" w:rsidRDefault="00E07AD1" w:rsidP="00E07AD1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pct"/>
          </w:tcPr>
          <w:p w14:paraId="02D3D1A6" w14:textId="77777777" w:rsidR="00E07AD1" w:rsidRPr="001F51D0" w:rsidRDefault="00E07AD1" w:rsidP="00E07AD1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pct"/>
          </w:tcPr>
          <w:p w14:paraId="720DCBB1" w14:textId="77777777" w:rsidR="00E07AD1" w:rsidRPr="001F51D0" w:rsidRDefault="00E07AD1" w:rsidP="00E07AD1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07AD1" w:rsidRPr="001F51D0" w14:paraId="3413AA44" w14:textId="164C274F" w:rsidTr="0012248F">
        <w:trPr>
          <w:trHeight w:val="510"/>
          <w:tblHeader/>
        </w:trPr>
        <w:tc>
          <w:tcPr>
            <w:tcW w:w="1462" w:type="pct"/>
          </w:tcPr>
          <w:p w14:paraId="1894BB4E" w14:textId="77777777" w:rsidR="00E07AD1" w:rsidRPr="001F51D0" w:rsidRDefault="00E07AD1" w:rsidP="00E07AD1">
            <w:pPr>
              <w:suppressAutoHyphens/>
              <w:jc w:val="left"/>
              <w:rPr>
                <w:sz w:val="20"/>
                <w:szCs w:val="20"/>
              </w:rPr>
            </w:pPr>
            <w:r w:rsidRPr="001F51D0">
              <w:rPr>
                <w:sz w:val="20"/>
                <w:szCs w:val="20"/>
              </w:rPr>
              <w:t>Number of applications/</w:t>
            </w:r>
            <w:r w:rsidRPr="001F51D0">
              <w:rPr>
                <w:sz w:val="20"/>
                <w:szCs w:val="20"/>
              </w:rPr>
              <w:br/>
              <w:t>interval (d)</w:t>
            </w:r>
          </w:p>
        </w:tc>
        <w:tc>
          <w:tcPr>
            <w:tcW w:w="1154" w:type="pct"/>
          </w:tcPr>
          <w:p w14:paraId="1CE26399" w14:textId="556628FD" w:rsidR="00E07AD1" w:rsidRPr="001F51D0" w:rsidRDefault="00E07AD1" w:rsidP="00E07AD1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pct"/>
          </w:tcPr>
          <w:p w14:paraId="1475E7E0" w14:textId="77777777" w:rsidR="00E07AD1" w:rsidRPr="001F51D0" w:rsidRDefault="00E07AD1" w:rsidP="00E07AD1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pct"/>
          </w:tcPr>
          <w:p w14:paraId="028CCBA8" w14:textId="77777777" w:rsidR="00E07AD1" w:rsidRPr="001F51D0" w:rsidRDefault="00E07AD1" w:rsidP="00E07AD1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07AD1" w:rsidRPr="001F51D0" w14:paraId="53280D2A" w14:textId="6E6DAA38" w:rsidTr="0012248F">
        <w:trPr>
          <w:trHeight w:val="510"/>
          <w:tblHeader/>
        </w:trPr>
        <w:tc>
          <w:tcPr>
            <w:tcW w:w="1462" w:type="pct"/>
          </w:tcPr>
          <w:p w14:paraId="7177C9B1" w14:textId="6E9684E8" w:rsidR="00E07AD1" w:rsidRPr="001F51D0" w:rsidRDefault="00050139" w:rsidP="00E07AD1">
            <w:pPr>
              <w:suppressAutoHyphens/>
              <w:jc w:val="left"/>
              <w:rPr>
                <w:sz w:val="20"/>
                <w:szCs w:val="20"/>
              </w:rPr>
            </w:pPr>
            <w:r w:rsidRPr="00050139">
              <w:rPr>
                <w:i/>
                <w:sz w:val="20"/>
                <w:szCs w:val="20"/>
                <w:highlight w:val="yellow"/>
              </w:rPr>
              <w:t>delete not relevant part</w:t>
            </w:r>
            <w:r>
              <w:rPr>
                <w:sz w:val="20"/>
                <w:szCs w:val="20"/>
              </w:rPr>
              <w:t xml:space="preserve"> </w:t>
            </w:r>
            <w:r w:rsidR="00E07AD1" w:rsidRPr="001F51D0">
              <w:rPr>
                <w:sz w:val="20"/>
                <w:szCs w:val="20"/>
              </w:rPr>
              <w:t>Relative application date</w:t>
            </w:r>
            <w:r>
              <w:rPr>
                <w:sz w:val="20"/>
                <w:szCs w:val="20"/>
              </w:rPr>
              <w:t>/ absolute application date</w:t>
            </w:r>
          </w:p>
        </w:tc>
        <w:tc>
          <w:tcPr>
            <w:tcW w:w="1154" w:type="pct"/>
          </w:tcPr>
          <w:p w14:paraId="1B818716" w14:textId="4B3F435B" w:rsidR="00E07AD1" w:rsidRPr="001F51D0" w:rsidRDefault="00E07AD1" w:rsidP="00E07AD1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pct"/>
          </w:tcPr>
          <w:p w14:paraId="51566BA8" w14:textId="77777777" w:rsidR="00E07AD1" w:rsidRPr="001F51D0" w:rsidRDefault="00E07AD1" w:rsidP="00E07AD1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pct"/>
          </w:tcPr>
          <w:p w14:paraId="00281D69" w14:textId="77777777" w:rsidR="00E07AD1" w:rsidRPr="001F51D0" w:rsidRDefault="00E07AD1" w:rsidP="00E07AD1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07AD1" w:rsidRPr="001F51D0" w14:paraId="75C6773E" w14:textId="1DFD0150" w:rsidTr="0012248F">
        <w:trPr>
          <w:trHeight w:val="340"/>
          <w:tblHeader/>
        </w:trPr>
        <w:tc>
          <w:tcPr>
            <w:tcW w:w="1462" w:type="pct"/>
          </w:tcPr>
          <w:p w14:paraId="428DEA9C" w14:textId="77777777" w:rsidR="00E07AD1" w:rsidRPr="001F51D0" w:rsidRDefault="00E07AD1" w:rsidP="00E07AD1">
            <w:pPr>
              <w:suppressAutoHyphens/>
              <w:jc w:val="left"/>
              <w:rPr>
                <w:sz w:val="20"/>
                <w:szCs w:val="20"/>
              </w:rPr>
            </w:pPr>
            <w:r w:rsidRPr="001F51D0">
              <w:rPr>
                <w:sz w:val="20"/>
                <w:szCs w:val="20"/>
              </w:rPr>
              <w:t>Crop interception (%)</w:t>
            </w:r>
          </w:p>
        </w:tc>
        <w:tc>
          <w:tcPr>
            <w:tcW w:w="1154" w:type="pct"/>
          </w:tcPr>
          <w:p w14:paraId="596E4128" w14:textId="5507E4E8" w:rsidR="00E07AD1" w:rsidRPr="001F51D0" w:rsidRDefault="00E07AD1" w:rsidP="00E07AD1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pct"/>
          </w:tcPr>
          <w:p w14:paraId="1B3733A3" w14:textId="77777777" w:rsidR="00E07AD1" w:rsidRPr="001F51D0" w:rsidRDefault="00E07AD1" w:rsidP="00E07AD1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pct"/>
          </w:tcPr>
          <w:p w14:paraId="0E282E70" w14:textId="77777777" w:rsidR="00E07AD1" w:rsidRPr="001F51D0" w:rsidRDefault="00E07AD1" w:rsidP="00E07AD1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07AD1" w:rsidRPr="001F51D0" w14:paraId="32837366" w14:textId="368A2E6B" w:rsidTr="0012248F">
        <w:trPr>
          <w:trHeight w:val="510"/>
          <w:tblHeader/>
        </w:trPr>
        <w:tc>
          <w:tcPr>
            <w:tcW w:w="1462" w:type="pct"/>
          </w:tcPr>
          <w:p w14:paraId="59D96BF3" w14:textId="77777777" w:rsidR="00E07AD1" w:rsidRPr="001F51D0" w:rsidRDefault="00E07AD1" w:rsidP="00E07AD1">
            <w:pPr>
              <w:suppressAutoHyphens/>
              <w:jc w:val="left"/>
              <w:rPr>
                <w:sz w:val="20"/>
                <w:szCs w:val="20"/>
              </w:rPr>
            </w:pPr>
            <w:r w:rsidRPr="001F51D0">
              <w:rPr>
                <w:sz w:val="20"/>
                <w:szCs w:val="20"/>
              </w:rPr>
              <w:t>Amount reaching the soil surface (g a.s./ha)</w:t>
            </w:r>
          </w:p>
        </w:tc>
        <w:tc>
          <w:tcPr>
            <w:tcW w:w="1154" w:type="pct"/>
          </w:tcPr>
          <w:p w14:paraId="050F2ECF" w14:textId="2AE572DF" w:rsidR="00E07AD1" w:rsidRPr="001F51D0" w:rsidRDefault="00E07AD1" w:rsidP="00E07AD1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pct"/>
          </w:tcPr>
          <w:p w14:paraId="25FA87A1" w14:textId="77777777" w:rsidR="00E07AD1" w:rsidRPr="001F51D0" w:rsidRDefault="00E07AD1" w:rsidP="00E07AD1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pct"/>
          </w:tcPr>
          <w:p w14:paraId="6E238D65" w14:textId="77777777" w:rsidR="00E07AD1" w:rsidRPr="001F51D0" w:rsidRDefault="00E07AD1" w:rsidP="00E07AD1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07AD1" w:rsidRPr="001F51D0" w14:paraId="259449C1" w14:textId="64F44351" w:rsidTr="0012248F">
        <w:trPr>
          <w:trHeight w:val="510"/>
          <w:tblHeader/>
        </w:trPr>
        <w:tc>
          <w:tcPr>
            <w:tcW w:w="1462" w:type="pct"/>
          </w:tcPr>
          <w:p w14:paraId="77EECC5E" w14:textId="77777777" w:rsidR="00E07AD1" w:rsidRPr="001F51D0" w:rsidRDefault="00E07AD1" w:rsidP="00E07AD1">
            <w:pPr>
              <w:suppressAutoHyphens/>
              <w:jc w:val="left"/>
              <w:rPr>
                <w:sz w:val="20"/>
                <w:szCs w:val="20"/>
              </w:rPr>
            </w:pPr>
            <w:r w:rsidRPr="001F51D0">
              <w:rPr>
                <w:sz w:val="20"/>
                <w:szCs w:val="20"/>
              </w:rPr>
              <w:t>Total yearly soil load (g a.s./ha)</w:t>
            </w:r>
          </w:p>
        </w:tc>
        <w:tc>
          <w:tcPr>
            <w:tcW w:w="1154" w:type="pct"/>
          </w:tcPr>
          <w:p w14:paraId="1F233AD2" w14:textId="3F749FA4" w:rsidR="00E07AD1" w:rsidRPr="001F51D0" w:rsidRDefault="00E07AD1" w:rsidP="00E07AD1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pct"/>
          </w:tcPr>
          <w:p w14:paraId="742E82C1" w14:textId="77777777" w:rsidR="00E07AD1" w:rsidRPr="001F51D0" w:rsidRDefault="00E07AD1" w:rsidP="00E07AD1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pct"/>
          </w:tcPr>
          <w:p w14:paraId="09C75C5C" w14:textId="77777777" w:rsidR="00E07AD1" w:rsidRPr="001F51D0" w:rsidRDefault="00E07AD1" w:rsidP="00E07AD1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07AD1" w:rsidRPr="001F51D0" w14:paraId="0A91B0E0" w14:textId="402EF868" w:rsidTr="0012248F">
        <w:trPr>
          <w:trHeight w:val="474"/>
          <w:tblHeader/>
        </w:trPr>
        <w:tc>
          <w:tcPr>
            <w:tcW w:w="1462" w:type="pct"/>
          </w:tcPr>
          <w:p w14:paraId="44DE452F" w14:textId="77777777" w:rsidR="00E07AD1" w:rsidRPr="001F51D0" w:rsidRDefault="00E07AD1" w:rsidP="00E07AD1">
            <w:pPr>
              <w:suppressAutoHyphens/>
              <w:jc w:val="left"/>
              <w:rPr>
                <w:sz w:val="20"/>
                <w:szCs w:val="20"/>
              </w:rPr>
            </w:pPr>
            <w:r w:rsidRPr="001F51D0">
              <w:rPr>
                <w:sz w:val="20"/>
                <w:szCs w:val="20"/>
              </w:rPr>
              <w:t>Frequency of application</w:t>
            </w:r>
          </w:p>
        </w:tc>
        <w:tc>
          <w:tcPr>
            <w:tcW w:w="1154" w:type="pct"/>
          </w:tcPr>
          <w:p w14:paraId="1E10EE46" w14:textId="781D2D1E" w:rsidR="00E07AD1" w:rsidRPr="001F51D0" w:rsidRDefault="00E07AD1" w:rsidP="00E07AD1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pct"/>
          </w:tcPr>
          <w:p w14:paraId="3E7DC750" w14:textId="77777777" w:rsidR="00E07AD1" w:rsidRPr="001F51D0" w:rsidRDefault="00E07AD1" w:rsidP="00E07AD1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pct"/>
          </w:tcPr>
          <w:p w14:paraId="64FC9674" w14:textId="77777777" w:rsidR="00E07AD1" w:rsidRPr="001F51D0" w:rsidRDefault="00E07AD1" w:rsidP="00E07AD1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07AD1" w:rsidRPr="001F51D0" w14:paraId="7D486919" w14:textId="4924D6D4" w:rsidTr="0012248F">
        <w:trPr>
          <w:trHeight w:val="474"/>
          <w:tblHeader/>
        </w:trPr>
        <w:tc>
          <w:tcPr>
            <w:tcW w:w="1462" w:type="pct"/>
          </w:tcPr>
          <w:p w14:paraId="123B32C2" w14:textId="77777777" w:rsidR="00E07AD1" w:rsidRPr="001F51D0" w:rsidRDefault="00E07AD1" w:rsidP="00E07AD1">
            <w:pPr>
              <w:suppressAutoHyphens/>
              <w:jc w:val="left"/>
              <w:rPr>
                <w:sz w:val="20"/>
                <w:szCs w:val="20"/>
              </w:rPr>
            </w:pPr>
            <w:r w:rsidRPr="001F51D0">
              <w:rPr>
                <w:sz w:val="20"/>
                <w:szCs w:val="20"/>
              </w:rPr>
              <w:t>Models used for calculation</w:t>
            </w:r>
          </w:p>
        </w:tc>
        <w:tc>
          <w:tcPr>
            <w:tcW w:w="1154" w:type="pct"/>
          </w:tcPr>
          <w:p w14:paraId="0416E47E" w14:textId="1258D03D" w:rsidR="00E07AD1" w:rsidRPr="001F51D0" w:rsidRDefault="00E07AD1" w:rsidP="00E07AD1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pct"/>
          </w:tcPr>
          <w:p w14:paraId="0663A697" w14:textId="77777777" w:rsidR="00E07AD1" w:rsidRPr="001F51D0" w:rsidRDefault="00E07AD1" w:rsidP="00E07AD1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pct"/>
          </w:tcPr>
          <w:p w14:paraId="25525211" w14:textId="77777777" w:rsidR="00E07AD1" w:rsidRPr="001F51D0" w:rsidRDefault="00E07AD1" w:rsidP="00E07AD1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14:paraId="0B58869D" w14:textId="66232741" w:rsidR="00E86DCC" w:rsidRPr="009279B0" w:rsidRDefault="00E86DCC" w:rsidP="00C63A5E">
      <w:pPr>
        <w:pStyle w:val="drrtext"/>
      </w:pPr>
      <w:r w:rsidRPr="009279B0">
        <w:t>Input parameter of the active substance</w:t>
      </w:r>
      <w:r w:rsidRPr="009279B0">
        <w:rPr>
          <w:highlight w:val="yellow"/>
        </w:rPr>
        <w:t xml:space="preserve">s and </w:t>
      </w:r>
      <w:r w:rsidR="001D2770">
        <w:rPr>
          <w:highlight w:val="yellow"/>
        </w:rPr>
        <w:t>its/</w:t>
      </w:r>
      <w:r w:rsidRPr="009279B0">
        <w:rPr>
          <w:highlight w:val="yellow"/>
        </w:rPr>
        <w:t>their</w:t>
      </w:r>
      <w:r w:rsidRPr="009279B0">
        <w:t xml:space="preserve"> metabolite</w:t>
      </w:r>
      <w:r w:rsidRPr="009279B0">
        <w:rPr>
          <w:highlight w:val="yellow"/>
        </w:rPr>
        <w:t>s</w:t>
      </w:r>
      <w:r w:rsidRPr="009279B0">
        <w:t xml:space="preserve"> considered for PEC</w:t>
      </w:r>
      <w:r w:rsidR="006B30AE" w:rsidRPr="009279B0">
        <w:rPr>
          <w:vertAlign w:val="subscript"/>
        </w:rPr>
        <w:t>GW</w:t>
      </w:r>
      <w:r w:rsidR="00050139">
        <w:t xml:space="preserve"> are given in table</w:t>
      </w:r>
      <w:r w:rsidR="001D2770">
        <w:t>s</w:t>
      </w:r>
      <w:r w:rsidR="00050139">
        <w:t> </w:t>
      </w:r>
      <w:r w:rsidR="00050139" w:rsidRPr="001D2770">
        <w:t>8.8</w:t>
      </w:r>
      <w:r w:rsidRPr="001D2770">
        <w:t>-</w:t>
      </w:r>
      <w:r w:rsidRPr="001D2770">
        <w:rPr>
          <w:highlight w:val="yellow"/>
        </w:rPr>
        <w:t>2</w:t>
      </w:r>
      <w:r w:rsidR="0036053F" w:rsidRPr="009279B0">
        <w:t xml:space="preserve"> and </w:t>
      </w:r>
      <w:r w:rsidR="00050139" w:rsidRPr="001D2770">
        <w:t>8.8</w:t>
      </w:r>
      <w:r w:rsidR="0036053F" w:rsidRPr="001D2770">
        <w:t>-</w:t>
      </w:r>
      <w:r w:rsidR="0036053F" w:rsidRPr="001D2770">
        <w:rPr>
          <w:highlight w:val="yellow"/>
        </w:rPr>
        <w:t>3</w:t>
      </w:r>
      <w:r w:rsidRPr="009279B0">
        <w:t>.</w:t>
      </w:r>
    </w:p>
    <w:p w14:paraId="2E5C6512" w14:textId="77777777" w:rsidR="00065BA5" w:rsidRDefault="00065BA5" w:rsidP="00AB5E5E">
      <w:pPr>
        <w:pStyle w:val="Beschriftung"/>
      </w:pPr>
      <w:r>
        <w:br w:type="page"/>
      </w:r>
    </w:p>
    <w:p w14:paraId="152C7D13" w14:textId="3029F59E" w:rsidR="0003598F" w:rsidRPr="009279B0" w:rsidRDefault="00890867" w:rsidP="00AB5E5E">
      <w:pPr>
        <w:pStyle w:val="Beschriftung"/>
      </w:pPr>
      <w:r w:rsidRPr="009279B0">
        <w:lastRenderedPageBreak/>
        <w:t xml:space="preserve">Table </w:t>
      </w:r>
      <w:r w:rsidR="00BD18FA">
        <w:fldChar w:fldCharType="begin"/>
      </w:r>
      <w:r w:rsidR="00BD18FA">
        <w:instrText xml:space="preserve"> STYLEREF 2 \s </w:instrText>
      </w:r>
      <w:r w:rsidR="00BD18FA">
        <w:fldChar w:fldCharType="separate"/>
      </w:r>
      <w:r w:rsidR="00BD18FA">
        <w:rPr>
          <w:noProof/>
        </w:rPr>
        <w:t>8.8</w:t>
      </w:r>
      <w:r w:rsidR="00BD18FA">
        <w:rPr>
          <w:noProof/>
        </w:rPr>
        <w:fldChar w:fldCharType="end"/>
      </w:r>
      <w:r w:rsidR="00792AF6" w:rsidRPr="009279B0">
        <w:noBreakHyphen/>
      </w:r>
      <w:r w:rsidR="00BD18FA">
        <w:fldChar w:fldCharType="begin"/>
      </w:r>
      <w:r w:rsidR="00BD18FA">
        <w:instrText xml:space="preserve"> SEQ Table \* ARABIC \s 2 </w:instrText>
      </w:r>
      <w:r w:rsidR="00BD18FA">
        <w:fldChar w:fldCharType="separate"/>
      </w:r>
      <w:r w:rsidR="00BD18FA">
        <w:rPr>
          <w:noProof/>
        </w:rPr>
        <w:t>2</w:t>
      </w:r>
      <w:r w:rsidR="00BD18FA">
        <w:rPr>
          <w:noProof/>
        </w:rPr>
        <w:fldChar w:fldCharType="end"/>
      </w:r>
      <w:r w:rsidRPr="009279B0">
        <w:t>:</w:t>
      </w:r>
      <w:r w:rsidRPr="009279B0">
        <w:tab/>
      </w:r>
      <w:r w:rsidR="00F83837" w:rsidRPr="009279B0">
        <w:t xml:space="preserve">Input parameters of </w:t>
      </w:r>
      <w:r w:rsidR="008C703C" w:rsidRPr="00050139">
        <w:rPr>
          <w:highlight w:val="yellow"/>
        </w:rPr>
        <w:t>ActiveSubstance1</w:t>
      </w:r>
      <w:r w:rsidR="00221E3A" w:rsidRPr="009279B0">
        <w:rPr>
          <w:highlight w:val="yellow"/>
        </w:rPr>
        <w:t xml:space="preserve"> </w:t>
      </w:r>
      <w:r w:rsidR="00DA1B6D" w:rsidRPr="009279B0">
        <w:rPr>
          <w:highlight w:val="yellow"/>
        </w:rPr>
        <w:t xml:space="preserve">and </w:t>
      </w:r>
      <w:r w:rsidR="0070153A">
        <w:rPr>
          <w:highlight w:val="yellow"/>
        </w:rPr>
        <w:t>metabolites</w:t>
      </w:r>
      <w:r w:rsidR="00F83837" w:rsidRPr="009279B0">
        <w:t xml:space="preserve"> for PEC</w:t>
      </w:r>
      <w:r w:rsidR="00F83837" w:rsidRPr="009279B0">
        <w:rPr>
          <w:vertAlign w:val="subscript"/>
        </w:rPr>
        <w:t>GW</w:t>
      </w:r>
      <w:r w:rsidR="00F83837" w:rsidRPr="009279B0">
        <w:t xml:space="preserve"> calculation</w:t>
      </w:r>
    </w:p>
    <w:tbl>
      <w:tblPr>
        <w:tblStyle w:val="Tabellenraster"/>
        <w:tblW w:w="5000" w:type="pct"/>
        <w:tblLook w:val="0000" w:firstRow="0" w:lastRow="0" w:firstColumn="0" w:lastColumn="0" w:noHBand="0" w:noVBand="0"/>
        <w:tblCaption w:val="Input parameters of ActiveSubstance1 and metabolites for PECGW calculation"/>
        <w:tblDescription w:val="Input parameters of ActiveSubstance1 and metabolites for PECGW calculation"/>
      </w:tblPr>
      <w:tblGrid>
        <w:gridCol w:w="2531"/>
        <w:gridCol w:w="1810"/>
        <w:gridCol w:w="1669"/>
        <w:gridCol w:w="1669"/>
        <w:gridCol w:w="1668"/>
      </w:tblGrid>
      <w:tr w:rsidR="000D091E" w:rsidRPr="009279B0" w14:paraId="3BA181FE" w14:textId="77777777" w:rsidTr="0012248F">
        <w:trPr>
          <w:trHeight w:val="444"/>
          <w:tblHeader/>
        </w:trPr>
        <w:tc>
          <w:tcPr>
            <w:tcW w:w="1354" w:type="pct"/>
          </w:tcPr>
          <w:p w14:paraId="66C70842" w14:textId="77777777" w:rsidR="000D091E" w:rsidRPr="009279B0" w:rsidRDefault="000D091E" w:rsidP="006C2828">
            <w:pPr>
              <w:pStyle w:val="OECD-TableHeader11pt"/>
              <w:rPr>
                <w:sz w:val="20"/>
              </w:rPr>
            </w:pPr>
            <w:r w:rsidRPr="009279B0">
              <w:rPr>
                <w:sz w:val="20"/>
              </w:rPr>
              <w:t>End-Point</w:t>
            </w:r>
          </w:p>
        </w:tc>
        <w:tc>
          <w:tcPr>
            <w:tcW w:w="968" w:type="pct"/>
          </w:tcPr>
          <w:p w14:paraId="7C94BB51" w14:textId="77777777" w:rsidR="000D091E" w:rsidRPr="009279B0" w:rsidRDefault="008C703C" w:rsidP="006C2828">
            <w:pPr>
              <w:pStyle w:val="OECD-TableHeader11pt"/>
              <w:rPr>
                <w:sz w:val="20"/>
                <w:highlight w:val="green"/>
              </w:rPr>
            </w:pPr>
            <w:r w:rsidRPr="001C26FC">
              <w:rPr>
                <w:sz w:val="20"/>
                <w:highlight w:val="yellow"/>
              </w:rPr>
              <w:t>ActiveSubstance1</w:t>
            </w:r>
          </w:p>
        </w:tc>
        <w:tc>
          <w:tcPr>
            <w:tcW w:w="893" w:type="pct"/>
          </w:tcPr>
          <w:p w14:paraId="70E30F7A" w14:textId="77777777" w:rsidR="000D091E" w:rsidRPr="009279B0" w:rsidRDefault="005C3E2A" w:rsidP="006C2828">
            <w:pPr>
              <w:pStyle w:val="OECD-TableHeader11pt"/>
              <w:rPr>
                <w:sz w:val="20"/>
                <w:highlight w:val="green"/>
              </w:rPr>
            </w:pPr>
            <w:r w:rsidRPr="009279B0">
              <w:rPr>
                <w:sz w:val="20"/>
                <w:highlight w:val="yellow"/>
              </w:rPr>
              <w:t>Met1A</w:t>
            </w:r>
          </w:p>
        </w:tc>
        <w:tc>
          <w:tcPr>
            <w:tcW w:w="893" w:type="pct"/>
          </w:tcPr>
          <w:p w14:paraId="51D5C1AA" w14:textId="77777777" w:rsidR="000D091E" w:rsidRPr="009279B0" w:rsidRDefault="005C3E2A" w:rsidP="006C2828">
            <w:pPr>
              <w:pStyle w:val="OECD-TableHeader11pt"/>
              <w:rPr>
                <w:sz w:val="20"/>
                <w:highlight w:val="green"/>
              </w:rPr>
            </w:pPr>
            <w:r w:rsidRPr="009279B0">
              <w:rPr>
                <w:sz w:val="20"/>
                <w:highlight w:val="yellow"/>
              </w:rPr>
              <w:t>Met1B</w:t>
            </w:r>
          </w:p>
        </w:tc>
        <w:tc>
          <w:tcPr>
            <w:tcW w:w="893" w:type="pct"/>
          </w:tcPr>
          <w:p w14:paraId="10738AD3" w14:textId="77777777" w:rsidR="000D091E" w:rsidRPr="009279B0" w:rsidRDefault="005C3E2A" w:rsidP="005C3E2A">
            <w:pPr>
              <w:pStyle w:val="OECD-TableHeader11pt"/>
              <w:rPr>
                <w:sz w:val="20"/>
                <w:highlight w:val="green"/>
              </w:rPr>
            </w:pPr>
            <w:r w:rsidRPr="009279B0">
              <w:rPr>
                <w:sz w:val="20"/>
                <w:highlight w:val="yellow"/>
              </w:rPr>
              <w:t>Met3C</w:t>
            </w:r>
          </w:p>
        </w:tc>
      </w:tr>
      <w:tr w:rsidR="000D091E" w:rsidRPr="009279B0" w14:paraId="40160C0B" w14:textId="77777777" w:rsidTr="0012248F">
        <w:trPr>
          <w:trHeight w:val="223"/>
          <w:tblHeader/>
        </w:trPr>
        <w:tc>
          <w:tcPr>
            <w:tcW w:w="1354" w:type="pct"/>
          </w:tcPr>
          <w:p w14:paraId="3E04AFBC" w14:textId="531E747B" w:rsidR="000D091E" w:rsidRPr="009279B0" w:rsidRDefault="000D091E" w:rsidP="006C2828">
            <w:pPr>
              <w:pStyle w:val="OECD-TableText10pt"/>
              <w:jc w:val="center"/>
            </w:pPr>
            <w:r w:rsidRPr="009279B0">
              <w:t xml:space="preserve">Molecular weight </w:t>
            </w:r>
            <w:r w:rsidR="001027A8">
              <w:t>(</w:t>
            </w:r>
            <w:r w:rsidRPr="009279B0">
              <w:t>g/mol</w:t>
            </w:r>
            <w:r w:rsidR="001027A8">
              <w:t>)</w:t>
            </w:r>
          </w:p>
        </w:tc>
        <w:tc>
          <w:tcPr>
            <w:tcW w:w="968" w:type="pct"/>
          </w:tcPr>
          <w:p w14:paraId="54D69D8E" w14:textId="77777777" w:rsidR="000D091E" w:rsidRPr="009279B0" w:rsidRDefault="000D091E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93" w:type="pct"/>
          </w:tcPr>
          <w:p w14:paraId="48673DC2" w14:textId="77777777" w:rsidR="000D091E" w:rsidRPr="009279B0" w:rsidRDefault="000D091E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93" w:type="pct"/>
          </w:tcPr>
          <w:p w14:paraId="3BB907E7" w14:textId="77777777" w:rsidR="000D091E" w:rsidRPr="009279B0" w:rsidRDefault="000D091E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93" w:type="pct"/>
          </w:tcPr>
          <w:p w14:paraId="44710D3F" w14:textId="77777777" w:rsidR="000D091E" w:rsidRPr="009279B0" w:rsidRDefault="000D091E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</w:tr>
      <w:tr w:rsidR="00E47C27" w:rsidRPr="009279B0" w14:paraId="56A1ED8E" w14:textId="77777777" w:rsidTr="0012248F">
        <w:trPr>
          <w:trHeight w:val="407"/>
          <w:tblHeader/>
        </w:trPr>
        <w:tc>
          <w:tcPr>
            <w:tcW w:w="1354" w:type="pct"/>
          </w:tcPr>
          <w:p w14:paraId="28D8D9E4" w14:textId="6436E84C" w:rsidR="00E47C27" w:rsidRPr="009279B0" w:rsidRDefault="00E47C27" w:rsidP="00E47C27">
            <w:pPr>
              <w:pStyle w:val="OECD-TableText10pt"/>
              <w:jc w:val="center"/>
            </w:pPr>
            <w:r w:rsidRPr="009279B0">
              <w:t xml:space="preserve">Water solubility </w:t>
            </w:r>
            <w:r w:rsidR="001027A8">
              <w:t>(</w:t>
            </w:r>
            <w:r w:rsidRPr="009279B0">
              <w:t>mg/L</w:t>
            </w:r>
            <w:r w:rsidR="001027A8">
              <w:t>)</w:t>
            </w:r>
            <w:r w:rsidRPr="009279B0">
              <w:t xml:space="preserve"> at 20°C, pH 7</w:t>
            </w:r>
          </w:p>
        </w:tc>
        <w:tc>
          <w:tcPr>
            <w:tcW w:w="968" w:type="pct"/>
          </w:tcPr>
          <w:p w14:paraId="222BB5C7" w14:textId="77777777" w:rsidR="00E47C27" w:rsidRPr="009279B0" w:rsidRDefault="00E47C27" w:rsidP="00E47C27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93" w:type="pct"/>
          </w:tcPr>
          <w:p w14:paraId="01E964BE" w14:textId="77777777" w:rsidR="00E47C27" w:rsidRPr="009279B0" w:rsidRDefault="00E47C27" w:rsidP="00E47C27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93" w:type="pct"/>
          </w:tcPr>
          <w:p w14:paraId="71CA9181" w14:textId="77777777" w:rsidR="00E47C27" w:rsidRPr="009279B0" w:rsidRDefault="00E47C27" w:rsidP="00E47C27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93" w:type="pct"/>
          </w:tcPr>
          <w:p w14:paraId="033D02D2" w14:textId="77777777" w:rsidR="00E47C27" w:rsidRPr="009279B0" w:rsidRDefault="00E47C27" w:rsidP="00E47C27">
            <w:pPr>
              <w:pStyle w:val="OECD-TableText10pt"/>
              <w:jc w:val="center"/>
              <w:rPr>
                <w:highlight w:val="green"/>
              </w:rPr>
            </w:pPr>
          </w:p>
        </w:tc>
      </w:tr>
      <w:tr w:rsidR="000D091E" w:rsidRPr="009279B0" w14:paraId="1CBF587F" w14:textId="77777777" w:rsidTr="0012248F">
        <w:trPr>
          <w:trHeight w:val="269"/>
          <w:tblHeader/>
        </w:trPr>
        <w:tc>
          <w:tcPr>
            <w:tcW w:w="1354" w:type="pct"/>
          </w:tcPr>
          <w:p w14:paraId="1D23546E" w14:textId="61B6A0E3" w:rsidR="000D091E" w:rsidRPr="009279B0" w:rsidRDefault="000D091E" w:rsidP="006C2828">
            <w:pPr>
              <w:pStyle w:val="OECD-TableText10pt"/>
              <w:jc w:val="center"/>
            </w:pPr>
            <w:r w:rsidRPr="009279B0">
              <w:t xml:space="preserve">Vapour pressure at 20°C </w:t>
            </w:r>
            <w:r w:rsidR="001027A8">
              <w:t>(</w:t>
            </w:r>
            <w:r w:rsidRPr="009279B0">
              <w:t>Pa</w:t>
            </w:r>
            <w:r w:rsidR="001027A8">
              <w:t>)</w:t>
            </w:r>
          </w:p>
        </w:tc>
        <w:tc>
          <w:tcPr>
            <w:tcW w:w="968" w:type="pct"/>
          </w:tcPr>
          <w:p w14:paraId="6F6AC365" w14:textId="77777777" w:rsidR="000D091E" w:rsidRPr="009279B0" w:rsidRDefault="000D091E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93" w:type="pct"/>
          </w:tcPr>
          <w:p w14:paraId="6DD6E5CF" w14:textId="77777777" w:rsidR="000D091E" w:rsidRPr="009279B0" w:rsidRDefault="000D091E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93" w:type="pct"/>
          </w:tcPr>
          <w:p w14:paraId="683B3A98" w14:textId="77777777" w:rsidR="000D091E" w:rsidRPr="009279B0" w:rsidRDefault="000D091E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93" w:type="pct"/>
          </w:tcPr>
          <w:p w14:paraId="4343D7EC" w14:textId="77777777" w:rsidR="000D091E" w:rsidRPr="009279B0" w:rsidRDefault="000D091E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</w:tr>
      <w:tr w:rsidR="000D091E" w:rsidRPr="009279B0" w14:paraId="735FD4CD" w14:textId="77777777" w:rsidTr="0012248F">
        <w:trPr>
          <w:trHeight w:val="238"/>
          <w:tblHeader/>
        </w:trPr>
        <w:tc>
          <w:tcPr>
            <w:tcW w:w="1354" w:type="pct"/>
          </w:tcPr>
          <w:p w14:paraId="73B2B8DB" w14:textId="6181CF5C" w:rsidR="000D091E" w:rsidRPr="009279B0" w:rsidRDefault="000D091E" w:rsidP="006C2828">
            <w:pPr>
              <w:pStyle w:val="OECD-TableText10pt"/>
              <w:jc w:val="center"/>
            </w:pPr>
            <w:r w:rsidRPr="009279B0">
              <w:t>DT</w:t>
            </w:r>
            <w:r w:rsidRPr="009279B0">
              <w:rPr>
                <w:vertAlign w:val="subscript"/>
              </w:rPr>
              <w:t xml:space="preserve">50 </w:t>
            </w:r>
            <w:r w:rsidRPr="009279B0">
              <w:t xml:space="preserve">soil </w:t>
            </w:r>
            <w:r w:rsidR="001027A8">
              <w:t>(</w:t>
            </w:r>
            <w:r w:rsidRPr="009279B0">
              <w:t>d</w:t>
            </w:r>
            <w:r w:rsidR="001027A8">
              <w:t>)</w:t>
            </w:r>
          </w:p>
        </w:tc>
        <w:tc>
          <w:tcPr>
            <w:tcW w:w="968" w:type="pct"/>
          </w:tcPr>
          <w:p w14:paraId="2A6A96A8" w14:textId="77777777" w:rsidR="000D091E" w:rsidRPr="009279B0" w:rsidRDefault="000D091E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93" w:type="pct"/>
          </w:tcPr>
          <w:p w14:paraId="5622707D" w14:textId="77777777" w:rsidR="000D091E" w:rsidRPr="009279B0" w:rsidRDefault="000D091E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93" w:type="pct"/>
          </w:tcPr>
          <w:p w14:paraId="024253DD" w14:textId="77777777" w:rsidR="000D091E" w:rsidRPr="009279B0" w:rsidRDefault="000D091E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93" w:type="pct"/>
          </w:tcPr>
          <w:p w14:paraId="459800B4" w14:textId="77777777" w:rsidR="000D091E" w:rsidRPr="009279B0" w:rsidRDefault="000D091E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</w:tr>
      <w:tr w:rsidR="000D091E" w:rsidRPr="009279B0" w14:paraId="629A1B0C" w14:textId="77777777" w:rsidTr="0012248F">
        <w:trPr>
          <w:trHeight w:val="238"/>
          <w:tblHeader/>
        </w:trPr>
        <w:tc>
          <w:tcPr>
            <w:tcW w:w="1354" w:type="pct"/>
          </w:tcPr>
          <w:p w14:paraId="3E73C465" w14:textId="43185BEF" w:rsidR="000D091E" w:rsidRPr="009279B0" w:rsidRDefault="000D091E" w:rsidP="006C2828">
            <w:pPr>
              <w:pStyle w:val="OECD-TableText10pt"/>
              <w:jc w:val="center"/>
            </w:pPr>
            <w:r w:rsidRPr="009279B0">
              <w:t>K</w:t>
            </w:r>
            <w:r w:rsidRPr="009279B0">
              <w:rPr>
                <w:vertAlign w:val="subscript"/>
              </w:rPr>
              <w:t>oc</w:t>
            </w:r>
            <w:r w:rsidRPr="009279B0">
              <w:t>/K</w:t>
            </w:r>
            <w:r w:rsidRPr="009279B0">
              <w:rPr>
                <w:vertAlign w:val="subscript"/>
              </w:rPr>
              <w:t>fOC</w:t>
            </w:r>
            <w:r w:rsidRPr="009279B0">
              <w:t xml:space="preserve"> </w:t>
            </w:r>
            <w:r w:rsidR="001027A8">
              <w:t>(</w:t>
            </w:r>
            <w:r w:rsidRPr="009279B0">
              <w:t>mL/g</w:t>
            </w:r>
            <w:r w:rsidR="001027A8">
              <w:t>)</w:t>
            </w:r>
          </w:p>
        </w:tc>
        <w:tc>
          <w:tcPr>
            <w:tcW w:w="968" w:type="pct"/>
          </w:tcPr>
          <w:p w14:paraId="7A421D58" w14:textId="77777777" w:rsidR="000D091E" w:rsidRPr="009279B0" w:rsidRDefault="000D091E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93" w:type="pct"/>
          </w:tcPr>
          <w:p w14:paraId="556CC42F" w14:textId="77777777" w:rsidR="000D091E" w:rsidRPr="009279B0" w:rsidRDefault="000D091E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93" w:type="pct"/>
          </w:tcPr>
          <w:p w14:paraId="48AF2BCC" w14:textId="77777777" w:rsidR="000D091E" w:rsidRPr="009279B0" w:rsidRDefault="000D091E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93" w:type="pct"/>
          </w:tcPr>
          <w:p w14:paraId="032FFA18" w14:textId="77777777" w:rsidR="000D091E" w:rsidRPr="009279B0" w:rsidRDefault="000D091E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</w:tr>
      <w:tr w:rsidR="000D091E" w:rsidRPr="009279B0" w14:paraId="3D23C4D0" w14:textId="77777777" w:rsidTr="0012248F">
        <w:trPr>
          <w:trHeight w:val="223"/>
          <w:tblHeader/>
        </w:trPr>
        <w:tc>
          <w:tcPr>
            <w:tcW w:w="1354" w:type="pct"/>
          </w:tcPr>
          <w:p w14:paraId="4D0C7B45" w14:textId="45D1243D" w:rsidR="000D091E" w:rsidRPr="009279B0" w:rsidRDefault="000D091E" w:rsidP="006C2828">
            <w:pPr>
              <w:pStyle w:val="OECD-TableText10pt"/>
              <w:jc w:val="center"/>
            </w:pPr>
            <w:r w:rsidRPr="009279B0">
              <w:t>K</w:t>
            </w:r>
            <w:r w:rsidRPr="009279B0">
              <w:rPr>
                <w:vertAlign w:val="subscript"/>
              </w:rPr>
              <w:t>om</w:t>
            </w:r>
            <w:r w:rsidRPr="009279B0">
              <w:t>/K</w:t>
            </w:r>
            <w:r w:rsidRPr="009279B0">
              <w:rPr>
                <w:vertAlign w:val="subscript"/>
              </w:rPr>
              <w:t>fOM</w:t>
            </w:r>
            <w:r w:rsidRPr="009279B0">
              <w:t xml:space="preserve"> </w:t>
            </w:r>
            <w:r w:rsidR="001027A8">
              <w:t>(</w:t>
            </w:r>
            <w:r w:rsidRPr="009279B0">
              <w:t>mL/g</w:t>
            </w:r>
            <w:r w:rsidR="001027A8">
              <w:t>)</w:t>
            </w:r>
          </w:p>
        </w:tc>
        <w:tc>
          <w:tcPr>
            <w:tcW w:w="968" w:type="pct"/>
          </w:tcPr>
          <w:p w14:paraId="72E1E3B9" w14:textId="77777777" w:rsidR="000D091E" w:rsidRPr="009279B0" w:rsidRDefault="000D091E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93" w:type="pct"/>
          </w:tcPr>
          <w:p w14:paraId="5EEA325B" w14:textId="77777777" w:rsidR="000D091E" w:rsidRPr="009279B0" w:rsidRDefault="000D091E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93" w:type="pct"/>
          </w:tcPr>
          <w:p w14:paraId="599ABA87" w14:textId="77777777" w:rsidR="000D091E" w:rsidRPr="009279B0" w:rsidRDefault="000D091E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93" w:type="pct"/>
          </w:tcPr>
          <w:p w14:paraId="1FF2B558" w14:textId="77777777" w:rsidR="000D091E" w:rsidRPr="009279B0" w:rsidRDefault="000D091E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</w:tr>
      <w:tr w:rsidR="000D091E" w:rsidRPr="009279B0" w14:paraId="1428FA1B" w14:textId="77777777" w:rsidTr="0012248F">
        <w:trPr>
          <w:trHeight w:val="238"/>
          <w:tblHeader/>
        </w:trPr>
        <w:tc>
          <w:tcPr>
            <w:tcW w:w="1354" w:type="pct"/>
          </w:tcPr>
          <w:p w14:paraId="20424338" w14:textId="77777777" w:rsidR="000D091E" w:rsidRPr="009279B0" w:rsidRDefault="000D091E" w:rsidP="006C2828">
            <w:pPr>
              <w:pStyle w:val="OECD-TableText10pt"/>
              <w:jc w:val="center"/>
            </w:pPr>
            <w:r w:rsidRPr="009279B0">
              <w:t>1/n</w:t>
            </w:r>
          </w:p>
        </w:tc>
        <w:tc>
          <w:tcPr>
            <w:tcW w:w="968" w:type="pct"/>
          </w:tcPr>
          <w:p w14:paraId="29198526" w14:textId="77777777" w:rsidR="000D091E" w:rsidRPr="009279B0" w:rsidRDefault="000D091E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93" w:type="pct"/>
          </w:tcPr>
          <w:p w14:paraId="5315D96C" w14:textId="77777777" w:rsidR="000D091E" w:rsidRPr="009279B0" w:rsidRDefault="000D091E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93" w:type="pct"/>
          </w:tcPr>
          <w:p w14:paraId="0842DD2E" w14:textId="77777777" w:rsidR="000D091E" w:rsidRPr="009279B0" w:rsidRDefault="000D091E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93" w:type="pct"/>
          </w:tcPr>
          <w:p w14:paraId="082BD221" w14:textId="77777777" w:rsidR="000D091E" w:rsidRPr="009279B0" w:rsidRDefault="000D091E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</w:tr>
      <w:tr w:rsidR="000D091E" w:rsidRPr="009279B0" w14:paraId="19658BCA" w14:textId="77777777" w:rsidTr="0012248F">
        <w:trPr>
          <w:trHeight w:val="238"/>
          <w:tblHeader/>
        </w:trPr>
        <w:tc>
          <w:tcPr>
            <w:tcW w:w="1354" w:type="pct"/>
          </w:tcPr>
          <w:p w14:paraId="030FA78B" w14:textId="77777777" w:rsidR="000D091E" w:rsidRPr="009279B0" w:rsidRDefault="000D091E" w:rsidP="006C2828">
            <w:pPr>
              <w:pStyle w:val="OECD-TableText10pt"/>
              <w:jc w:val="center"/>
            </w:pPr>
            <w:r w:rsidRPr="009279B0">
              <w:t>Formation fraction</w:t>
            </w:r>
          </w:p>
        </w:tc>
        <w:tc>
          <w:tcPr>
            <w:tcW w:w="968" w:type="pct"/>
          </w:tcPr>
          <w:p w14:paraId="0A9B28C9" w14:textId="77777777" w:rsidR="000D091E" w:rsidRPr="009279B0" w:rsidRDefault="000D091E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93" w:type="pct"/>
          </w:tcPr>
          <w:p w14:paraId="7D785DB7" w14:textId="77777777" w:rsidR="000D091E" w:rsidRPr="009279B0" w:rsidRDefault="000D091E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93" w:type="pct"/>
          </w:tcPr>
          <w:p w14:paraId="0DB03D3F" w14:textId="77777777" w:rsidR="000D091E" w:rsidRPr="009279B0" w:rsidRDefault="000D091E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93" w:type="pct"/>
          </w:tcPr>
          <w:p w14:paraId="3D2A4353" w14:textId="77777777" w:rsidR="000D091E" w:rsidRPr="009279B0" w:rsidRDefault="000D091E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</w:tr>
      <w:tr w:rsidR="000D091E" w:rsidRPr="009279B0" w14:paraId="23DA1F3B" w14:textId="77777777" w:rsidTr="0012248F">
        <w:trPr>
          <w:trHeight w:val="223"/>
          <w:tblHeader/>
        </w:trPr>
        <w:tc>
          <w:tcPr>
            <w:tcW w:w="1354" w:type="pct"/>
          </w:tcPr>
          <w:p w14:paraId="67B0868B" w14:textId="77777777" w:rsidR="000D091E" w:rsidRPr="009279B0" w:rsidRDefault="000D091E" w:rsidP="006C2828">
            <w:pPr>
              <w:pStyle w:val="OECD-TableText10pt"/>
              <w:jc w:val="center"/>
            </w:pPr>
            <w:r w:rsidRPr="009279B0">
              <w:t>Plant uptake factor</w:t>
            </w:r>
          </w:p>
        </w:tc>
        <w:tc>
          <w:tcPr>
            <w:tcW w:w="968" w:type="pct"/>
          </w:tcPr>
          <w:p w14:paraId="7A266B3E" w14:textId="77777777" w:rsidR="000D091E" w:rsidRPr="009279B0" w:rsidRDefault="000D091E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93" w:type="pct"/>
          </w:tcPr>
          <w:p w14:paraId="2EED272E" w14:textId="77777777" w:rsidR="000D091E" w:rsidRPr="009279B0" w:rsidRDefault="000D091E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93" w:type="pct"/>
          </w:tcPr>
          <w:p w14:paraId="5B04DAB6" w14:textId="77777777" w:rsidR="000D091E" w:rsidRPr="009279B0" w:rsidRDefault="000D091E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93" w:type="pct"/>
          </w:tcPr>
          <w:p w14:paraId="64477180" w14:textId="77777777" w:rsidR="000D091E" w:rsidRPr="009279B0" w:rsidRDefault="000D091E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</w:tr>
      <w:tr w:rsidR="000D091E" w:rsidRPr="009279B0" w14:paraId="6B134874" w14:textId="77777777" w:rsidTr="0012248F">
        <w:trPr>
          <w:trHeight w:val="252"/>
          <w:tblHeader/>
        </w:trPr>
        <w:tc>
          <w:tcPr>
            <w:tcW w:w="1354" w:type="pct"/>
          </w:tcPr>
          <w:p w14:paraId="01ECEB36" w14:textId="77777777" w:rsidR="000D091E" w:rsidRPr="009279B0" w:rsidRDefault="000D091E" w:rsidP="006C2828">
            <w:pPr>
              <w:pStyle w:val="OECD-TableText10pt"/>
              <w:jc w:val="center"/>
              <w:rPr>
                <w:highlight w:val="magenta"/>
              </w:rPr>
            </w:pPr>
            <w:r w:rsidRPr="009279B0">
              <w:t>Q</w:t>
            </w:r>
            <w:r w:rsidRPr="009279B0">
              <w:rPr>
                <w:vertAlign w:val="subscript"/>
              </w:rPr>
              <w:t>10</w:t>
            </w:r>
          </w:p>
        </w:tc>
        <w:tc>
          <w:tcPr>
            <w:tcW w:w="968" w:type="pct"/>
          </w:tcPr>
          <w:p w14:paraId="790822BF" w14:textId="77777777" w:rsidR="000D091E" w:rsidRPr="009279B0" w:rsidRDefault="000D091E" w:rsidP="006C2828">
            <w:pPr>
              <w:pStyle w:val="OECD-TableText10pt"/>
              <w:jc w:val="center"/>
              <w:rPr>
                <w:highlight w:val="magenta"/>
              </w:rPr>
            </w:pPr>
          </w:p>
        </w:tc>
        <w:tc>
          <w:tcPr>
            <w:tcW w:w="893" w:type="pct"/>
          </w:tcPr>
          <w:p w14:paraId="4829F911" w14:textId="77777777" w:rsidR="000D091E" w:rsidRPr="009279B0" w:rsidRDefault="000D091E" w:rsidP="006C2828">
            <w:pPr>
              <w:pStyle w:val="OECD-TableText10pt"/>
              <w:jc w:val="center"/>
              <w:rPr>
                <w:highlight w:val="magenta"/>
              </w:rPr>
            </w:pPr>
          </w:p>
        </w:tc>
        <w:tc>
          <w:tcPr>
            <w:tcW w:w="893" w:type="pct"/>
          </w:tcPr>
          <w:p w14:paraId="0D44DF84" w14:textId="77777777" w:rsidR="000D091E" w:rsidRPr="009279B0" w:rsidRDefault="000D091E" w:rsidP="006C2828">
            <w:pPr>
              <w:pStyle w:val="OECD-TableText10pt"/>
              <w:jc w:val="center"/>
              <w:rPr>
                <w:highlight w:val="magenta"/>
              </w:rPr>
            </w:pPr>
          </w:p>
        </w:tc>
        <w:tc>
          <w:tcPr>
            <w:tcW w:w="893" w:type="pct"/>
          </w:tcPr>
          <w:p w14:paraId="263F725E" w14:textId="77777777" w:rsidR="000D091E" w:rsidRPr="009279B0" w:rsidRDefault="000D091E" w:rsidP="006C2828">
            <w:pPr>
              <w:pStyle w:val="OECD-TableText10pt"/>
              <w:jc w:val="center"/>
              <w:rPr>
                <w:highlight w:val="magenta"/>
              </w:rPr>
            </w:pPr>
          </w:p>
        </w:tc>
      </w:tr>
    </w:tbl>
    <w:p w14:paraId="5DCF6ED8" w14:textId="77777777" w:rsidR="007F2B5A" w:rsidRPr="009279B0" w:rsidRDefault="007F2B5A" w:rsidP="00FB2CFD">
      <w:pPr>
        <w:pStyle w:val="OECD-BASIS-TEXT"/>
        <w:tabs>
          <w:tab w:val="clear" w:pos="720"/>
        </w:tabs>
        <w:rPr>
          <w:highlight w:val="yellow"/>
        </w:rPr>
      </w:pPr>
    </w:p>
    <w:p w14:paraId="79DC331A" w14:textId="2E39BDF4" w:rsidR="00781909" w:rsidRPr="009279B0" w:rsidRDefault="00890867" w:rsidP="00890867">
      <w:pPr>
        <w:pStyle w:val="Beschriftung"/>
      </w:pPr>
      <w:r w:rsidRPr="009279B0">
        <w:t xml:space="preserve">Table </w:t>
      </w:r>
      <w:r w:rsidR="00BD18FA">
        <w:fldChar w:fldCharType="begin"/>
      </w:r>
      <w:r w:rsidR="00BD18FA">
        <w:instrText xml:space="preserve"> STYLEREF 2 \s </w:instrText>
      </w:r>
      <w:r w:rsidR="00BD18FA">
        <w:fldChar w:fldCharType="separate"/>
      </w:r>
      <w:r w:rsidR="00BD18FA">
        <w:rPr>
          <w:noProof/>
        </w:rPr>
        <w:t>8.8</w:t>
      </w:r>
      <w:r w:rsidR="00BD18FA">
        <w:rPr>
          <w:noProof/>
        </w:rPr>
        <w:fldChar w:fldCharType="end"/>
      </w:r>
      <w:r w:rsidR="00792AF6" w:rsidRPr="009279B0">
        <w:noBreakHyphen/>
      </w:r>
      <w:r w:rsidR="00BD18FA">
        <w:fldChar w:fldCharType="begin"/>
      </w:r>
      <w:r w:rsidR="00BD18FA">
        <w:instrText xml:space="preserve"> SEQ Table \* ARABIC \s 2 </w:instrText>
      </w:r>
      <w:r w:rsidR="00BD18FA">
        <w:fldChar w:fldCharType="separate"/>
      </w:r>
      <w:r w:rsidR="00BD18FA">
        <w:rPr>
          <w:noProof/>
        </w:rPr>
        <w:t>3</w:t>
      </w:r>
      <w:r w:rsidR="00BD18FA">
        <w:rPr>
          <w:noProof/>
        </w:rPr>
        <w:fldChar w:fldCharType="end"/>
      </w:r>
      <w:r w:rsidRPr="009279B0">
        <w:t>:</w:t>
      </w:r>
      <w:r w:rsidR="00781909" w:rsidRPr="009279B0">
        <w:tab/>
      </w:r>
      <w:r w:rsidR="00F83837" w:rsidRPr="009279B0">
        <w:t xml:space="preserve">Input parameters of </w:t>
      </w:r>
      <w:r w:rsidR="008C703C" w:rsidRPr="00050139">
        <w:rPr>
          <w:highlight w:val="yellow"/>
        </w:rPr>
        <w:t>ActiveSubstance2</w:t>
      </w:r>
      <w:r w:rsidR="00DA1B6D" w:rsidRPr="00050139">
        <w:rPr>
          <w:highlight w:val="yellow"/>
        </w:rPr>
        <w:t xml:space="preserve"> </w:t>
      </w:r>
      <w:r w:rsidR="00DA1B6D" w:rsidRPr="009279B0">
        <w:rPr>
          <w:highlight w:val="yellow"/>
        </w:rPr>
        <w:t xml:space="preserve">and </w:t>
      </w:r>
      <w:r w:rsidR="0070153A">
        <w:rPr>
          <w:highlight w:val="yellow"/>
        </w:rPr>
        <w:t>metabolites</w:t>
      </w:r>
      <w:r w:rsidR="00602FA9">
        <w:t xml:space="preserve"> </w:t>
      </w:r>
      <w:r w:rsidR="00F83837" w:rsidRPr="009279B0">
        <w:t>for PEC</w:t>
      </w:r>
      <w:r w:rsidR="00F83837" w:rsidRPr="009279B0">
        <w:rPr>
          <w:vertAlign w:val="subscript"/>
        </w:rPr>
        <w:t>GW</w:t>
      </w:r>
      <w:r w:rsidR="00F83837" w:rsidRPr="009279B0">
        <w:t xml:space="preserve"> calculation</w:t>
      </w:r>
    </w:p>
    <w:tbl>
      <w:tblPr>
        <w:tblStyle w:val="Tabellenraster"/>
        <w:tblW w:w="5000" w:type="pct"/>
        <w:tblLook w:val="0000" w:firstRow="0" w:lastRow="0" w:firstColumn="0" w:lastColumn="0" w:noHBand="0" w:noVBand="0"/>
        <w:tblCaption w:val="Input parameters of ActiveSubstance2 and metabolitesfor PECGW calculation"/>
        <w:tblDescription w:val="Input parameters of ActiveSubstance2 and metabolitesfor PECGW calculation"/>
      </w:tblPr>
      <w:tblGrid>
        <w:gridCol w:w="2653"/>
        <w:gridCol w:w="1755"/>
        <w:gridCol w:w="1649"/>
        <w:gridCol w:w="1649"/>
        <w:gridCol w:w="1641"/>
      </w:tblGrid>
      <w:tr w:rsidR="00DA1B6D" w:rsidRPr="009279B0" w14:paraId="4D735674" w14:textId="77777777" w:rsidTr="0012248F">
        <w:trPr>
          <w:trHeight w:val="584"/>
          <w:tblHeader/>
        </w:trPr>
        <w:tc>
          <w:tcPr>
            <w:tcW w:w="1419" w:type="pct"/>
            <w:vAlign w:val="center"/>
          </w:tcPr>
          <w:p w14:paraId="0FA15619" w14:textId="77777777" w:rsidR="00DA1B6D" w:rsidRPr="009279B0" w:rsidRDefault="00DA1B6D" w:rsidP="00065BA5">
            <w:pPr>
              <w:pStyle w:val="OECD-TableHeader11pt"/>
              <w:rPr>
                <w:sz w:val="20"/>
              </w:rPr>
            </w:pPr>
            <w:r w:rsidRPr="009279B0">
              <w:rPr>
                <w:sz w:val="20"/>
              </w:rPr>
              <w:t>End-Point</w:t>
            </w:r>
          </w:p>
        </w:tc>
        <w:tc>
          <w:tcPr>
            <w:tcW w:w="939" w:type="pct"/>
            <w:vAlign w:val="center"/>
          </w:tcPr>
          <w:p w14:paraId="3B70B50E" w14:textId="77777777" w:rsidR="00DA1B6D" w:rsidRPr="001C26FC" w:rsidRDefault="008C703C" w:rsidP="00065BA5">
            <w:pPr>
              <w:pStyle w:val="OECD-TableHeader11pt"/>
              <w:rPr>
                <w:sz w:val="20"/>
                <w:highlight w:val="yellow"/>
              </w:rPr>
            </w:pPr>
            <w:r w:rsidRPr="001C26FC">
              <w:rPr>
                <w:sz w:val="20"/>
                <w:highlight w:val="yellow"/>
              </w:rPr>
              <w:t>ActiveSubstance2</w:t>
            </w:r>
          </w:p>
        </w:tc>
        <w:tc>
          <w:tcPr>
            <w:tcW w:w="882" w:type="pct"/>
            <w:vAlign w:val="center"/>
          </w:tcPr>
          <w:p w14:paraId="6DDEA7DC" w14:textId="77777777" w:rsidR="00DA1B6D" w:rsidRPr="009279B0" w:rsidRDefault="008162D8" w:rsidP="00065BA5">
            <w:pPr>
              <w:pStyle w:val="OECD-TableHeader11pt"/>
              <w:rPr>
                <w:sz w:val="20"/>
                <w:highlight w:val="green"/>
              </w:rPr>
            </w:pPr>
            <w:r w:rsidRPr="009279B0">
              <w:rPr>
                <w:sz w:val="20"/>
                <w:highlight w:val="yellow"/>
                <w:lang w:val="de-DE"/>
              </w:rPr>
              <w:t>Met2A</w:t>
            </w:r>
          </w:p>
        </w:tc>
        <w:tc>
          <w:tcPr>
            <w:tcW w:w="882" w:type="pct"/>
            <w:vAlign w:val="center"/>
          </w:tcPr>
          <w:p w14:paraId="11DA9198" w14:textId="77777777" w:rsidR="00DA1B6D" w:rsidRPr="009279B0" w:rsidRDefault="008162D8" w:rsidP="00065BA5">
            <w:pPr>
              <w:pStyle w:val="OECD-TableHeader11pt"/>
              <w:rPr>
                <w:sz w:val="20"/>
                <w:highlight w:val="green"/>
              </w:rPr>
            </w:pPr>
            <w:r w:rsidRPr="009279B0">
              <w:rPr>
                <w:sz w:val="20"/>
                <w:highlight w:val="yellow"/>
              </w:rPr>
              <w:t>Met2B</w:t>
            </w:r>
          </w:p>
        </w:tc>
        <w:tc>
          <w:tcPr>
            <w:tcW w:w="879" w:type="pct"/>
            <w:vAlign w:val="center"/>
          </w:tcPr>
          <w:p w14:paraId="091032A3" w14:textId="77777777" w:rsidR="00DA1B6D" w:rsidRPr="009279B0" w:rsidRDefault="008162D8" w:rsidP="00065BA5">
            <w:pPr>
              <w:pStyle w:val="OECD-TableHeader11pt"/>
              <w:rPr>
                <w:sz w:val="20"/>
                <w:highlight w:val="green"/>
              </w:rPr>
            </w:pPr>
            <w:r w:rsidRPr="009279B0">
              <w:rPr>
                <w:sz w:val="20"/>
                <w:highlight w:val="yellow"/>
              </w:rPr>
              <w:t>Met2C</w:t>
            </w:r>
          </w:p>
        </w:tc>
      </w:tr>
      <w:tr w:rsidR="00781909" w:rsidRPr="009279B0" w14:paraId="3E73FBC8" w14:textId="77777777" w:rsidTr="0012248F">
        <w:trPr>
          <w:tblHeader/>
        </w:trPr>
        <w:tc>
          <w:tcPr>
            <w:tcW w:w="1419" w:type="pct"/>
          </w:tcPr>
          <w:p w14:paraId="5CC885AB" w14:textId="480EF820" w:rsidR="00781909" w:rsidRPr="009279B0" w:rsidRDefault="00781909" w:rsidP="006C2828">
            <w:pPr>
              <w:pStyle w:val="OECD-TableText10pt"/>
              <w:jc w:val="center"/>
            </w:pPr>
            <w:r w:rsidRPr="009279B0">
              <w:t xml:space="preserve">Molecular weight </w:t>
            </w:r>
            <w:r w:rsidR="001027A8">
              <w:t>(</w:t>
            </w:r>
            <w:r w:rsidRPr="009279B0">
              <w:t>g</w:t>
            </w:r>
            <w:r w:rsidR="006B30AE" w:rsidRPr="009279B0">
              <w:t>/</w:t>
            </w:r>
            <w:r w:rsidRPr="009279B0">
              <w:t>mol</w:t>
            </w:r>
            <w:r w:rsidR="001027A8">
              <w:t>)</w:t>
            </w:r>
          </w:p>
        </w:tc>
        <w:tc>
          <w:tcPr>
            <w:tcW w:w="939" w:type="pct"/>
          </w:tcPr>
          <w:p w14:paraId="13BCCFAF" w14:textId="77777777" w:rsidR="00781909" w:rsidRPr="009279B0" w:rsidRDefault="00781909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82" w:type="pct"/>
          </w:tcPr>
          <w:p w14:paraId="4D7828E4" w14:textId="77777777" w:rsidR="00781909" w:rsidRPr="009279B0" w:rsidRDefault="00781909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82" w:type="pct"/>
          </w:tcPr>
          <w:p w14:paraId="15C59523" w14:textId="77777777" w:rsidR="00781909" w:rsidRPr="009279B0" w:rsidRDefault="00781909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79" w:type="pct"/>
          </w:tcPr>
          <w:p w14:paraId="57F71F2E" w14:textId="77777777" w:rsidR="00781909" w:rsidRPr="009279B0" w:rsidRDefault="00781909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</w:tr>
      <w:tr w:rsidR="00E47C27" w:rsidRPr="009279B0" w14:paraId="69DDEF8E" w14:textId="77777777" w:rsidTr="0012248F">
        <w:trPr>
          <w:tblHeader/>
        </w:trPr>
        <w:tc>
          <w:tcPr>
            <w:tcW w:w="1419" w:type="pct"/>
          </w:tcPr>
          <w:p w14:paraId="028EF9DB" w14:textId="35B0A8FE" w:rsidR="00E47C27" w:rsidRPr="009279B0" w:rsidRDefault="00E47C27" w:rsidP="00E47C27">
            <w:pPr>
              <w:pStyle w:val="OECD-TableText10pt"/>
              <w:jc w:val="center"/>
            </w:pPr>
            <w:r w:rsidRPr="009279B0">
              <w:t xml:space="preserve">Water solubility </w:t>
            </w:r>
            <w:r w:rsidR="001027A8">
              <w:t>(</w:t>
            </w:r>
            <w:r w:rsidRPr="009279B0">
              <w:t>mg/L</w:t>
            </w:r>
            <w:r w:rsidR="001027A8">
              <w:t>)</w:t>
            </w:r>
            <w:r w:rsidRPr="009279B0">
              <w:t xml:space="preserve"> at 20°C, pH 7</w:t>
            </w:r>
          </w:p>
        </w:tc>
        <w:tc>
          <w:tcPr>
            <w:tcW w:w="939" w:type="pct"/>
          </w:tcPr>
          <w:p w14:paraId="42140400" w14:textId="77777777" w:rsidR="00E47C27" w:rsidRPr="009279B0" w:rsidRDefault="00E47C27" w:rsidP="00E47C27">
            <w:pPr>
              <w:pStyle w:val="OECD-TableText10pt"/>
              <w:jc w:val="center"/>
              <w:rPr>
                <w:highlight w:val="green"/>
                <w:vertAlign w:val="superscript"/>
              </w:rPr>
            </w:pPr>
          </w:p>
        </w:tc>
        <w:tc>
          <w:tcPr>
            <w:tcW w:w="882" w:type="pct"/>
          </w:tcPr>
          <w:p w14:paraId="14EA4BBF" w14:textId="77777777" w:rsidR="00E47C27" w:rsidRPr="009279B0" w:rsidRDefault="00E47C27" w:rsidP="00E47C27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82" w:type="pct"/>
          </w:tcPr>
          <w:p w14:paraId="7B689D66" w14:textId="77777777" w:rsidR="00E47C27" w:rsidRPr="009279B0" w:rsidRDefault="00E47C27" w:rsidP="00E47C27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79" w:type="pct"/>
          </w:tcPr>
          <w:p w14:paraId="776B490A" w14:textId="77777777" w:rsidR="00E47C27" w:rsidRPr="009279B0" w:rsidRDefault="00E47C27" w:rsidP="00E47C27">
            <w:pPr>
              <w:pStyle w:val="OECD-TableText10pt"/>
              <w:jc w:val="center"/>
              <w:rPr>
                <w:highlight w:val="green"/>
              </w:rPr>
            </w:pPr>
          </w:p>
        </w:tc>
      </w:tr>
      <w:tr w:rsidR="00781909" w:rsidRPr="009279B0" w14:paraId="6D6F749E" w14:textId="77777777" w:rsidTr="0012248F">
        <w:trPr>
          <w:tblHeader/>
        </w:trPr>
        <w:tc>
          <w:tcPr>
            <w:tcW w:w="1419" w:type="pct"/>
          </w:tcPr>
          <w:p w14:paraId="023BFC39" w14:textId="760B2B0C" w:rsidR="00781909" w:rsidRPr="009279B0" w:rsidRDefault="00781909" w:rsidP="006C2828">
            <w:pPr>
              <w:pStyle w:val="OECD-TableText10pt"/>
              <w:jc w:val="center"/>
            </w:pPr>
            <w:r w:rsidRPr="009279B0">
              <w:t xml:space="preserve">Vapour pressure at 20°C </w:t>
            </w:r>
            <w:r w:rsidR="001027A8">
              <w:t>(</w:t>
            </w:r>
            <w:r w:rsidRPr="009279B0">
              <w:t>Pa</w:t>
            </w:r>
            <w:r w:rsidR="001027A8">
              <w:t>)</w:t>
            </w:r>
          </w:p>
        </w:tc>
        <w:tc>
          <w:tcPr>
            <w:tcW w:w="939" w:type="pct"/>
          </w:tcPr>
          <w:p w14:paraId="5247BDD2" w14:textId="77777777" w:rsidR="00781909" w:rsidRPr="009279B0" w:rsidRDefault="00781909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82" w:type="pct"/>
          </w:tcPr>
          <w:p w14:paraId="2549F417" w14:textId="77777777" w:rsidR="00781909" w:rsidRPr="009279B0" w:rsidRDefault="00781909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82" w:type="pct"/>
          </w:tcPr>
          <w:p w14:paraId="2125D5D2" w14:textId="77777777" w:rsidR="00781909" w:rsidRPr="009279B0" w:rsidRDefault="00781909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79" w:type="pct"/>
          </w:tcPr>
          <w:p w14:paraId="4388AD5C" w14:textId="77777777" w:rsidR="00781909" w:rsidRPr="009279B0" w:rsidRDefault="00781909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</w:tr>
      <w:tr w:rsidR="00781909" w:rsidRPr="009279B0" w14:paraId="59370B08" w14:textId="77777777" w:rsidTr="0012248F">
        <w:trPr>
          <w:tblHeader/>
        </w:trPr>
        <w:tc>
          <w:tcPr>
            <w:tcW w:w="1419" w:type="pct"/>
          </w:tcPr>
          <w:p w14:paraId="67D9B533" w14:textId="25A455BF" w:rsidR="00781909" w:rsidRPr="009279B0" w:rsidRDefault="00781909" w:rsidP="006C2828">
            <w:pPr>
              <w:pStyle w:val="OECD-TableText10pt"/>
              <w:jc w:val="center"/>
            </w:pPr>
            <w:r w:rsidRPr="009279B0">
              <w:t>DT</w:t>
            </w:r>
            <w:r w:rsidRPr="009279B0">
              <w:rPr>
                <w:vertAlign w:val="subscript"/>
              </w:rPr>
              <w:t>50</w:t>
            </w:r>
            <w:r w:rsidR="000D091E" w:rsidRPr="009279B0">
              <w:rPr>
                <w:vertAlign w:val="subscript"/>
              </w:rPr>
              <w:t xml:space="preserve"> </w:t>
            </w:r>
            <w:r w:rsidRPr="009279B0">
              <w:t xml:space="preserve">soil </w:t>
            </w:r>
            <w:r w:rsidR="001027A8">
              <w:t>(</w:t>
            </w:r>
            <w:r w:rsidRPr="009279B0">
              <w:t>d</w:t>
            </w:r>
            <w:r w:rsidR="001027A8">
              <w:t>)</w:t>
            </w:r>
          </w:p>
        </w:tc>
        <w:tc>
          <w:tcPr>
            <w:tcW w:w="939" w:type="pct"/>
          </w:tcPr>
          <w:p w14:paraId="260963A2" w14:textId="77777777" w:rsidR="00781909" w:rsidRPr="009279B0" w:rsidRDefault="00781909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82" w:type="pct"/>
          </w:tcPr>
          <w:p w14:paraId="51400C3A" w14:textId="77777777" w:rsidR="00781909" w:rsidRPr="009279B0" w:rsidRDefault="00781909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82" w:type="pct"/>
          </w:tcPr>
          <w:p w14:paraId="2121E6C3" w14:textId="77777777" w:rsidR="00781909" w:rsidRPr="009279B0" w:rsidRDefault="00781909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79" w:type="pct"/>
          </w:tcPr>
          <w:p w14:paraId="2C9E8A94" w14:textId="77777777" w:rsidR="00781909" w:rsidRPr="009279B0" w:rsidRDefault="00781909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</w:tr>
      <w:tr w:rsidR="00781909" w:rsidRPr="009279B0" w14:paraId="2C7BA93C" w14:textId="77777777" w:rsidTr="0012248F">
        <w:trPr>
          <w:tblHeader/>
        </w:trPr>
        <w:tc>
          <w:tcPr>
            <w:tcW w:w="1419" w:type="pct"/>
          </w:tcPr>
          <w:p w14:paraId="2FAF25BF" w14:textId="6A68F152" w:rsidR="00781909" w:rsidRPr="009279B0" w:rsidRDefault="00781909" w:rsidP="006C2828">
            <w:pPr>
              <w:pStyle w:val="OECD-TableText10pt"/>
              <w:jc w:val="center"/>
            </w:pPr>
            <w:r w:rsidRPr="009279B0">
              <w:t>K</w:t>
            </w:r>
            <w:r w:rsidRPr="009279B0">
              <w:rPr>
                <w:vertAlign w:val="subscript"/>
              </w:rPr>
              <w:t>oc</w:t>
            </w:r>
            <w:r w:rsidR="000D091E" w:rsidRPr="009279B0">
              <w:t>/K</w:t>
            </w:r>
            <w:r w:rsidR="000D091E" w:rsidRPr="009279B0">
              <w:rPr>
                <w:vertAlign w:val="subscript"/>
              </w:rPr>
              <w:t>fOC</w:t>
            </w:r>
            <w:r w:rsidRPr="009279B0">
              <w:t xml:space="preserve"> </w:t>
            </w:r>
            <w:r w:rsidR="001027A8">
              <w:t>(</w:t>
            </w:r>
            <w:r w:rsidRPr="009279B0">
              <w:t>mL/g</w:t>
            </w:r>
            <w:r w:rsidR="001027A8">
              <w:t>)</w:t>
            </w:r>
          </w:p>
        </w:tc>
        <w:tc>
          <w:tcPr>
            <w:tcW w:w="939" w:type="pct"/>
          </w:tcPr>
          <w:p w14:paraId="6D47E32E" w14:textId="77777777" w:rsidR="00781909" w:rsidRPr="009279B0" w:rsidRDefault="00781909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82" w:type="pct"/>
          </w:tcPr>
          <w:p w14:paraId="79E350E5" w14:textId="77777777" w:rsidR="00781909" w:rsidRPr="009279B0" w:rsidRDefault="00781909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82" w:type="pct"/>
          </w:tcPr>
          <w:p w14:paraId="20A364B1" w14:textId="77777777" w:rsidR="00781909" w:rsidRPr="009279B0" w:rsidRDefault="00781909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79" w:type="pct"/>
          </w:tcPr>
          <w:p w14:paraId="375AABC0" w14:textId="77777777" w:rsidR="00781909" w:rsidRPr="009279B0" w:rsidRDefault="00781909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</w:tr>
      <w:tr w:rsidR="00250F5A" w:rsidRPr="009279B0" w14:paraId="4F62D2DD" w14:textId="77777777" w:rsidTr="0012248F">
        <w:trPr>
          <w:tblHeader/>
        </w:trPr>
        <w:tc>
          <w:tcPr>
            <w:tcW w:w="1419" w:type="pct"/>
          </w:tcPr>
          <w:p w14:paraId="1F183D63" w14:textId="07FB11ED" w:rsidR="00250F5A" w:rsidRPr="009279B0" w:rsidRDefault="00250F5A" w:rsidP="006C2828">
            <w:pPr>
              <w:pStyle w:val="OECD-TableText10pt"/>
              <w:jc w:val="center"/>
            </w:pPr>
            <w:r w:rsidRPr="009279B0">
              <w:t>K</w:t>
            </w:r>
            <w:r w:rsidRPr="009279B0">
              <w:rPr>
                <w:vertAlign w:val="subscript"/>
              </w:rPr>
              <w:t>om</w:t>
            </w:r>
            <w:r w:rsidR="000D091E" w:rsidRPr="009279B0">
              <w:t>/K</w:t>
            </w:r>
            <w:r w:rsidR="000D091E" w:rsidRPr="009279B0">
              <w:rPr>
                <w:vertAlign w:val="subscript"/>
              </w:rPr>
              <w:t>fOM</w:t>
            </w:r>
            <w:r w:rsidRPr="009279B0">
              <w:t xml:space="preserve"> </w:t>
            </w:r>
            <w:r w:rsidR="001027A8">
              <w:t>(</w:t>
            </w:r>
            <w:r w:rsidRPr="009279B0">
              <w:t>mL/g</w:t>
            </w:r>
            <w:r w:rsidR="001027A8">
              <w:t>)</w:t>
            </w:r>
          </w:p>
        </w:tc>
        <w:tc>
          <w:tcPr>
            <w:tcW w:w="939" w:type="pct"/>
          </w:tcPr>
          <w:p w14:paraId="7FF7C997" w14:textId="77777777" w:rsidR="00250F5A" w:rsidRPr="009279B0" w:rsidRDefault="00250F5A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82" w:type="pct"/>
          </w:tcPr>
          <w:p w14:paraId="5FFDA2C2" w14:textId="77777777" w:rsidR="00250F5A" w:rsidRPr="009279B0" w:rsidRDefault="00250F5A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82" w:type="pct"/>
          </w:tcPr>
          <w:p w14:paraId="2059E4E3" w14:textId="77777777" w:rsidR="00250F5A" w:rsidRPr="009279B0" w:rsidRDefault="00250F5A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79" w:type="pct"/>
          </w:tcPr>
          <w:p w14:paraId="33AEAE55" w14:textId="77777777" w:rsidR="00250F5A" w:rsidRPr="009279B0" w:rsidRDefault="00250F5A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</w:tr>
      <w:tr w:rsidR="00781909" w:rsidRPr="009279B0" w14:paraId="1B0EF2C1" w14:textId="77777777" w:rsidTr="0012248F">
        <w:trPr>
          <w:tblHeader/>
        </w:trPr>
        <w:tc>
          <w:tcPr>
            <w:tcW w:w="1419" w:type="pct"/>
          </w:tcPr>
          <w:p w14:paraId="1D4035EA" w14:textId="77777777" w:rsidR="00781909" w:rsidRPr="009279B0" w:rsidRDefault="000D091E" w:rsidP="006C2828">
            <w:pPr>
              <w:pStyle w:val="OECD-TableText10pt"/>
              <w:jc w:val="center"/>
            </w:pPr>
            <w:r w:rsidRPr="009279B0">
              <w:t>1/n</w:t>
            </w:r>
          </w:p>
        </w:tc>
        <w:tc>
          <w:tcPr>
            <w:tcW w:w="939" w:type="pct"/>
          </w:tcPr>
          <w:p w14:paraId="43610C61" w14:textId="77777777" w:rsidR="00781909" w:rsidRPr="009279B0" w:rsidRDefault="00781909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82" w:type="pct"/>
          </w:tcPr>
          <w:p w14:paraId="7D24ABD1" w14:textId="77777777" w:rsidR="00781909" w:rsidRPr="009279B0" w:rsidRDefault="00781909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82" w:type="pct"/>
          </w:tcPr>
          <w:p w14:paraId="02E0752E" w14:textId="77777777" w:rsidR="00781909" w:rsidRPr="009279B0" w:rsidRDefault="00781909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79" w:type="pct"/>
          </w:tcPr>
          <w:p w14:paraId="77FC09C0" w14:textId="77777777" w:rsidR="00781909" w:rsidRPr="009279B0" w:rsidRDefault="00781909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</w:tr>
      <w:tr w:rsidR="00781909" w:rsidRPr="009279B0" w14:paraId="7BF69691" w14:textId="77777777" w:rsidTr="0012248F">
        <w:trPr>
          <w:tblHeader/>
        </w:trPr>
        <w:tc>
          <w:tcPr>
            <w:tcW w:w="1419" w:type="pct"/>
          </w:tcPr>
          <w:p w14:paraId="2783A52A" w14:textId="77777777" w:rsidR="00781909" w:rsidRPr="009279B0" w:rsidRDefault="00781909" w:rsidP="006C2828">
            <w:pPr>
              <w:pStyle w:val="OECD-TableText10pt"/>
              <w:jc w:val="center"/>
            </w:pPr>
            <w:r w:rsidRPr="009279B0">
              <w:t>Formation fraction</w:t>
            </w:r>
          </w:p>
        </w:tc>
        <w:tc>
          <w:tcPr>
            <w:tcW w:w="939" w:type="pct"/>
          </w:tcPr>
          <w:p w14:paraId="006407F1" w14:textId="77777777" w:rsidR="00781909" w:rsidRPr="009279B0" w:rsidRDefault="00781909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82" w:type="pct"/>
          </w:tcPr>
          <w:p w14:paraId="18914733" w14:textId="77777777" w:rsidR="00781909" w:rsidRPr="009279B0" w:rsidRDefault="00781909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82" w:type="pct"/>
          </w:tcPr>
          <w:p w14:paraId="18652E2C" w14:textId="77777777" w:rsidR="00781909" w:rsidRPr="009279B0" w:rsidRDefault="00781909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79" w:type="pct"/>
          </w:tcPr>
          <w:p w14:paraId="7CA90A21" w14:textId="77777777" w:rsidR="00781909" w:rsidRPr="009279B0" w:rsidRDefault="00781909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</w:tr>
      <w:tr w:rsidR="00781909" w:rsidRPr="009279B0" w14:paraId="45518E08" w14:textId="77777777" w:rsidTr="0012248F">
        <w:trPr>
          <w:tblHeader/>
        </w:trPr>
        <w:tc>
          <w:tcPr>
            <w:tcW w:w="1419" w:type="pct"/>
          </w:tcPr>
          <w:p w14:paraId="3DFB3163" w14:textId="77777777" w:rsidR="00781909" w:rsidRPr="009279B0" w:rsidRDefault="00781909" w:rsidP="006C2828">
            <w:pPr>
              <w:pStyle w:val="OECD-TableText10pt"/>
              <w:jc w:val="center"/>
            </w:pPr>
            <w:r w:rsidRPr="009279B0">
              <w:t>Plant uptake factor</w:t>
            </w:r>
          </w:p>
        </w:tc>
        <w:tc>
          <w:tcPr>
            <w:tcW w:w="939" w:type="pct"/>
          </w:tcPr>
          <w:p w14:paraId="68A26E6A" w14:textId="77777777" w:rsidR="00781909" w:rsidRPr="009279B0" w:rsidRDefault="00781909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82" w:type="pct"/>
          </w:tcPr>
          <w:p w14:paraId="3A72D557" w14:textId="77777777" w:rsidR="00781909" w:rsidRPr="009279B0" w:rsidRDefault="00781909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82" w:type="pct"/>
          </w:tcPr>
          <w:p w14:paraId="626F359B" w14:textId="77777777" w:rsidR="00781909" w:rsidRPr="009279B0" w:rsidRDefault="00781909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79" w:type="pct"/>
          </w:tcPr>
          <w:p w14:paraId="5F6874B1" w14:textId="77777777" w:rsidR="00781909" w:rsidRPr="009279B0" w:rsidRDefault="00781909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</w:tr>
      <w:tr w:rsidR="000D091E" w:rsidRPr="009279B0" w14:paraId="798D4425" w14:textId="77777777" w:rsidTr="0012248F">
        <w:trPr>
          <w:tblHeader/>
        </w:trPr>
        <w:tc>
          <w:tcPr>
            <w:tcW w:w="1419" w:type="pct"/>
          </w:tcPr>
          <w:p w14:paraId="64C299AD" w14:textId="77777777" w:rsidR="000D091E" w:rsidRPr="009279B0" w:rsidRDefault="000D091E" w:rsidP="006C2828">
            <w:pPr>
              <w:pStyle w:val="OECD-TableText10pt"/>
              <w:jc w:val="center"/>
            </w:pPr>
            <w:r w:rsidRPr="009279B0">
              <w:t>Q</w:t>
            </w:r>
            <w:r w:rsidRPr="009279B0">
              <w:rPr>
                <w:vertAlign w:val="subscript"/>
              </w:rPr>
              <w:t>10</w:t>
            </w:r>
          </w:p>
        </w:tc>
        <w:tc>
          <w:tcPr>
            <w:tcW w:w="939" w:type="pct"/>
          </w:tcPr>
          <w:p w14:paraId="188E7AB6" w14:textId="77777777" w:rsidR="000D091E" w:rsidRPr="009279B0" w:rsidRDefault="000D091E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82" w:type="pct"/>
          </w:tcPr>
          <w:p w14:paraId="2D064B12" w14:textId="77777777" w:rsidR="000D091E" w:rsidRPr="009279B0" w:rsidRDefault="000D091E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82" w:type="pct"/>
          </w:tcPr>
          <w:p w14:paraId="657AB8CB" w14:textId="77777777" w:rsidR="000D091E" w:rsidRPr="009279B0" w:rsidRDefault="000D091E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  <w:tc>
          <w:tcPr>
            <w:tcW w:w="879" w:type="pct"/>
          </w:tcPr>
          <w:p w14:paraId="301039FC" w14:textId="77777777" w:rsidR="000D091E" w:rsidRPr="009279B0" w:rsidRDefault="000D091E" w:rsidP="006C2828">
            <w:pPr>
              <w:pStyle w:val="OECD-TableText10pt"/>
              <w:jc w:val="center"/>
              <w:rPr>
                <w:highlight w:val="green"/>
              </w:rPr>
            </w:pPr>
          </w:p>
        </w:tc>
      </w:tr>
    </w:tbl>
    <w:p w14:paraId="2A37BC61" w14:textId="39AE1F48" w:rsidR="00267EAF" w:rsidRPr="009279B0" w:rsidRDefault="00FB2CFD" w:rsidP="00C63A5E">
      <w:pPr>
        <w:pStyle w:val="drrtext"/>
      </w:pPr>
      <w:r w:rsidRPr="009279B0">
        <w:t>Application timings were selected accordin</w:t>
      </w:r>
      <w:r w:rsidR="00A741A6" w:rsidRPr="009279B0">
        <w:t>g to the intended use patterns. The application</w:t>
      </w:r>
      <w:r w:rsidR="00050139">
        <w:t xml:space="preserve"> schemes are presented in table 8.8</w:t>
      </w:r>
      <w:r w:rsidR="00A741A6" w:rsidRPr="009279B0">
        <w:t>-</w:t>
      </w:r>
      <w:r w:rsidR="00A741A6" w:rsidRPr="009279B0">
        <w:rPr>
          <w:highlight w:val="yellow"/>
        </w:rPr>
        <w:t>4 or 5</w:t>
      </w:r>
      <w:r w:rsidR="00A741A6" w:rsidRPr="009279B0">
        <w:t>.</w:t>
      </w:r>
    </w:p>
    <w:p w14:paraId="135A8E6A" w14:textId="06EB9547" w:rsidR="00792AF6" w:rsidRPr="00CB62B6" w:rsidRDefault="00792AF6" w:rsidP="00792AF6">
      <w:pPr>
        <w:pStyle w:val="Beschriftung"/>
        <w:keepNext/>
      </w:pPr>
      <w:r w:rsidRPr="00CB62B6">
        <w:lastRenderedPageBreak/>
        <w:t xml:space="preserve">Table </w:t>
      </w:r>
      <w:r w:rsidR="00BD18FA">
        <w:fldChar w:fldCharType="begin"/>
      </w:r>
      <w:r w:rsidR="00BD18FA">
        <w:instrText xml:space="preserve"> STYLEREF 2 \s </w:instrText>
      </w:r>
      <w:r w:rsidR="00BD18FA">
        <w:fldChar w:fldCharType="separate"/>
      </w:r>
      <w:r w:rsidR="00BD18FA">
        <w:rPr>
          <w:noProof/>
        </w:rPr>
        <w:t>8.8</w:t>
      </w:r>
      <w:r w:rsidR="00BD18FA">
        <w:rPr>
          <w:noProof/>
        </w:rPr>
        <w:fldChar w:fldCharType="end"/>
      </w:r>
      <w:r w:rsidRPr="00CB62B6">
        <w:noBreakHyphen/>
      </w:r>
      <w:r w:rsidR="00BD18FA">
        <w:fldChar w:fldCharType="begin"/>
      </w:r>
      <w:r w:rsidR="00BD18FA">
        <w:instrText xml:space="preserve"> SEQ Table \* ARABIC \s 2 </w:instrText>
      </w:r>
      <w:r w:rsidR="00BD18FA">
        <w:fldChar w:fldCharType="separate"/>
      </w:r>
      <w:r w:rsidR="00BD18FA">
        <w:rPr>
          <w:noProof/>
        </w:rPr>
        <w:t>4</w:t>
      </w:r>
      <w:r w:rsidR="00BD18FA">
        <w:rPr>
          <w:noProof/>
        </w:rPr>
        <w:fldChar w:fldCharType="end"/>
      </w:r>
      <w:r w:rsidRPr="00CB62B6">
        <w:t>:</w:t>
      </w:r>
      <w:r w:rsidRPr="00CB62B6">
        <w:tab/>
      </w:r>
      <w:r w:rsidR="00165061" w:rsidRPr="00CB62B6">
        <w:t xml:space="preserve">Application schemes for FOCUS groundwater simulations based on relative </w:t>
      </w:r>
      <w:r w:rsidR="00D22191" w:rsidRPr="00CB62B6">
        <w:t>application dates</w:t>
      </w:r>
    </w:p>
    <w:tbl>
      <w:tblPr>
        <w:tblStyle w:val="Tabellenraster"/>
        <w:tblW w:w="5000" w:type="pct"/>
        <w:tblLook w:val="0000" w:firstRow="0" w:lastRow="0" w:firstColumn="0" w:lastColumn="0" w:noHBand="0" w:noVBand="0"/>
        <w:tblCaption w:val="Application schemes for FOCUS groundwater simulations based on relative application dates"/>
        <w:tblDescription w:val="Application schemes for FOCUS groundwater simulations based on relative application dates"/>
      </w:tblPr>
      <w:tblGrid>
        <w:gridCol w:w="1818"/>
        <w:gridCol w:w="1505"/>
        <w:gridCol w:w="1507"/>
        <w:gridCol w:w="1505"/>
        <w:gridCol w:w="1507"/>
        <w:gridCol w:w="1505"/>
      </w:tblGrid>
      <w:tr w:rsidR="00792AF6" w:rsidRPr="009279B0" w14:paraId="2BD3AC49" w14:textId="77777777" w:rsidTr="0012248F">
        <w:trPr>
          <w:trHeight w:val="584"/>
          <w:tblHeader/>
        </w:trPr>
        <w:tc>
          <w:tcPr>
            <w:tcW w:w="973" w:type="pct"/>
            <w:vAlign w:val="center"/>
          </w:tcPr>
          <w:p w14:paraId="14164670" w14:textId="77777777" w:rsidR="00792AF6" w:rsidRPr="009279B0" w:rsidRDefault="00792AF6" w:rsidP="00CB62B6">
            <w:pPr>
              <w:pStyle w:val="OECD-TableHeader11pt"/>
              <w:rPr>
                <w:sz w:val="20"/>
                <w:highlight w:val="yellow"/>
              </w:rPr>
            </w:pPr>
            <w:r w:rsidRPr="009279B0">
              <w:rPr>
                <w:sz w:val="20"/>
                <w:highlight w:val="yellow"/>
              </w:rPr>
              <w:t>Scenario</w:t>
            </w:r>
          </w:p>
        </w:tc>
        <w:tc>
          <w:tcPr>
            <w:tcW w:w="805" w:type="pct"/>
            <w:vAlign w:val="center"/>
          </w:tcPr>
          <w:p w14:paraId="3598E691" w14:textId="77777777" w:rsidR="00792AF6" w:rsidRPr="009279B0" w:rsidRDefault="00792AF6" w:rsidP="00CB62B6">
            <w:pPr>
              <w:pStyle w:val="OECD-TableHeader11pt"/>
              <w:rPr>
                <w:sz w:val="20"/>
                <w:highlight w:val="yellow"/>
              </w:rPr>
            </w:pPr>
            <w:r w:rsidRPr="009279B0">
              <w:rPr>
                <w:sz w:val="20"/>
                <w:highlight w:val="yellow"/>
              </w:rPr>
              <w:t>Crop event</w:t>
            </w:r>
          </w:p>
        </w:tc>
        <w:tc>
          <w:tcPr>
            <w:tcW w:w="806" w:type="pct"/>
            <w:vAlign w:val="center"/>
          </w:tcPr>
          <w:p w14:paraId="45D22523" w14:textId="77777777" w:rsidR="00792AF6" w:rsidRPr="009279B0" w:rsidRDefault="00792AF6" w:rsidP="00CB62B6">
            <w:pPr>
              <w:pStyle w:val="OECD-TableHeader11pt"/>
              <w:rPr>
                <w:sz w:val="20"/>
                <w:highlight w:val="yellow"/>
              </w:rPr>
            </w:pPr>
            <w:r w:rsidRPr="009279B0">
              <w:rPr>
                <w:sz w:val="20"/>
                <w:highlight w:val="yellow"/>
              </w:rPr>
              <w:t>Application type</w:t>
            </w:r>
          </w:p>
        </w:tc>
        <w:tc>
          <w:tcPr>
            <w:tcW w:w="805" w:type="pct"/>
            <w:vAlign w:val="center"/>
          </w:tcPr>
          <w:p w14:paraId="29E78F1A" w14:textId="72085260" w:rsidR="00792AF6" w:rsidRPr="009279B0" w:rsidRDefault="00792AF6" w:rsidP="00CB62B6">
            <w:pPr>
              <w:pStyle w:val="OECD-TableHeader11pt"/>
              <w:rPr>
                <w:sz w:val="20"/>
                <w:highlight w:val="yellow"/>
              </w:rPr>
            </w:pPr>
            <w:r w:rsidRPr="009279B0">
              <w:rPr>
                <w:sz w:val="20"/>
                <w:highlight w:val="yellow"/>
              </w:rPr>
              <w:t xml:space="preserve">Period before or after the event </w:t>
            </w:r>
            <w:r w:rsidR="001027A8">
              <w:rPr>
                <w:sz w:val="20"/>
                <w:highlight w:val="yellow"/>
              </w:rPr>
              <w:t>(</w:t>
            </w:r>
            <w:r w:rsidRPr="009279B0">
              <w:rPr>
                <w:sz w:val="20"/>
                <w:highlight w:val="yellow"/>
              </w:rPr>
              <w:t>days</w:t>
            </w:r>
            <w:r w:rsidR="001027A8">
              <w:rPr>
                <w:sz w:val="20"/>
                <w:highlight w:val="yellow"/>
              </w:rPr>
              <w:t>)</w:t>
            </w:r>
          </w:p>
        </w:tc>
        <w:tc>
          <w:tcPr>
            <w:tcW w:w="806" w:type="pct"/>
            <w:vAlign w:val="center"/>
          </w:tcPr>
          <w:p w14:paraId="336994B0" w14:textId="77777777" w:rsidR="00D22191" w:rsidRPr="009279B0" w:rsidRDefault="00792AF6" w:rsidP="00CB62B6">
            <w:pPr>
              <w:pStyle w:val="OECD-TableHeader11pt"/>
              <w:rPr>
                <w:sz w:val="20"/>
                <w:highlight w:val="yellow"/>
              </w:rPr>
            </w:pPr>
            <w:r w:rsidRPr="009279B0">
              <w:rPr>
                <w:sz w:val="20"/>
                <w:highlight w:val="yellow"/>
              </w:rPr>
              <w:t>Dosage</w:t>
            </w:r>
          </w:p>
          <w:p w14:paraId="7479FF46" w14:textId="5C493228" w:rsidR="00792AF6" w:rsidRPr="009279B0" w:rsidRDefault="001027A8" w:rsidP="00CB62B6">
            <w:pPr>
              <w:pStyle w:val="OECD-TableHeader11pt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(</w:t>
            </w:r>
            <w:r w:rsidR="00D22191" w:rsidRPr="009279B0">
              <w:rPr>
                <w:sz w:val="20"/>
                <w:highlight w:val="yellow"/>
              </w:rPr>
              <w:t>kg ha</w:t>
            </w:r>
            <w:r w:rsidR="00D22191" w:rsidRPr="009279B0">
              <w:rPr>
                <w:sz w:val="20"/>
                <w:highlight w:val="yellow"/>
                <w:vertAlign w:val="superscript"/>
              </w:rPr>
              <w:t>-1</w:t>
            </w:r>
            <w:r>
              <w:rPr>
                <w:sz w:val="20"/>
                <w:highlight w:val="yellow"/>
              </w:rPr>
              <w:t>)</w:t>
            </w:r>
          </w:p>
        </w:tc>
        <w:tc>
          <w:tcPr>
            <w:tcW w:w="805" w:type="pct"/>
            <w:vAlign w:val="center"/>
          </w:tcPr>
          <w:p w14:paraId="07430A62" w14:textId="77777777" w:rsidR="00792AF6" w:rsidRPr="009279B0" w:rsidRDefault="00792AF6" w:rsidP="00CB62B6">
            <w:pPr>
              <w:pStyle w:val="OECD-TableHeader11pt"/>
              <w:rPr>
                <w:sz w:val="20"/>
                <w:highlight w:val="yellow"/>
              </w:rPr>
            </w:pPr>
            <w:r w:rsidRPr="009279B0">
              <w:rPr>
                <w:sz w:val="20"/>
                <w:highlight w:val="yellow"/>
              </w:rPr>
              <w:t>Interception</w:t>
            </w:r>
          </w:p>
          <w:p w14:paraId="31F1FF16" w14:textId="0CAD4DEF" w:rsidR="00D22191" w:rsidRPr="009279B0" w:rsidRDefault="001027A8" w:rsidP="00CB62B6">
            <w:pPr>
              <w:pStyle w:val="OECD-TableHeader11pt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(</w:t>
            </w:r>
            <w:r w:rsidR="00D22191" w:rsidRPr="009279B0">
              <w:rPr>
                <w:sz w:val="20"/>
                <w:highlight w:val="yellow"/>
              </w:rPr>
              <w:t>%</w:t>
            </w:r>
            <w:r>
              <w:rPr>
                <w:sz w:val="20"/>
                <w:highlight w:val="yellow"/>
              </w:rPr>
              <w:t>)</w:t>
            </w:r>
          </w:p>
        </w:tc>
      </w:tr>
      <w:tr w:rsidR="00792AF6" w:rsidRPr="009279B0" w14:paraId="21C15662" w14:textId="77777777" w:rsidTr="0012248F">
        <w:trPr>
          <w:tblHeader/>
        </w:trPr>
        <w:tc>
          <w:tcPr>
            <w:tcW w:w="973" w:type="pct"/>
          </w:tcPr>
          <w:p w14:paraId="72853652" w14:textId="77777777" w:rsidR="00792AF6" w:rsidRPr="009279B0" w:rsidRDefault="00165061" w:rsidP="00A741A6">
            <w:pPr>
              <w:pStyle w:val="OECD-TableText10pt"/>
              <w:jc w:val="center"/>
              <w:rPr>
                <w:highlight w:val="yellow"/>
              </w:rPr>
            </w:pPr>
            <w:r w:rsidRPr="009279B0">
              <w:rPr>
                <w:highlight w:val="yellow"/>
              </w:rPr>
              <w:t>Châteaudun</w:t>
            </w:r>
          </w:p>
        </w:tc>
        <w:tc>
          <w:tcPr>
            <w:tcW w:w="805" w:type="pct"/>
          </w:tcPr>
          <w:p w14:paraId="7B81E4C4" w14:textId="77777777" w:rsidR="00792AF6" w:rsidRPr="009279B0" w:rsidRDefault="00792AF6" w:rsidP="00A741A6">
            <w:pPr>
              <w:pStyle w:val="OECD-TableText10pt"/>
              <w:jc w:val="center"/>
              <w:rPr>
                <w:highlight w:val="yellow"/>
              </w:rPr>
            </w:pPr>
          </w:p>
        </w:tc>
        <w:tc>
          <w:tcPr>
            <w:tcW w:w="806" w:type="pct"/>
          </w:tcPr>
          <w:p w14:paraId="41323282" w14:textId="77777777" w:rsidR="00792AF6" w:rsidRPr="009279B0" w:rsidRDefault="00792AF6" w:rsidP="00A741A6">
            <w:pPr>
              <w:pStyle w:val="OECD-TableText10pt"/>
              <w:jc w:val="center"/>
              <w:rPr>
                <w:highlight w:val="yellow"/>
              </w:rPr>
            </w:pPr>
          </w:p>
        </w:tc>
        <w:tc>
          <w:tcPr>
            <w:tcW w:w="805" w:type="pct"/>
          </w:tcPr>
          <w:p w14:paraId="3DC87015" w14:textId="77777777" w:rsidR="00792AF6" w:rsidRPr="009279B0" w:rsidRDefault="00792AF6" w:rsidP="00A741A6">
            <w:pPr>
              <w:pStyle w:val="OECD-TableText10pt"/>
              <w:jc w:val="center"/>
              <w:rPr>
                <w:highlight w:val="yellow"/>
              </w:rPr>
            </w:pPr>
          </w:p>
        </w:tc>
        <w:tc>
          <w:tcPr>
            <w:tcW w:w="806" w:type="pct"/>
          </w:tcPr>
          <w:p w14:paraId="4D809AB6" w14:textId="77777777" w:rsidR="00792AF6" w:rsidRPr="009279B0" w:rsidRDefault="00792AF6" w:rsidP="00A741A6">
            <w:pPr>
              <w:pStyle w:val="OECD-TableText10pt"/>
              <w:jc w:val="center"/>
              <w:rPr>
                <w:highlight w:val="yellow"/>
              </w:rPr>
            </w:pPr>
          </w:p>
        </w:tc>
        <w:tc>
          <w:tcPr>
            <w:tcW w:w="805" w:type="pct"/>
          </w:tcPr>
          <w:p w14:paraId="59BC2416" w14:textId="77777777" w:rsidR="00792AF6" w:rsidRPr="009279B0" w:rsidRDefault="00792AF6" w:rsidP="00A741A6">
            <w:pPr>
              <w:pStyle w:val="OECD-TableText10pt"/>
              <w:jc w:val="center"/>
              <w:rPr>
                <w:highlight w:val="yellow"/>
              </w:rPr>
            </w:pPr>
          </w:p>
        </w:tc>
      </w:tr>
      <w:tr w:rsidR="00792AF6" w:rsidRPr="009279B0" w14:paraId="0435CB16" w14:textId="77777777" w:rsidTr="0012248F">
        <w:trPr>
          <w:tblHeader/>
        </w:trPr>
        <w:tc>
          <w:tcPr>
            <w:tcW w:w="973" w:type="pct"/>
          </w:tcPr>
          <w:p w14:paraId="111BA0C8" w14:textId="77777777" w:rsidR="00792AF6" w:rsidRPr="009279B0" w:rsidRDefault="00165061" w:rsidP="00A741A6">
            <w:pPr>
              <w:pStyle w:val="OECD-TableText10pt"/>
              <w:jc w:val="center"/>
              <w:rPr>
                <w:highlight w:val="yellow"/>
              </w:rPr>
            </w:pPr>
            <w:r w:rsidRPr="009279B0">
              <w:rPr>
                <w:highlight w:val="yellow"/>
              </w:rPr>
              <w:t>Hamburg</w:t>
            </w:r>
          </w:p>
        </w:tc>
        <w:tc>
          <w:tcPr>
            <w:tcW w:w="805" w:type="pct"/>
          </w:tcPr>
          <w:p w14:paraId="6BF3CE74" w14:textId="77777777" w:rsidR="00792AF6" w:rsidRPr="009279B0" w:rsidRDefault="00792AF6" w:rsidP="00A741A6">
            <w:pPr>
              <w:pStyle w:val="OECD-TableText10pt"/>
              <w:jc w:val="center"/>
              <w:rPr>
                <w:highlight w:val="yellow"/>
              </w:rPr>
            </w:pPr>
          </w:p>
        </w:tc>
        <w:tc>
          <w:tcPr>
            <w:tcW w:w="806" w:type="pct"/>
          </w:tcPr>
          <w:p w14:paraId="03442205" w14:textId="77777777" w:rsidR="00792AF6" w:rsidRPr="009279B0" w:rsidRDefault="00792AF6" w:rsidP="00A741A6">
            <w:pPr>
              <w:pStyle w:val="OECD-TableText10pt"/>
              <w:jc w:val="center"/>
              <w:rPr>
                <w:highlight w:val="yellow"/>
              </w:rPr>
            </w:pPr>
          </w:p>
        </w:tc>
        <w:tc>
          <w:tcPr>
            <w:tcW w:w="805" w:type="pct"/>
          </w:tcPr>
          <w:p w14:paraId="67D9C041" w14:textId="77777777" w:rsidR="00792AF6" w:rsidRPr="009279B0" w:rsidRDefault="00792AF6" w:rsidP="00A741A6">
            <w:pPr>
              <w:pStyle w:val="OECD-TableText10pt"/>
              <w:jc w:val="center"/>
              <w:rPr>
                <w:highlight w:val="yellow"/>
              </w:rPr>
            </w:pPr>
          </w:p>
        </w:tc>
        <w:tc>
          <w:tcPr>
            <w:tcW w:w="806" w:type="pct"/>
          </w:tcPr>
          <w:p w14:paraId="27B15E6D" w14:textId="77777777" w:rsidR="00792AF6" w:rsidRPr="009279B0" w:rsidRDefault="00792AF6" w:rsidP="00A741A6">
            <w:pPr>
              <w:pStyle w:val="OECD-TableText10pt"/>
              <w:jc w:val="center"/>
              <w:rPr>
                <w:highlight w:val="yellow"/>
              </w:rPr>
            </w:pPr>
          </w:p>
        </w:tc>
        <w:tc>
          <w:tcPr>
            <w:tcW w:w="805" w:type="pct"/>
          </w:tcPr>
          <w:p w14:paraId="5A8039C9" w14:textId="77777777" w:rsidR="00792AF6" w:rsidRPr="009279B0" w:rsidRDefault="00792AF6" w:rsidP="00A741A6">
            <w:pPr>
              <w:pStyle w:val="OECD-TableText10pt"/>
              <w:jc w:val="center"/>
              <w:rPr>
                <w:highlight w:val="yellow"/>
              </w:rPr>
            </w:pPr>
          </w:p>
        </w:tc>
      </w:tr>
      <w:tr w:rsidR="00792AF6" w:rsidRPr="009279B0" w14:paraId="35262E5B" w14:textId="77777777" w:rsidTr="0012248F">
        <w:trPr>
          <w:tblHeader/>
        </w:trPr>
        <w:tc>
          <w:tcPr>
            <w:tcW w:w="973" w:type="pct"/>
          </w:tcPr>
          <w:p w14:paraId="1EBCB029" w14:textId="77777777" w:rsidR="00792AF6" w:rsidRPr="009279B0" w:rsidRDefault="00165061" w:rsidP="00A741A6">
            <w:pPr>
              <w:pStyle w:val="OECD-TableText10pt"/>
              <w:jc w:val="center"/>
              <w:rPr>
                <w:highlight w:val="yellow"/>
              </w:rPr>
            </w:pPr>
            <w:r w:rsidRPr="009279B0">
              <w:rPr>
                <w:highlight w:val="yellow"/>
              </w:rPr>
              <w:t>Kremsmünster</w:t>
            </w:r>
          </w:p>
        </w:tc>
        <w:tc>
          <w:tcPr>
            <w:tcW w:w="805" w:type="pct"/>
          </w:tcPr>
          <w:p w14:paraId="47BECBF7" w14:textId="77777777" w:rsidR="00792AF6" w:rsidRPr="009279B0" w:rsidRDefault="00792AF6" w:rsidP="00A741A6">
            <w:pPr>
              <w:pStyle w:val="OECD-TableText10pt"/>
              <w:jc w:val="center"/>
              <w:rPr>
                <w:highlight w:val="yellow"/>
              </w:rPr>
            </w:pPr>
          </w:p>
        </w:tc>
        <w:tc>
          <w:tcPr>
            <w:tcW w:w="806" w:type="pct"/>
          </w:tcPr>
          <w:p w14:paraId="7DA3AFF9" w14:textId="77777777" w:rsidR="00792AF6" w:rsidRPr="009279B0" w:rsidRDefault="00792AF6" w:rsidP="00A741A6">
            <w:pPr>
              <w:pStyle w:val="OECD-TableText10pt"/>
              <w:jc w:val="center"/>
              <w:rPr>
                <w:highlight w:val="yellow"/>
              </w:rPr>
            </w:pPr>
          </w:p>
        </w:tc>
        <w:tc>
          <w:tcPr>
            <w:tcW w:w="805" w:type="pct"/>
          </w:tcPr>
          <w:p w14:paraId="0BA2DD38" w14:textId="77777777" w:rsidR="00792AF6" w:rsidRPr="009279B0" w:rsidRDefault="00792AF6" w:rsidP="00A741A6">
            <w:pPr>
              <w:pStyle w:val="OECD-TableText10pt"/>
              <w:jc w:val="center"/>
              <w:rPr>
                <w:highlight w:val="yellow"/>
              </w:rPr>
            </w:pPr>
          </w:p>
        </w:tc>
        <w:tc>
          <w:tcPr>
            <w:tcW w:w="806" w:type="pct"/>
          </w:tcPr>
          <w:p w14:paraId="020D6744" w14:textId="77777777" w:rsidR="00792AF6" w:rsidRPr="009279B0" w:rsidRDefault="00792AF6" w:rsidP="00A741A6">
            <w:pPr>
              <w:pStyle w:val="OECD-TableText10pt"/>
              <w:jc w:val="center"/>
              <w:rPr>
                <w:highlight w:val="yellow"/>
              </w:rPr>
            </w:pPr>
          </w:p>
        </w:tc>
        <w:tc>
          <w:tcPr>
            <w:tcW w:w="805" w:type="pct"/>
          </w:tcPr>
          <w:p w14:paraId="573F5ED6" w14:textId="77777777" w:rsidR="00792AF6" w:rsidRPr="009279B0" w:rsidRDefault="00792AF6" w:rsidP="00A741A6">
            <w:pPr>
              <w:pStyle w:val="OECD-TableText10pt"/>
              <w:jc w:val="center"/>
              <w:rPr>
                <w:highlight w:val="yellow"/>
              </w:rPr>
            </w:pPr>
          </w:p>
        </w:tc>
      </w:tr>
      <w:tr w:rsidR="00792AF6" w:rsidRPr="009279B0" w14:paraId="4E626B85" w14:textId="77777777" w:rsidTr="0012248F">
        <w:trPr>
          <w:tblHeader/>
        </w:trPr>
        <w:tc>
          <w:tcPr>
            <w:tcW w:w="973" w:type="pct"/>
          </w:tcPr>
          <w:p w14:paraId="14CD3825" w14:textId="77777777" w:rsidR="00792AF6" w:rsidRPr="009279B0" w:rsidRDefault="00165061" w:rsidP="00A741A6">
            <w:pPr>
              <w:pStyle w:val="OECD-TableText10pt"/>
              <w:jc w:val="center"/>
              <w:rPr>
                <w:highlight w:val="yellow"/>
              </w:rPr>
            </w:pPr>
            <w:r w:rsidRPr="009279B0">
              <w:rPr>
                <w:highlight w:val="yellow"/>
              </w:rPr>
              <w:t>Okehampton</w:t>
            </w:r>
          </w:p>
        </w:tc>
        <w:tc>
          <w:tcPr>
            <w:tcW w:w="805" w:type="pct"/>
          </w:tcPr>
          <w:p w14:paraId="1FEFAA2D" w14:textId="77777777" w:rsidR="00792AF6" w:rsidRPr="009279B0" w:rsidRDefault="00792AF6" w:rsidP="00A741A6">
            <w:pPr>
              <w:pStyle w:val="OECD-TableText10pt"/>
              <w:jc w:val="center"/>
              <w:rPr>
                <w:highlight w:val="yellow"/>
              </w:rPr>
            </w:pPr>
          </w:p>
        </w:tc>
        <w:tc>
          <w:tcPr>
            <w:tcW w:w="806" w:type="pct"/>
          </w:tcPr>
          <w:p w14:paraId="486045CE" w14:textId="77777777" w:rsidR="00792AF6" w:rsidRPr="009279B0" w:rsidRDefault="00792AF6" w:rsidP="00A741A6">
            <w:pPr>
              <w:pStyle w:val="OECD-TableText10pt"/>
              <w:jc w:val="center"/>
              <w:rPr>
                <w:highlight w:val="yellow"/>
              </w:rPr>
            </w:pPr>
          </w:p>
        </w:tc>
        <w:tc>
          <w:tcPr>
            <w:tcW w:w="805" w:type="pct"/>
          </w:tcPr>
          <w:p w14:paraId="3062D84A" w14:textId="77777777" w:rsidR="00792AF6" w:rsidRPr="009279B0" w:rsidRDefault="00792AF6" w:rsidP="00A741A6">
            <w:pPr>
              <w:pStyle w:val="OECD-TableText10pt"/>
              <w:jc w:val="center"/>
              <w:rPr>
                <w:highlight w:val="yellow"/>
              </w:rPr>
            </w:pPr>
          </w:p>
        </w:tc>
        <w:tc>
          <w:tcPr>
            <w:tcW w:w="806" w:type="pct"/>
          </w:tcPr>
          <w:p w14:paraId="5B104A4D" w14:textId="77777777" w:rsidR="00792AF6" w:rsidRPr="009279B0" w:rsidRDefault="00792AF6" w:rsidP="00A741A6">
            <w:pPr>
              <w:pStyle w:val="OECD-TableText10pt"/>
              <w:jc w:val="center"/>
              <w:rPr>
                <w:highlight w:val="yellow"/>
              </w:rPr>
            </w:pPr>
          </w:p>
        </w:tc>
        <w:tc>
          <w:tcPr>
            <w:tcW w:w="805" w:type="pct"/>
          </w:tcPr>
          <w:p w14:paraId="1AFF4763" w14:textId="77777777" w:rsidR="00792AF6" w:rsidRPr="009279B0" w:rsidRDefault="00792AF6" w:rsidP="00A741A6">
            <w:pPr>
              <w:pStyle w:val="OECD-TableText10pt"/>
              <w:jc w:val="center"/>
              <w:rPr>
                <w:highlight w:val="yellow"/>
              </w:rPr>
            </w:pPr>
          </w:p>
        </w:tc>
      </w:tr>
    </w:tbl>
    <w:p w14:paraId="30C39CE4" w14:textId="77777777" w:rsidR="00486FF9" w:rsidRPr="009279B0" w:rsidRDefault="00486FF9" w:rsidP="00FB2CFD">
      <w:pPr>
        <w:pStyle w:val="OECD-BASIS-TEXT"/>
        <w:tabs>
          <w:tab w:val="clear" w:pos="720"/>
        </w:tabs>
      </w:pPr>
    </w:p>
    <w:p w14:paraId="5B66ACEB" w14:textId="77777777" w:rsidR="00D22191" w:rsidRPr="009279B0" w:rsidRDefault="00D22191" w:rsidP="00FB2CFD">
      <w:pPr>
        <w:pStyle w:val="OECD-BASIS-TEXT"/>
        <w:tabs>
          <w:tab w:val="clear" w:pos="720"/>
        </w:tabs>
      </w:pPr>
      <w:r w:rsidRPr="009279B0">
        <w:rPr>
          <w:highlight w:val="yellow"/>
        </w:rPr>
        <w:t>OR</w:t>
      </w:r>
    </w:p>
    <w:p w14:paraId="0D04A843" w14:textId="77777777" w:rsidR="00D22191" w:rsidRPr="009279B0" w:rsidRDefault="00D22191" w:rsidP="00FB2CFD">
      <w:pPr>
        <w:pStyle w:val="OECD-BASIS-TEXT"/>
        <w:tabs>
          <w:tab w:val="clear" w:pos="720"/>
        </w:tabs>
      </w:pPr>
    </w:p>
    <w:p w14:paraId="06B7D39B" w14:textId="32C6EDD1" w:rsidR="00165061" w:rsidRPr="00CB62B6" w:rsidRDefault="00165061" w:rsidP="00165061">
      <w:pPr>
        <w:pStyle w:val="Beschriftung"/>
        <w:keepNext/>
      </w:pPr>
      <w:r w:rsidRPr="00CB62B6">
        <w:t xml:space="preserve">Table </w:t>
      </w:r>
      <w:r w:rsidR="00BD18FA">
        <w:fldChar w:fldCharType="begin"/>
      </w:r>
      <w:r w:rsidR="00BD18FA">
        <w:instrText xml:space="preserve"> STYLEREF 2 \s </w:instrText>
      </w:r>
      <w:r w:rsidR="00BD18FA">
        <w:fldChar w:fldCharType="separate"/>
      </w:r>
      <w:r w:rsidR="00BD18FA">
        <w:rPr>
          <w:noProof/>
        </w:rPr>
        <w:t>8.8</w:t>
      </w:r>
      <w:r w:rsidR="00BD18FA">
        <w:rPr>
          <w:noProof/>
        </w:rPr>
        <w:fldChar w:fldCharType="end"/>
      </w:r>
      <w:r w:rsidRPr="00CB62B6">
        <w:noBreakHyphen/>
      </w:r>
      <w:r w:rsidR="00BD18FA">
        <w:fldChar w:fldCharType="begin"/>
      </w:r>
      <w:r w:rsidR="00BD18FA">
        <w:instrText xml:space="preserve"> SEQ Table \* ARABIC \s 2 </w:instrText>
      </w:r>
      <w:r w:rsidR="00BD18FA">
        <w:fldChar w:fldCharType="separate"/>
      </w:r>
      <w:r w:rsidR="00BD18FA">
        <w:rPr>
          <w:noProof/>
        </w:rPr>
        <w:t>5</w:t>
      </w:r>
      <w:r w:rsidR="00BD18FA">
        <w:rPr>
          <w:noProof/>
        </w:rPr>
        <w:fldChar w:fldCharType="end"/>
      </w:r>
      <w:r w:rsidRPr="00CB62B6">
        <w:t>:</w:t>
      </w:r>
      <w:r w:rsidRPr="00CB62B6">
        <w:tab/>
        <w:t xml:space="preserve">Application schemes for FOCUS groundwater simulations based on </w:t>
      </w:r>
      <w:r w:rsidR="00D22191" w:rsidRPr="00CB62B6">
        <w:t>absolute application dates</w:t>
      </w:r>
    </w:p>
    <w:tbl>
      <w:tblPr>
        <w:tblStyle w:val="Tabellenraster"/>
        <w:tblW w:w="5000" w:type="pct"/>
        <w:tblLook w:val="0000" w:firstRow="0" w:lastRow="0" w:firstColumn="0" w:lastColumn="0" w:noHBand="0" w:noVBand="0"/>
        <w:tblCaption w:val="Application schemes for FOCUS groundwater simulations based on absolute application dates"/>
        <w:tblDescription w:val="Application schemes for FOCUS groundwater simulations based on absolute application dates"/>
      </w:tblPr>
      <w:tblGrid>
        <w:gridCol w:w="1823"/>
        <w:gridCol w:w="2103"/>
        <w:gridCol w:w="2090"/>
        <w:gridCol w:w="1669"/>
        <w:gridCol w:w="1662"/>
      </w:tblGrid>
      <w:tr w:rsidR="00D22191" w:rsidRPr="009279B0" w14:paraId="3F03FB47" w14:textId="77777777" w:rsidTr="0012248F">
        <w:trPr>
          <w:trHeight w:val="593"/>
          <w:tblHeader/>
        </w:trPr>
        <w:tc>
          <w:tcPr>
            <w:tcW w:w="975" w:type="pct"/>
            <w:vAlign w:val="center"/>
          </w:tcPr>
          <w:p w14:paraId="553D9CCD" w14:textId="77777777" w:rsidR="00D22191" w:rsidRPr="009279B0" w:rsidRDefault="00D22191" w:rsidP="00CB62B6">
            <w:pPr>
              <w:pStyle w:val="OECD-TableHeader11pt"/>
              <w:rPr>
                <w:sz w:val="20"/>
                <w:highlight w:val="yellow"/>
              </w:rPr>
            </w:pPr>
            <w:r w:rsidRPr="009279B0">
              <w:rPr>
                <w:sz w:val="20"/>
                <w:highlight w:val="yellow"/>
              </w:rPr>
              <w:t>Scenario</w:t>
            </w:r>
          </w:p>
        </w:tc>
        <w:tc>
          <w:tcPr>
            <w:tcW w:w="1125" w:type="pct"/>
            <w:vAlign w:val="center"/>
          </w:tcPr>
          <w:p w14:paraId="37B546DB" w14:textId="77777777" w:rsidR="00D22191" w:rsidRPr="009279B0" w:rsidRDefault="00D22191" w:rsidP="00CB62B6">
            <w:pPr>
              <w:pStyle w:val="OECD-TableHeader11pt"/>
              <w:rPr>
                <w:sz w:val="20"/>
                <w:highlight w:val="yellow"/>
              </w:rPr>
            </w:pPr>
            <w:r w:rsidRPr="009279B0">
              <w:rPr>
                <w:sz w:val="20"/>
                <w:highlight w:val="yellow"/>
              </w:rPr>
              <w:t>Application type</w:t>
            </w:r>
          </w:p>
        </w:tc>
        <w:tc>
          <w:tcPr>
            <w:tcW w:w="1118" w:type="pct"/>
            <w:vAlign w:val="center"/>
          </w:tcPr>
          <w:p w14:paraId="406C05FE" w14:textId="6B2C878B" w:rsidR="00A741A6" w:rsidRPr="009279B0" w:rsidRDefault="00D22191" w:rsidP="00CB62B6">
            <w:pPr>
              <w:pStyle w:val="OECD-TableHeader11pt"/>
              <w:rPr>
                <w:sz w:val="20"/>
                <w:highlight w:val="yellow"/>
              </w:rPr>
            </w:pPr>
            <w:r w:rsidRPr="009279B0">
              <w:rPr>
                <w:sz w:val="20"/>
                <w:highlight w:val="yellow"/>
              </w:rPr>
              <w:t>Date</w:t>
            </w:r>
          </w:p>
          <w:p w14:paraId="0B2EB13A" w14:textId="0948F87E" w:rsidR="00D22191" w:rsidRPr="009279B0" w:rsidRDefault="001027A8" w:rsidP="00CB62B6">
            <w:pPr>
              <w:pStyle w:val="OECD-TableHeader11pt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(</w:t>
            </w:r>
            <w:r w:rsidR="00D22191" w:rsidRPr="009279B0">
              <w:rPr>
                <w:sz w:val="20"/>
                <w:highlight w:val="yellow"/>
              </w:rPr>
              <w:t>dd/mm/yyy</w:t>
            </w:r>
            <w:r>
              <w:rPr>
                <w:sz w:val="20"/>
                <w:highlight w:val="yellow"/>
              </w:rPr>
              <w:t>)</w:t>
            </w:r>
          </w:p>
        </w:tc>
        <w:tc>
          <w:tcPr>
            <w:tcW w:w="893" w:type="pct"/>
            <w:vAlign w:val="center"/>
          </w:tcPr>
          <w:p w14:paraId="1951AA48" w14:textId="77777777" w:rsidR="00D22191" w:rsidRPr="009279B0" w:rsidRDefault="00D22191" w:rsidP="00CB62B6">
            <w:pPr>
              <w:pStyle w:val="OECD-TableHeader11pt"/>
              <w:rPr>
                <w:sz w:val="20"/>
                <w:highlight w:val="yellow"/>
              </w:rPr>
            </w:pPr>
            <w:r w:rsidRPr="009279B0">
              <w:rPr>
                <w:sz w:val="20"/>
                <w:highlight w:val="yellow"/>
              </w:rPr>
              <w:t>Dosage</w:t>
            </w:r>
          </w:p>
          <w:p w14:paraId="6CFE4613" w14:textId="566F492A" w:rsidR="00D22191" w:rsidRPr="009279B0" w:rsidRDefault="001027A8" w:rsidP="00CB62B6">
            <w:pPr>
              <w:pStyle w:val="OECD-TableHeader11pt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(</w:t>
            </w:r>
            <w:r w:rsidR="00D22191" w:rsidRPr="009279B0">
              <w:rPr>
                <w:sz w:val="20"/>
                <w:highlight w:val="yellow"/>
              </w:rPr>
              <w:t>kg ha</w:t>
            </w:r>
            <w:r w:rsidR="00D22191" w:rsidRPr="009279B0">
              <w:rPr>
                <w:sz w:val="20"/>
                <w:highlight w:val="yellow"/>
                <w:vertAlign w:val="superscript"/>
              </w:rPr>
              <w:t>-1</w:t>
            </w:r>
            <w:r>
              <w:rPr>
                <w:sz w:val="20"/>
                <w:highlight w:val="yellow"/>
              </w:rPr>
              <w:t>)</w:t>
            </w:r>
          </w:p>
        </w:tc>
        <w:tc>
          <w:tcPr>
            <w:tcW w:w="889" w:type="pct"/>
            <w:vAlign w:val="center"/>
          </w:tcPr>
          <w:p w14:paraId="71D33066" w14:textId="77777777" w:rsidR="00D22191" w:rsidRPr="009279B0" w:rsidRDefault="00D22191" w:rsidP="00CB62B6">
            <w:pPr>
              <w:pStyle w:val="OECD-TableHeader11pt"/>
              <w:rPr>
                <w:sz w:val="20"/>
                <w:highlight w:val="yellow"/>
              </w:rPr>
            </w:pPr>
            <w:r w:rsidRPr="009279B0">
              <w:rPr>
                <w:sz w:val="20"/>
                <w:highlight w:val="yellow"/>
              </w:rPr>
              <w:t>Interception</w:t>
            </w:r>
          </w:p>
          <w:p w14:paraId="4DF4AFAA" w14:textId="45CE127F" w:rsidR="00D22191" w:rsidRPr="009279B0" w:rsidRDefault="001027A8" w:rsidP="00CB62B6">
            <w:pPr>
              <w:pStyle w:val="OECD-TableHeader11pt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(</w:t>
            </w:r>
            <w:r w:rsidR="00D22191" w:rsidRPr="009279B0">
              <w:rPr>
                <w:sz w:val="20"/>
                <w:highlight w:val="yellow"/>
              </w:rPr>
              <w:t>%</w:t>
            </w:r>
            <w:r>
              <w:rPr>
                <w:sz w:val="20"/>
                <w:highlight w:val="yellow"/>
              </w:rPr>
              <w:t>)</w:t>
            </w:r>
          </w:p>
        </w:tc>
      </w:tr>
      <w:tr w:rsidR="00D22191" w:rsidRPr="009279B0" w14:paraId="593C38AB" w14:textId="77777777" w:rsidTr="0012248F">
        <w:trPr>
          <w:trHeight w:val="318"/>
          <w:tblHeader/>
        </w:trPr>
        <w:tc>
          <w:tcPr>
            <w:tcW w:w="975" w:type="pct"/>
          </w:tcPr>
          <w:p w14:paraId="16CBA990" w14:textId="77777777" w:rsidR="00D22191" w:rsidRPr="009279B0" w:rsidRDefault="00D22191" w:rsidP="00A741A6">
            <w:pPr>
              <w:pStyle w:val="OECD-TableText10pt"/>
              <w:jc w:val="center"/>
              <w:rPr>
                <w:highlight w:val="yellow"/>
              </w:rPr>
            </w:pPr>
            <w:r w:rsidRPr="009279B0">
              <w:rPr>
                <w:highlight w:val="yellow"/>
              </w:rPr>
              <w:t>Châteaudun</w:t>
            </w:r>
          </w:p>
        </w:tc>
        <w:tc>
          <w:tcPr>
            <w:tcW w:w="1125" w:type="pct"/>
          </w:tcPr>
          <w:p w14:paraId="1E34B9D4" w14:textId="77777777" w:rsidR="00A741A6" w:rsidRPr="009279B0" w:rsidRDefault="00A741A6" w:rsidP="00A741A6">
            <w:pPr>
              <w:pStyle w:val="OECD-TableHeader11pt"/>
              <w:rPr>
                <w:b w:val="0"/>
                <w:sz w:val="20"/>
                <w:highlight w:val="yellow"/>
              </w:rPr>
            </w:pPr>
            <w:r w:rsidRPr="009279B0">
              <w:rPr>
                <w:b w:val="0"/>
                <w:sz w:val="20"/>
                <w:highlight w:val="yellow"/>
              </w:rPr>
              <w:t>xxx</w:t>
            </w:r>
          </w:p>
        </w:tc>
        <w:tc>
          <w:tcPr>
            <w:tcW w:w="1118" w:type="pct"/>
          </w:tcPr>
          <w:p w14:paraId="67C9BC8D" w14:textId="77777777" w:rsidR="00D22191" w:rsidRPr="009279B0" w:rsidRDefault="00A741A6" w:rsidP="00A741A6">
            <w:pPr>
              <w:pStyle w:val="OECD-TableText10pt"/>
              <w:jc w:val="center"/>
              <w:rPr>
                <w:highlight w:val="yellow"/>
              </w:rPr>
            </w:pPr>
            <w:r w:rsidRPr="009279B0">
              <w:rPr>
                <w:highlight w:val="yellow"/>
              </w:rPr>
              <w:t>Appl. 1: dd/mm/yyy</w:t>
            </w:r>
          </w:p>
          <w:p w14:paraId="41535273" w14:textId="77777777" w:rsidR="00A741A6" w:rsidRPr="009279B0" w:rsidRDefault="00A741A6" w:rsidP="00A741A6">
            <w:pPr>
              <w:pStyle w:val="OECD-TableText10pt"/>
              <w:jc w:val="center"/>
              <w:rPr>
                <w:highlight w:val="yellow"/>
              </w:rPr>
            </w:pPr>
            <w:r w:rsidRPr="009279B0">
              <w:rPr>
                <w:highlight w:val="yellow"/>
              </w:rPr>
              <w:t>Appl. 2: dd/mm/yyy</w:t>
            </w:r>
          </w:p>
        </w:tc>
        <w:tc>
          <w:tcPr>
            <w:tcW w:w="893" w:type="pct"/>
          </w:tcPr>
          <w:p w14:paraId="348EEED4" w14:textId="77777777" w:rsidR="00D22191" w:rsidRPr="009279B0" w:rsidRDefault="00A741A6" w:rsidP="00A741A6">
            <w:pPr>
              <w:pStyle w:val="OECD-TableText10pt"/>
              <w:jc w:val="center"/>
              <w:rPr>
                <w:highlight w:val="yellow"/>
              </w:rPr>
            </w:pPr>
            <w:r w:rsidRPr="009279B0">
              <w:rPr>
                <w:highlight w:val="yellow"/>
              </w:rPr>
              <w:t>xxx</w:t>
            </w:r>
          </w:p>
          <w:p w14:paraId="6A6D07D1" w14:textId="77777777" w:rsidR="00A741A6" w:rsidRPr="009279B0" w:rsidRDefault="00A741A6" w:rsidP="00A741A6">
            <w:pPr>
              <w:pStyle w:val="OECD-TableText10pt"/>
              <w:jc w:val="center"/>
              <w:rPr>
                <w:highlight w:val="yellow"/>
              </w:rPr>
            </w:pPr>
            <w:r w:rsidRPr="009279B0">
              <w:rPr>
                <w:highlight w:val="yellow"/>
              </w:rPr>
              <w:t>xxx</w:t>
            </w:r>
          </w:p>
        </w:tc>
        <w:tc>
          <w:tcPr>
            <w:tcW w:w="889" w:type="pct"/>
          </w:tcPr>
          <w:p w14:paraId="73D1BDBB" w14:textId="77777777" w:rsidR="00D22191" w:rsidRPr="009279B0" w:rsidRDefault="00A741A6" w:rsidP="00A741A6">
            <w:pPr>
              <w:pStyle w:val="OECD-TableText10pt"/>
              <w:jc w:val="center"/>
              <w:rPr>
                <w:highlight w:val="yellow"/>
              </w:rPr>
            </w:pPr>
            <w:r w:rsidRPr="009279B0">
              <w:rPr>
                <w:highlight w:val="yellow"/>
              </w:rPr>
              <w:t>xx</w:t>
            </w:r>
          </w:p>
          <w:p w14:paraId="5068A2D9" w14:textId="77777777" w:rsidR="00A741A6" w:rsidRPr="009279B0" w:rsidRDefault="00A741A6" w:rsidP="00A741A6">
            <w:pPr>
              <w:pStyle w:val="OECD-TableText10pt"/>
              <w:jc w:val="center"/>
              <w:rPr>
                <w:highlight w:val="yellow"/>
              </w:rPr>
            </w:pPr>
            <w:r w:rsidRPr="009279B0">
              <w:rPr>
                <w:highlight w:val="yellow"/>
              </w:rPr>
              <w:t>xx</w:t>
            </w:r>
          </w:p>
        </w:tc>
      </w:tr>
      <w:tr w:rsidR="00A741A6" w:rsidRPr="009279B0" w14:paraId="324667AA" w14:textId="77777777" w:rsidTr="0012248F">
        <w:trPr>
          <w:trHeight w:val="228"/>
          <w:tblHeader/>
        </w:trPr>
        <w:tc>
          <w:tcPr>
            <w:tcW w:w="975" w:type="pct"/>
          </w:tcPr>
          <w:p w14:paraId="7656F027" w14:textId="77777777" w:rsidR="00A741A6" w:rsidRPr="009279B0" w:rsidRDefault="00A741A6" w:rsidP="00A741A6">
            <w:pPr>
              <w:pStyle w:val="OECD-TableText10pt"/>
              <w:jc w:val="center"/>
              <w:rPr>
                <w:highlight w:val="yellow"/>
              </w:rPr>
            </w:pPr>
            <w:r w:rsidRPr="009279B0">
              <w:rPr>
                <w:highlight w:val="yellow"/>
              </w:rPr>
              <w:t>Hamburg</w:t>
            </w:r>
          </w:p>
        </w:tc>
        <w:tc>
          <w:tcPr>
            <w:tcW w:w="1125" w:type="pct"/>
          </w:tcPr>
          <w:p w14:paraId="004807ED" w14:textId="77777777" w:rsidR="00A741A6" w:rsidRPr="009279B0" w:rsidRDefault="00A741A6" w:rsidP="00A741A6">
            <w:pPr>
              <w:pStyle w:val="OECD-TableHeader11pt"/>
              <w:rPr>
                <w:b w:val="0"/>
                <w:sz w:val="20"/>
                <w:highlight w:val="yellow"/>
              </w:rPr>
            </w:pPr>
            <w:r w:rsidRPr="009279B0">
              <w:rPr>
                <w:b w:val="0"/>
                <w:sz w:val="20"/>
                <w:highlight w:val="yellow"/>
              </w:rPr>
              <w:t>xxx</w:t>
            </w:r>
          </w:p>
        </w:tc>
        <w:tc>
          <w:tcPr>
            <w:tcW w:w="1118" w:type="pct"/>
          </w:tcPr>
          <w:p w14:paraId="6664B708" w14:textId="77777777" w:rsidR="00A741A6" w:rsidRPr="009279B0" w:rsidRDefault="00A741A6" w:rsidP="00A741A6">
            <w:pPr>
              <w:pStyle w:val="OECD-TableText10pt"/>
              <w:jc w:val="center"/>
              <w:rPr>
                <w:highlight w:val="yellow"/>
              </w:rPr>
            </w:pPr>
            <w:r w:rsidRPr="009279B0">
              <w:rPr>
                <w:highlight w:val="yellow"/>
              </w:rPr>
              <w:t>Appl. 1: dd/mm/yyy</w:t>
            </w:r>
          </w:p>
          <w:p w14:paraId="40CEA6FE" w14:textId="77777777" w:rsidR="00A741A6" w:rsidRPr="009279B0" w:rsidRDefault="00A741A6" w:rsidP="00A741A6">
            <w:pPr>
              <w:pStyle w:val="OECD-TableText10pt"/>
              <w:jc w:val="center"/>
              <w:rPr>
                <w:highlight w:val="yellow"/>
              </w:rPr>
            </w:pPr>
            <w:r w:rsidRPr="009279B0">
              <w:rPr>
                <w:highlight w:val="yellow"/>
              </w:rPr>
              <w:t>Appl. 2: dd/mm/yyy</w:t>
            </w:r>
          </w:p>
        </w:tc>
        <w:tc>
          <w:tcPr>
            <w:tcW w:w="893" w:type="pct"/>
          </w:tcPr>
          <w:p w14:paraId="52E93484" w14:textId="77777777" w:rsidR="00A741A6" w:rsidRPr="009279B0" w:rsidRDefault="00A741A6" w:rsidP="00A741A6">
            <w:pPr>
              <w:pStyle w:val="OECD-TableText10pt"/>
              <w:jc w:val="center"/>
              <w:rPr>
                <w:highlight w:val="yellow"/>
              </w:rPr>
            </w:pPr>
            <w:r w:rsidRPr="009279B0">
              <w:rPr>
                <w:highlight w:val="yellow"/>
              </w:rPr>
              <w:t>xxx</w:t>
            </w:r>
          </w:p>
          <w:p w14:paraId="5790886A" w14:textId="77777777" w:rsidR="00A741A6" w:rsidRPr="009279B0" w:rsidRDefault="00A741A6" w:rsidP="00A741A6">
            <w:pPr>
              <w:pStyle w:val="OECD-TableText10pt"/>
              <w:jc w:val="center"/>
              <w:rPr>
                <w:highlight w:val="yellow"/>
              </w:rPr>
            </w:pPr>
            <w:r w:rsidRPr="009279B0">
              <w:rPr>
                <w:highlight w:val="yellow"/>
              </w:rPr>
              <w:t>xxx</w:t>
            </w:r>
          </w:p>
        </w:tc>
        <w:tc>
          <w:tcPr>
            <w:tcW w:w="889" w:type="pct"/>
          </w:tcPr>
          <w:p w14:paraId="5ECE29E4" w14:textId="77777777" w:rsidR="00A741A6" w:rsidRPr="009279B0" w:rsidRDefault="00A741A6" w:rsidP="00A741A6">
            <w:pPr>
              <w:pStyle w:val="OECD-TableText10pt"/>
              <w:jc w:val="center"/>
              <w:rPr>
                <w:highlight w:val="yellow"/>
              </w:rPr>
            </w:pPr>
            <w:r w:rsidRPr="009279B0">
              <w:rPr>
                <w:highlight w:val="yellow"/>
              </w:rPr>
              <w:t>xx</w:t>
            </w:r>
          </w:p>
          <w:p w14:paraId="2629F270" w14:textId="77777777" w:rsidR="00A741A6" w:rsidRPr="009279B0" w:rsidRDefault="00A741A6" w:rsidP="00A741A6">
            <w:pPr>
              <w:pStyle w:val="OECD-TableText10pt"/>
              <w:jc w:val="center"/>
              <w:rPr>
                <w:highlight w:val="yellow"/>
              </w:rPr>
            </w:pPr>
            <w:r w:rsidRPr="009279B0">
              <w:rPr>
                <w:highlight w:val="yellow"/>
              </w:rPr>
              <w:t>xx</w:t>
            </w:r>
          </w:p>
        </w:tc>
      </w:tr>
      <w:tr w:rsidR="00A741A6" w:rsidRPr="009279B0" w14:paraId="31A120B1" w14:textId="77777777" w:rsidTr="0012248F">
        <w:trPr>
          <w:trHeight w:val="228"/>
          <w:tblHeader/>
        </w:trPr>
        <w:tc>
          <w:tcPr>
            <w:tcW w:w="975" w:type="pct"/>
          </w:tcPr>
          <w:p w14:paraId="5203A858" w14:textId="77777777" w:rsidR="00A741A6" w:rsidRPr="009279B0" w:rsidRDefault="00A741A6" w:rsidP="00A741A6">
            <w:pPr>
              <w:pStyle w:val="OECD-TableText10pt"/>
              <w:jc w:val="center"/>
              <w:rPr>
                <w:highlight w:val="yellow"/>
              </w:rPr>
            </w:pPr>
            <w:r w:rsidRPr="009279B0">
              <w:rPr>
                <w:highlight w:val="yellow"/>
              </w:rPr>
              <w:t>Kremsmünster</w:t>
            </w:r>
          </w:p>
        </w:tc>
        <w:tc>
          <w:tcPr>
            <w:tcW w:w="1125" w:type="pct"/>
          </w:tcPr>
          <w:p w14:paraId="715E0BA9" w14:textId="77777777" w:rsidR="00A741A6" w:rsidRPr="009279B0" w:rsidRDefault="00A741A6" w:rsidP="00A741A6">
            <w:pPr>
              <w:pStyle w:val="OECD-TableHeader11pt"/>
              <w:rPr>
                <w:b w:val="0"/>
                <w:sz w:val="20"/>
                <w:highlight w:val="yellow"/>
              </w:rPr>
            </w:pPr>
            <w:r w:rsidRPr="009279B0">
              <w:rPr>
                <w:b w:val="0"/>
                <w:sz w:val="20"/>
                <w:highlight w:val="yellow"/>
              </w:rPr>
              <w:t>xxx</w:t>
            </w:r>
          </w:p>
        </w:tc>
        <w:tc>
          <w:tcPr>
            <w:tcW w:w="1118" w:type="pct"/>
          </w:tcPr>
          <w:p w14:paraId="3FF24E7A" w14:textId="77777777" w:rsidR="00A741A6" w:rsidRPr="009279B0" w:rsidRDefault="00A741A6" w:rsidP="00A741A6">
            <w:pPr>
              <w:pStyle w:val="OECD-TableText10pt"/>
              <w:jc w:val="center"/>
              <w:rPr>
                <w:highlight w:val="yellow"/>
              </w:rPr>
            </w:pPr>
            <w:r w:rsidRPr="009279B0">
              <w:rPr>
                <w:highlight w:val="yellow"/>
              </w:rPr>
              <w:t>Appl. 1: dd/mm/yyy</w:t>
            </w:r>
          </w:p>
          <w:p w14:paraId="4DB9705E" w14:textId="77777777" w:rsidR="00A741A6" w:rsidRPr="009279B0" w:rsidRDefault="00A741A6" w:rsidP="00A741A6">
            <w:pPr>
              <w:pStyle w:val="OECD-TableText10pt"/>
              <w:jc w:val="center"/>
              <w:rPr>
                <w:highlight w:val="yellow"/>
              </w:rPr>
            </w:pPr>
            <w:r w:rsidRPr="009279B0">
              <w:rPr>
                <w:highlight w:val="yellow"/>
              </w:rPr>
              <w:t>Appl. 2: dd/mm/yyy</w:t>
            </w:r>
          </w:p>
        </w:tc>
        <w:tc>
          <w:tcPr>
            <w:tcW w:w="893" w:type="pct"/>
          </w:tcPr>
          <w:p w14:paraId="5E189C04" w14:textId="77777777" w:rsidR="00A741A6" w:rsidRPr="009279B0" w:rsidRDefault="00A741A6" w:rsidP="00A741A6">
            <w:pPr>
              <w:pStyle w:val="OECD-TableText10pt"/>
              <w:jc w:val="center"/>
              <w:rPr>
                <w:highlight w:val="yellow"/>
              </w:rPr>
            </w:pPr>
            <w:r w:rsidRPr="009279B0">
              <w:rPr>
                <w:highlight w:val="yellow"/>
              </w:rPr>
              <w:t>xxx</w:t>
            </w:r>
          </w:p>
          <w:p w14:paraId="7126256F" w14:textId="77777777" w:rsidR="00A741A6" w:rsidRPr="009279B0" w:rsidRDefault="00A741A6" w:rsidP="00A741A6">
            <w:pPr>
              <w:pStyle w:val="OECD-TableText10pt"/>
              <w:jc w:val="center"/>
              <w:rPr>
                <w:highlight w:val="yellow"/>
              </w:rPr>
            </w:pPr>
            <w:r w:rsidRPr="009279B0">
              <w:rPr>
                <w:highlight w:val="yellow"/>
              </w:rPr>
              <w:t>xxx</w:t>
            </w:r>
          </w:p>
        </w:tc>
        <w:tc>
          <w:tcPr>
            <w:tcW w:w="889" w:type="pct"/>
          </w:tcPr>
          <w:p w14:paraId="5F770750" w14:textId="77777777" w:rsidR="00A741A6" w:rsidRPr="009279B0" w:rsidRDefault="00A741A6" w:rsidP="00A741A6">
            <w:pPr>
              <w:pStyle w:val="OECD-TableText10pt"/>
              <w:jc w:val="center"/>
              <w:rPr>
                <w:highlight w:val="yellow"/>
              </w:rPr>
            </w:pPr>
            <w:r w:rsidRPr="009279B0">
              <w:rPr>
                <w:highlight w:val="yellow"/>
              </w:rPr>
              <w:t>xx</w:t>
            </w:r>
          </w:p>
          <w:p w14:paraId="746068CB" w14:textId="77777777" w:rsidR="00A741A6" w:rsidRPr="009279B0" w:rsidRDefault="00A741A6" w:rsidP="00A741A6">
            <w:pPr>
              <w:pStyle w:val="OECD-TableText10pt"/>
              <w:jc w:val="center"/>
              <w:rPr>
                <w:highlight w:val="yellow"/>
              </w:rPr>
            </w:pPr>
            <w:r w:rsidRPr="009279B0">
              <w:rPr>
                <w:highlight w:val="yellow"/>
              </w:rPr>
              <w:t>xx</w:t>
            </w:r>
          </w:p>
        </w:tc>
      </w:tr>
      <w:tr w:rsidR="00A741A6" w:rsidRPr="009279B0" w14:paraId="58B196DE" w14:textId="77777777" w:rsidTr="0012248F">
        <w:trPr>
          <w:trHeight w:val="242"/>
          <w:tblHeader/>
        </w:trPr>
        <w:tc>
          <w:tcPr>
            <w:tcW w:w="975" w:type="pct"/>
          </w:tcPr>
          <w:p w14:paraId="0D700457" w14:textId="77777777" w:rsidR="00A741A6" w:rsidRPr="009279B0" w:rsidRDefault="00A741A6" w:rsidP="00A741A6">
            <w:pPr>
              <w:pStyle w:val="OECD-TableText10pt"/>
              <w:jc w:val="center"/>
              <w:rPr>
                <w:highlight w:val="yellow"/>
              </w:rPr>
            </w:pPr>
            <w:r w:rsidRPr="009279B0">
              <w:rPr>
                <w:highlight w:val="yellow"/>
              </w:rPr>
              <w:t>Okehampton</w:t>
            </w:r>
          </w:p>
        </w:tc>
        <w:tc>
          <w:tcPr>
            <w:tcW w:w="1125" w:type="pct"/>
          </w:tcPr>
          <w:p w14:paraId="1D632F83" w14:textId="77777777" w:rsidR="00A741A6" w:rsidRPr="009279B0" w:rsidRDefault="00A741A6" w:rsidP="00A741A6">
            <w:pPr>
              <w:pStyle w:val="OECD-TableHeader11pt"/>
              <w:rPr>
                <w:b w:val="0"/>
                <w:sz w:val="20"/>
                <w:highlight w:val="yellow"/>
              </w:rPr>
            </w:pPr>
            <w:r w:rsidRPr="009279B0">
              <w:rPr>
                <w:b w:val="0"/>
                <w:sz w:val="20"/>
                <w:highlight w:val="yellow"/>
              </w:rPr>
              <w:t>xxx</w:t>
            </w:r>
          </w:p>
        </w:tc>
        <w:tc>
          <w:tcPr>
            <w:tcW w:w="1118" w:type="pct"/>
          </w:tcPr>
          <w:p w14:paraId="01226705" w14:textId="77777777" w:rsidR="00A741A6" w:rsidRPr="009279B0" w:rsidRDefault="00A741A6" w:rsidP="00A741A6">
            <w:pPr>
              <w:pStyle w:val="OECD-TableText10pt"/>
              <w:jc w:val="center"/>
              <w:rPr>
                <w:highlight w:val="yellow"/>
              </w:rPr>
            </w:pPr>
            <w:r w:rsidRPr="009279B0">
              <w:rPr>
                <w:highlight w:val="yellow"/>
              </w:rPr>
              <w:t>Appl. 1: dd/mm/yyy</w:t>
            </w:r>
          </w:p>
          <w:p w14:paraId="1FD6E7A9" w14:textId="77777777" w:rsidR="00A741A6" w:rsidRPr="009279B0" w:rsidRDefault="00A741A6" w:rsidP="00A741A6">
            <w:pPr>
              <w:pStyle w:val="OECD-TableText10pt"/>
              <w:jc w:val="center"/>
              <w:rPr>
                <w:highlight w:val="yellow"/>
              </w:rPr>
            </w:pPr>
            <w:r w:rsidRPr="009279B0">
              <w:rPr>
                <w:highlight w:val="yellow"/>
              </w:rPr>
              <w:t>Appl. 2: dd/mm/yyy</w:t>
            </w:r>
          </w:p>
        </w:tc>
        <w:tc>
          <w:tcPr>
            <w:tcW w:w="893" w:type="pct"/>
          </w:tcPr>
          <w:p w14:paraId="128204C2" w14:textId="77777777" w:rsidR="00A741A6" w:rsidRPr="009279B0" w:rsidRDefault="00A741A6" w:rsidP="00A741A6">
            <w:pPr>
              <w:pStyle w:val="OECD-TableText10pt"/>
              <w:jc w:val="center"/>
              <w:rPr>
                <w:highlight w:val="yellow"/>
              </w:rPr>
            </w:pPr>
            <w:r w:rsidRPr="009279B0">
              <w:rPr>
                <w:highlight w:val="yellow"/>
              </w:rPr>
              <w:t>xxx</w:t>
            </w:r>
          </w:p>
          <w:p w14:paraId="20FD3499" w14:textId="77777777" w:rsidR="00A741A6" w:rsidRPr="009279B0" w:rsidRDefault="00A741A6" w:rsidP="00A741A6">
            <w:pPr>
              <w:pStyle w:val="OECD-TableText10pt"/>
              <w:jc w:val="center"/>
              <w:rPr>
                <w:highlight w:val="yellow"/>
              </w:rPr>
            </w:pPr>
            <w:r w:rsidRPr="009279B0">
              <w:rPr>
                <w:highlight w:val="yellow"/>
              </w:rPr>
              <w:t>xxx</w:t>
            </w:r>
          </w:p>
        </w:tc>
        <w:tc>
          <w:tcPr>
            <w:tcW w:w="889" w:type="pct"/>
          </w:tcPr>
          <w:p w14:paraId="2CD79090" w14:textId="77777777" w:rsidR="00A741A6" w:rsidRPr="009279B0" w:rsidRDefault="00A741A6" w:rsidP="00A741A6">
            <w:pPr>
              <w:pStyle w:val="OECD-TableText10pt"/>
              <w:jc w:val="center"/>
              <w:rPr>
                <w:highlight w:val="yellow"/>
              </w:rPr>
            </w:pPr>
            <w:r w:rsidRPr="009279B0">
              <w:rPr>
                <w:highlight w:val="yellow"/>
              </w:rPr>
              <w:t>xx</w:t>
            </w:r>
          </w:p>
          <w:p w14:paraId="64D19E45" w14:textId="77777777" w:rsidR="00A741A6" w:rsidRPr="009279B0" w:rsidRDefault="00A741A6" w:rsidP="00A741A6">
            <w:pPr>
              <w:pStyle w:val="OECD-TableText10pt"/>
              <w:jc w:val="center"/>
              <w:rPr>
                <w:highlight w:val="yellow"/>
              </w:rPr>
            </w:pPr>
            <w:r w:rsidRPr="009279B0">
              <w:rPr>
                <w:highlight w:val="yellow"/>
              </w:rPr>
              <w:t>xx</w:t>
            </w:r>
          </w:p>
        </w:tc>
      </w:tr>
    </w:tbl>
    <w:p w14:paraId="53AA04CE" w14:textId="77777777" w:rsidR="00BD18FA" w:rsidRDefault="00141102" w:rsidP="00BD18FA">
      <w:pPr>
        <w:pStyle w:val="drrtext"/>
      </w:pPr>
      <w:r w:rsidRPr="009279B0">
        <w:t>The respective PEC</w:t>
      </w:r>
      <w:r w:rsidR="00733CFF" w:rsidRPr="009279B0">
        <w:rPr>
          <w:vertAlign w:val="subscript"/>
        </w:rPr>
        <w:t>GW</w:t>
      </w:r>
      <w:r w:rsidRPr="009279B0">
        <w:t xml:space="preserve"> values </w:t>
      </w:r>
      <w:r w:rsidRPr="001C26FC">
        <w:t>for</w:t>
      </w:r>
      <w:r w:rsidR="005C3E2A" w:rsidRPr="001C26FC">
        <w:t xml:space="preserve"> </w:t>
      </w:r>
      <w:r w:rsidR="008C703C" w:rsidRPr="001C26FC">
        <w:rPr>
          <w:highlight w:val="yellow"/>
        </w:rPr>
        <w:t>ActiveSubstance1</w:t>
      </w:r>
      <w:r w:rsidR="00267EAF" w:rsidRPr="001C26FC">
        <w:rPr>
          <w:highlight w:val="yellow"/>
        </w:rPr>
        <w:t xml:space="preserve">, </w:t>
      </w:r>
      <w:r w:rsidR="008C703C" w:rsidRPr="001C26FC">
        <w:rPr>
          <w:highlight w:val="yellow"/>
        </w:rPr>
        <w:t>ActiveSubstance2</w:t>
      </w:r>
      <w:r w:rsidR="00105530" w:rsidRPr="009279B0">
        <w:t xml:space="preserve"> </w:t>
      </w:r>
      <w:r w:rsidR="00267EAF" w:rsidRPr="009279B0">
        <w:t xml:space="preserve">and </w:t>
      </w:r>
      <w:r w:rsidR="00267EAF" w:rsidRPr="009279B0">
        <w:rPr>
          <w:highlight w:val="yellow"/>
        </w:rPr>
        <w:t>its/their</w:t>
      </w:r>
      <w:r w:rsidR="00267EAF" w:rsidRPr="009279B0">
        <w:t xml:space="preserve"> </w:t>
      </w:r>
      <w:r w:rsidR="00E07AD1">
        <w:rPr>
          <w:highlight w:val="yellow"/>
        </w:rPr>
        <w:t>m</w:t>
      </w:r>
      <w:r w:rsidR="00267EAF" w:rsidRPr="009279B0">
        <w:rPr>
          <w:highlight w:val="yellow"/>
        </w:rPr>
        <w:t>etabolite</w:t>
      </w:r>
      <w:r w:rsidR="0070153A">
        <w:rPr>
          <w:highlight w:val="yellow"/>
        </w:rPr>
        <w:t>s</w:t>
      </w:r>
      <w:r w:rsidR="00267EAF" w:rsidRPr="009279B0">
        <w:t xml:space="preserve"> </w:t>
      </w:r>
      <w:r w:rsidR="00C46A39">
        <w:t xml:space="preserve">are given in </w:t>
      </w:r>
      <w:r w:rsidR="00C46A39">
        <w:fldChar w:fldCharType="begin"/>
      </w:r>
      <w:r w:rsidR="00C46A39">
        <w:instrText xml:space="preserve"> REF _Ref118814266 \h  \* MERGEFORMAT </w:instrText>
      </w:r>
      <w:r w:rsidR="00C46A39">
        <w:fldChar w:fldCharType="separate"/>
      </w:r>
      <w:r w:rsidR="00BD18FA" w:rsidRPr="009279B0">
        <w:t xml:space="preserve">Table </w:t>
      </w:r>
      <w:r w:rsidR="00BD18FA">
        <w:rPr>
          <w:noProof/>
        </w:rPr>
        <w:t>8.8</w:t>
      </w:r>
      <w:r w:rsidR="00BD18FA" w:rsidRPr="009279B0">
        <w:rPr>
          <w:noProof/>
        </w:rPr>
        <w:noBreakHyphen/>
      </w:r>
      <w:r w:rsidR="00BD18FA">
        <w:rPr>
          <w:noProof/>
        </w:rPr>
        <w:t>6</w:t>
      </w:r>
      <w:r w:rsidR="00C46A39">
        <w:fldChar w:fldCharType="end"/>
      </w:r>
      <w:r w:rsidR="00C46A39">
        <w:t xml:space="preserve"> and </w:t>
      </w:r>
      <w:r w:rsidR="00C46A39">
        <w:fldChar w:fldCharType="begin"/>
      </w:r>
      <w:r w:rsidR="00C46A39">
        <w:instrText xml:space="preserve"> REF _Ref118814273 \h  \* MERGEFORMAT </w:instrText>
      </w:r>
      <w:r w:rsidR="00C46A39">
        <w:fldChar w:fldCharType="separate"/>
      </w:r>
      <w:r w:rsidR="00BD18FA">
        <w:br w:type="page"/>
      </w:r>
    </w:p>
    <w:p w14:paraId="063F7AFB" w14:textId="2964F38A" w:rsidR="00141102" w:rsidRDefault="00BD18FA" w:rsidP="00C63A5E">
      <w:pPr>
        <w:pStyle w:val="drrtext"/>
      </w:pPr>
      <w:r w:rsidRPr="009279B0">
        <w:rPr>
          <w:noProof/>
        </w:rPr>
        <w:lastRenderedPageBreak/>
        <w:t>Table</w:t>
      </w:r>
      <w:r w:rsidRPr="009279B0">
        <w:t xml:space="preserve"> </w:t>
      </w:r>
      <w:r>
        <w:rPr>
          <w:noProof/>
        </w:rPr>
        <w:t>8.8</w:t>
      </w:r>
      <w:r w:rsidRPr="009279B0">
        <w:rPr>
          <w:noProof/>
        </w:rPr>
        <w:noBreakHyphen/>
      </w:r>
      <w:r>
        <w:rPr>
          <w:noProof/>
        </w:rPr>
        <w:t>7</w:t>
      </w:r>
      <w:r w:rsidR="00C46A39">
        <w:fldChar w:fldCharType="end"/>
      </w:r>
      <w:r w:rsidR="00C46A39">
        <w:t>.</w:t>
      </w:r>
    </w:p>
    <w:p w14:paraId="4C5D96AC" w14:textId="225D1131" w:rsidR="00FB2CFD" w:rsidRPr="009279B0" w:rsidRDefault="00C71CC8" w:rsidP="00C71CC8">
      <w:pPr>
        <w:pStyle w:val="Beschriftung"/>
        <w:rPr>
          <w:highlight w:val="yellow"/>
        </w:rPr>
      </w:pPr>
      <w:bookmarkStart w:id="10" w:name="_Ref118814266"/>
      <w:r w:rsidRPr="009279B0">
        <w:t xml:space="preserve">Table </w:t>
      </w:r>
      <w:r w:rsidR="00BD18FA">
        <w:fldChar w:fldCharType="begin"/>
      </w:r>
      <w:r w:rsidR="00BD18FA">
        <w:instrText xml:space="preserve"> STYLEREF 2 \s </w:instrText>
      </w:r>
      <w:r w:rsidR="00BD18FA">
        <w:fldChar w:fldCharType="separate"/>
      </w:r>
      <w:r w:rsidR="00BD18FA">
        <w:rPr>
          <w:noProof/>
        </w:rPr>
        <w:t>8.8</w:t>
      </w:r>
      <w:r w:rsidR="00BD18FA">
        <w:rPr>
          <w:noProof/>
        </w:rPr>
        <w:fldChar w:fldCharType="end"/>
      </w:r>
      <w:r w:rsidR="00792AF6" w:rsidRPr="009279B0">
        <w:noBreakHyphen/>
      </w:r>
      <w:r w:rsidR="00BD18FA">
        <w:fldChar w:fldCharType="begin"/>
      </w:r>
      <w:r w:rsidR="00BD18FA">
        <w:instrText xml:space="preserve"> SEQ Table \* ARABIC \s 2 </w:instrText>
      </w:r>
      <w:r w:rsidR="00BD18FA">
        <w:fldChar w:fldCharType="separate"/>
      </w:r>
      <w:r w:rsidR="00BD18FA">
        <w:rPr>
          <w:noProof/>
        </w:rPr>
        <w:t>6</w:t>
      </w:r>
      <w:r w:rsidR="00BD18FA">
        <w:rPr>
          <w:noProof/>
        </w:rPr>
        <w:fldChar w:fldCharType="end"/>
      </w:r>
      <w:bookmarkEnd w:id="10"/>
      <w:r w:rsidRPr="009279B0">
        <w:t>:</w:t>
      </w:r>
      <w:r w:rsidRPr="009279B0">
        <w:tab/>
      </w:r>
      <w:r w:rsidR="00FB2CFD" w:rsidRPr="009279B0">
        <w:t>PEC</w:t>
      </w:r>
      <w:r w:rsidR="00733CFF" w:rsidRPr="009279B0">
        <w:rPr>
          <w:vertAlign w:val="subscript"/>
        </w:rPr>
        <w:t>GW</w:t>
      </w:r>
      <w:r w:rsidR="00FB2CFD" w:rsidRPr="009279B0">
        <w:t xml:space="preserve"> for </w:t>
      </w:r>
      <w:r w:rsidR="008C703C" w:rsidRPr="001C26FC">
        <w:rPr>
          <w:highlight w:val="yellow"/>
        </w:rPr>
        <w:t>ActiveSubstance1</w:t>
      </w:r>
      <w:r w:rsidR="00267EAF" w:rsidRPr="001C26FC">
        <w:rPr>
          <w:highlight w:val="yellow"/>
        </w:rPr>
        <w:t xml:space="preserve"> a</w:t>
      </w:r>
      <w:r w:rsidR="00267EAF" w:rsidRPr="009279B0">
        <w:rPr>
          <w:highlight w:val="yellow"/>
        </w:rPr>
        <w:t xml:space="preserve">nd its </w:t>
      </w:r>
      <w:r w:rsidR="0070153A">
        <w:rPr>
          <w:highlight w:val="yellow"/>
        </w:rPr>
        <w:t>metabolites</w:t>
      </w:r>
      <w:r w:rsidR="00CB62B6">
        <w:rPr>
          <w:highlight w:val="yellow"/>
        </w:rPr>
        <w:t xml:space="preserve"> (</w:t>
      </w:r>
      <w:r w:rsidR="00CB62B6" w:rsidRPr="009279B0">
        <w:t>80</w:t>
      </w:r>
      <w:r w:rsidR="00CB62B6" w:rsidRPr="009279B0">
        <w:rPr>
          <w:vertAlign w:val="superscript"/>
        </w:rPr>
        <w:t>th</w:t>
      </w:r>
      <w:r w:rsidR="00CB62B6" w:rsidRPr="009279B0">
        <w:t xml:space="preserve"> Percentile PEC</w:t>
      </w:r>
      <w:r w:rsidR="00CB62B6" w:rsidRPr="009279B0">
        <w:rPr>
          <w:vertAlign w:val="subscript"/>
        </w:rPr>
        <w:t>GW</w:t>
      </w:r>
      <w:r w:rsidR="00CB62B6" w:rsidRPr="009279B0">
        <w:t xml:space="preserve"> at 1m Soil Depth </w:t>
      </w:r>
      <w:r w:rsidR="001027A8">
        <w:t>(</w:t>
      </w:r>
      <w:r w:rsidR="00CB62B6" w:rsidRPr="009279B0">
        <w:t>µg/L</w:t>
      </w:r>
      <w:r w:rsidR="001027A8">
        <w:t>)</w:t>
      </w:r>
      <w:r w:rsidR="00CB62B6">
        <w:t>)</w:t>
      </w:r>
    </w:p>
    <w:tbl>
      <w:tblPr>
        <w:tblStyle w:val="Tabellenraster"/>
        <w:tblW w:w="5000" w:type="pct"/>
        <w:tblLook w:val="0000" w:firstRow="0" w:lastRow="0" w:firstColumn="0" w:lastColumn="0" w:noHBand="0" w:noVBand="0"/>
        <w:tblCaption w:val="PECGW for ActiveSubstance1 and its metabolites"/>
        <w:tblDescription w:val="PECGW for ActiveSubstance1 and its metabolites"/>
      </w:tblPr>
      <w:tblGrid>
        <w:gridCol w:w="1210"/>
        <w:gridCol w:w="1380"/>
        <w:gridCol w:w="1728"/>
        <w:gridCol w:w="1675"/>
        <w:gridCol w:w="1676"/>
        <w:gridCol w:w="1678"/>
      </w:tblGrid>
      <w:tr w:rsidR="00AB5E5E" w:rsidRPr="009279B0" w14:paraId="1956C58B" w14:textId="77777777" w:rsidTr="0012248F">
        <w:trPr>
          <w:trHeight w:val="227"/>
          <w:tblHeader/>
        </w:trPr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</w:tcPr>
          <w:p w14:paraId="0B73D66F" w14:textId="7D4B467F" w:rsidR="00AB5E5E" w:rsidRPr="009279B0" w:rsidRDefault="00CB62B6" w:rsidP="006C2828">
            <w:pPr>
              <w:pStyle w:val="TableText9pt"/>
              <w:rPr>
                <w:b/>
                <w:highlight w:val="yellow"/>
              </w:rPr>
            </w:pPr>
            <w:r w:rsidRPr="009279B0">
              <w:rPr>
                <w:b/>
              </w:rPr>
              <w:t>Crop</w:t>
            </w:r>
          </w:p>
        </w:tc>
        <w:tc>
          <w:tcPr>
            <w:tcW w:w="743" w:type="pct"/>
            <w:tcBorders>
              <w:top w:val="single" w:sz="4" w:space="0" w:color="auto"/>
            </w:tcBorders>
          </w:tcPr>
          <w:p w14:paraId="75F62209" w14:textId="4BC11DFC" w:rsidR="00AB5E5E" w:rsidRPr="009279B0" w:rsidRDefault="00CB62B6" w:rsidP="006C2828">
            <w:pPr>
              <w:pStyle w:val="TableText9pt"/>
              <w:rPr>
                <w:b/>
                <w:highlight w:val="yellow"/>
              </w:rPr>
            </w:pPr>
            <w:r w:rsidRPr="009279B0">
              <w:rPr>
                <w:b/>
              </w:rPr>
              <w:t>Scenario</w:t>
            </w:r>
          </w:p>
        </w:tc>
        <w:tc>
          <w:tcPr>
            <w:tcW w:w="901" w:type="pct"/>
          </w:tcPr>
          <w:p w14:paraId="7E84AF90" w14:textId="77777777" w:rsidR="00AB5E5E" w:rsidRPr="001C26FC" w:rsidRDefault="008C703C" w:rsidP="006C2828">
            <w:pPr>
              <w:pStyle w:val="OECD-TableHeader11pt"/>
              <w:rPr>
                <w:sz w:val="20"/>
                <w:highlight w:val="yellow"/>
              </w:rPr>
            </w:pPr>
            <w:r w:rsidRPr="001C26FC">
              <w:rPr>
                <w:sz w:val="20"/>
                <w:highlight w:val="yellow"/>
              </w:rPr>
              <w:t>ActiveSubstance1</w:t>
            </w:r>
          </w:p>
        </w:tc>
        <w:tc>
          <w:tcPr>
            <w:tcW w:w="901" w:type="pct"/>
          </w:tcPr>
          <w:p w14:paraId="4350256B" w14:textId="77777777" w:rsidR="00AB5E5E" w:rsidRPr="009279B0" w:rsidRDefault="005C3E2A" w:rsidP="006C2828">
            <w:pPr>
              <w:pStyle w:val="OECD-TableHeader11pt"/>
              <w:rPr>
                <w:sz w:val="20"/>
                <w:highlight w:val="green"/>
              </w:rPr>
            </w:pPr>
            <w:r w:rsidRPr="009279B0">
              <w:rPr>
                <w:sz w:val="20"/>
                <w:highlight w:val="yellow"/>
              </w:rPr>
              <w:t>Met1A</w:t>
            </w:r>
          </w:p>
        </w:tc>
        <w:tc>
          <w:tcPr>
            <w:tcW w:w="901" w:type="pct"/>
          </w:tcPr>
          <w:p w14:paraId="74B84851" w14:textId="77777777" w:rsidR="00AB5E5E" w:rsidRPr="009279B0" w:rsidRDefault="005C3E2A" w:rsidP="006C2828">
            <w:pPr>
              <w:pStyle w:val="OECD-TableHeader11pt"/>
              <w:rPr>
                <w:sz w:val="20"/>
                <w:highlight w:val="green"/>
              </w:rPr>
            </w:pPr>
            <w:r w:rsidRPr="009279B0">
              <w:rPr>
                <w:sz w:val="20"/>
                <w:highlight w:val="yellow"/>
              </w:rPr>
              <w:t>Met1B</w:t>
            </w:r>
          </w:p>
        </w:tc>
        <w:tc>
          <w:tcPr>
            <w:tcW w:w="902" w:type="pct"/>
          </w:tcPr>
          <w:p w14:paraId="5CBB5272" w14:textId="77777777" w:rsidR="00AB5E5E" w:rsidRPr="009279B0" w:rsidRDefault="005D7155" w:rsidP="005D7155">
            <w:pPr>
              <w:pStyle w:val="OECD-TableHeader11pt"/>
              <w:rPr>
                <w:sz w:val="20"/>
                <w:highlight w:val="green"/>
              </w:rPr>
            </w:pPr>
            <w:r w:rsidRPr="009279B0">
              <w:rPr>
                <w:sz w:val="20"/>
                <w:highlight w:val="yellow"/>
              </w:rPr>
              <w:t>Met1C</w:t>
            </w:r>
          </w:p>
        </w:tc>
      </w:tr>
      <w:tr w:rsidR="00AB5E5E" w:rsidRPr="009279B0" w14:paraId="3F09A005" w14:textId="77777777" w:rsidTr="0012248F">
        <w:trPr>
          <w:trHeight w:val="227"/>
          <w:tblHeader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E52F14" w14:textId="77777777" w:rsidR="00AB5E5E" w:rsidRPr="009279B0" w:rsidRDefault="0097433F" w:rsidP="006C2828">
            <w:pPr>
              <w:pStyle w:val="TableText9pt"/>
              <w:rPr>
                <w:highlight w:val="yellow"/>
              </w:rPr>
            </w:pPr>
            <w:r w:rsidRPr="009279B0">
              <w:rPr>
                <w:color w:val="000000"/>
                <w:sz w:val="20"/>
                <w:szCs w:val="20"/>
                <w:highlight w:val="yellow"/>
                <w:lang w:val="de-DE"/>
              </w:rPr>
              <w:t>crop1</w:t>
            </w:r>
          </w:p>
        </w:tc>
        <w:tc>
          <w:tcPr>
            <w:tcW w:w="743" w:type="pct"/>
            <w:tcBorders>
              <w:left w:val="single" w:sz="4" w:space="0" w:color="auto"/>
            </w:tcBorders>
          </w:tcPr>
          <w:p w14:paraId="634BD3FA" w14:textId="77777777" w:rsidR="00AB5E5E" w:rsidRPr="009279B0" w:rsidRDefault="00AB5E5E" w:rsidP="006C2828">
            <w:pPr>
              <w:pStyle w:val="TableText9pt"/>
            </w:pPr>
            <w:r w:rsidRPr="009279B0">
              <w:t>Châteaudun</w:t>
            </w:r>
          </w:p>
        </w:tc>
        <w:tc>
          <w:tcPr>
            <w:tcW w:w="901" w:type="pct"/>
          </w:tcPr>
          <w:p w14:paraId="6F10031F" w14:textId="77777777" w:rsidR="00AB5E5E" w:rsidRPr="009279B0" w:rsidRDefault="00AB5E5E" w:rsidP="006C2828">
            <w:pPr>
              <w:pStyle w:val="TableText9pt"/>
              <w:rPr>
                <w:highlight w:val="green"/>
              </w:rPr>
            </w:pPr>
          </w:p>
        </w:tc>
        <w:tc>
          <w:tcPr>
            <w:tcW w:w="901" w:type="pct"/>
          </w:tcPr>
          <w:p w14:paraId="5454AC47" w14:textId="77777777" w:rsidR="00AB5E5E" w:rsidRPr="009279B0" w:rsidRDefault="00AB5E5E" w:rsidP="006C2828">
            <w:pPr>
              <w:pStyle w:val="TableText9pt"/>
              <w:rPr>
                <w:highlight w:val="green"/>
              </w:rPr>
            </w:pPr>
          </w:p>
        </w:tc>
        <w:tc>
          <w:tcPr>
            <w:tcW w:w="901" w:type="pct"/>
          </w:tcPr>
          <w:p w14:paraId="4F620EE9" w14:textId="77777777" w:rsidR="00AB5E5E" w:rsidRPr="009279B0" w:rsidRDefault="00AB5E5E" w:rsidP="006C2828">
            <w:pPr>
              <w:pStyle w:val="TableText9pt"/>
              <w:rPr>
                <w:highlight w:val="green"/>
              </w:rPr>
            </w:pPr>
          </w:p>
        </w:tc>
        <w:tc>
          <w:tcPr>
            <w:tcW w:w="902" w:type="pct"/>
          </w:tcPr>
          <w:p w14:paraId="7FE2E8CB" w14:textId="77777777" w:rsidR="00AB5E5E" w:rsidRPr="009279B0" w:rsidRDefault="00AB5E5E" w:rsidP="006C2828">
            <w:pPr>
              <w:pStyle w:val="TableText9pt"/>
              <w:rPr>
                <w:b/>
                <w:highlight w:val="green"/>
              </w:rPr>
            </w:pPr>
          </w:p>
        </w:tc>
      </w:tr>
      <w:tr w:rsidR="00AB5E5E" w:rsidRPr="009279B0" w14:paraId="658EFFF2" w14:textId="77777777" w:rsidTr="0012248F">
        <w:trPr>
          <w:trHeight w:val="227"/>
          <w:tblHeader/>
        </w:trPr>
        <w:tc>
          <w:tcPr>
            <w:tcW w:w="6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CA56C" w14:textId="77777777" w:rsidR="00AB5E5E" w:rsidRPr="009279B0" w:rsidRDefault="00AB5E5E" w:rsidP="006C2828">
            <w:pPr>
              <w:pStyle w:val="TableText9pt"/>
              <w:rPr>
                <w:highlight w:val="yellow"/>
              </w:rPr>
            </w:pPr>
          </w:p>
        </w:tc>
        <w:tc>
          <w:tcPr>
            <w:tcW w:w="743" w:type="pct"/>
            <w:tcBorders>
              <w:left w:val="single" w:sz="4" w:space="0" w:color="auto"/>
            </w:tcBorders>
          </w:tcPr>
          <w:p w14:paraId="6A73169E" w14:textId="77777777" w:rsidR="00AB5E5E" w:rsidRPr="009279B0" w:rsidRDefault="00AB5E5E" w:rsidP="006C2828">
            <w:pPr>
              <w:pStyle w:val="TableText9pt"/>
            </w:pPr>
            <w:r w:rsidRPr="009279B0">
              <w:t>Hamburg</w:t>
            </w:r>
          </w:p>
        </w:tc>
        <w:tc>
          <w:tcPr>
            <w:tcW w:w="901" w:type="pct"/>
          </w:tcPr>
          <w:p w14:paraId="5C37AB4D" w14:textId="77777777" w:rsidR="00AB5E5E" w:rsidRPr="009279B0" w:rsidRDefault="00AB5E5E" w:rsidP="006C2828">
            <w:pPr>
              <w:pStyle w:val="TableText9pt"/>
              <w:rPr>
                <w:highlight w:val="green"/>
              </w:rPr>
            </w:pPr>
          </w:p>
        </w:tc>
        <w:tc>
          <w:tcPr>
            <w:tcW w:w="901" w:type="pct"/>
          </w:tcPr>
          <w:p w14:paraId="5EB38522" w14:textId="77777777" w:rsidR="00AB5E5E" w:rsidRPr="009279B0" w:rsidRDefault="00AB5E5E" w:rsidP="006C2828">
            <w:pPr>
              <w:pStyle w:val="TableText9pt"/>
              <w:rPr>
                <w:highlight w:val="green"/>
              </w:rPr>
            </w:pPr>
          </w:p>
        </w:tc>
        <w:tc>
          <w:tcPr>
            <w:tcW w:w="901" w:type="pct"/>
          </w:tcPr>
          <w:p w14:paraId="2807533A" w14:textId="77777777" w:rsidR="00AB5E5E" w:rsidRPr="009279B0" w:rsidRDefault="00AB5E5E" w:rsidP="006C2828">
            <w:pPr>
              <w:pStyle w:val="TableText9pt"/>
              <w:rPr>
                <w:highlight w:val="green"/>
              </w:rPr>
            </w:pPr>
          </w:p>
        </w:tc>
        <w:tc>
          <w:tcPr>
            <w:tcW w:w="902" w:type="pct"/>
          </w:tcPr>
          <w:p w14:paraId="3C10A4CC" w14:textId="77777777" w:rsidR="00AB5E5E" w:rsidRPr="009279B0" w:rsidRDefault="00AB5E5E" w:rsidP="006C2828">
            <w:pPr>
              <w:pStyle w:val="TableText9pt"/>
              <w:rPr>
                <w:b/>
                <w:highlight w:val="green"/>
              </w:rPr>
            </w:pPr>
          </w:p>
        </w:tc>
      </w:tr>
      <w:tr w:rsidR="00AB5E5E" w:rsidRPr="009279B0" w14:paraId="34272957" w14:textId="77777777" w:rsidTr="0012248F">
        <w:trPr>
          <w:trHeight w:val="227"/>
          <w:tblHeader/>
        </w:trPr>
        <w:tc>
          <w:tcPr>
            <w:tcW w:w="6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DDEF3" w14:textId="77777777" w:rsidR="00AB5E5E" w:rsidRPr="009279B0" w:rsidRDefault="00AB5E5E" w:rsidP="006C2828">
            <w:pPr>
              <w:pStyle w:val="TableText9pt"/>
              <w:rPr>
                <w:highlight w:val="yellow"/>
              </w:rPr>
            </w:pPr>
          </w:p>
        </w:tc>
        <w:tc>
          <w:tcPr>
            <w:tcW w:w="743" w:type="pct"/>
            <w:tcBorders>
              <w:left w:val="single" w:sz="4" w:space="0" w:color="auto"/>
            </w:tcBorders>
          </w:tcPr>
          <w:p w14:paraId="5B5EE9AA" w14:textId="77777777" w:rsidR="00AB5E5E" w:rsidRPr="009279B0" w:rsidRDefault="00AB5E5E" w:rsidP="006C2828">
            <w:pPr>
              <w:pStyle w:val="TableText9pt"/>
            </w:pPr>
            <w:r w:rsidRPr="009279B0">
              <w:t>Kremsmünster</w:t>
            </w:r>
          </w:p>
        </w:tc>
        <w:tc>
          <w:tcPr>
            <w:tcW w:w="901" w:type="pct"/>
          </w:tcPr>
          <w:p w14:paraId="63371358" w14:textId="77777777" w:rsidR="00AB5E5E" w:rsidRPr="009279B0" w:rsidRDefault="00AB5E5E" w:rsidP="006C2828">
            <w:pPr>
              <w:pStyle w:val="TableText9pt"/>
              <w:rPr>
                <w:highlight w:val="green"/>
              </w:rPr>
            </w:pPr>
          </w:p>
        </w:tc>
        <w:tc>
          <w:tcPr>
            <w:tcW w:w="901" w:type="pct"/>
          </w:tcPr>
          <w:p w14:paraId="52EE0915" w14:textId="77777777" w:rsidR="00AB5E5E" w:rsidRPr="009279B0" w:rsidRDefault="00AB5E5E" w:rsidP="006C2828">
            <w:pPr>
              <w:pStyle w:val="TableText9pt"/>
              <w:rPr>
                <w:highlight w:val="green"/>
              </w:rPr>
            </w:pPr>
          </w:p>
        </w:tc>
        <w:tc>
          <w:tcPr>
            <w:tcW w:w="901" w:type="pct"/>
          </w:tcPr>
          <w:p w14:paraId="10DF5CF9" w14:textId="77777777" w:rsidR="00AB5E5E" w:rsidRPr="009279B0" w:rsidRDefault="00AB5E5E" w:rsidP="006C2828">
            <w:pPr>
              <w:pStyle w:val="TableText9pt"/>
              <w:rPr>
                <w:highlight w:val="green"/>
              </w:rPr>
            </w:pPr>
          </w:p>
        </w:tc>
        <w:tc>
          <w:tcPr>
            <w:tcW w:w="902" w:type="pct"/>
          </w:tcPr>
          <w:p w14:paraId="63FE76F9" w14:textId="77777777" w:rsidR="00AB5E5E" w:rsidRPr="009279B0" w:rsidRDefault="00AB5E5E" w:rsidP="006C2828">
            <w:pPr>
              <w:pStyle w:val="TableText9pt"/>
              <w:rPr>
                <w:b/>
                <w:highlight w:val="green"/>
              </w:rPr>
            </w:pPr>
          </w:p>
        </w:tc>
      </w:tr>
      <w:tr w:rsidR="00AB5E5E" w:rsidRPr="009279B0" w14:paraId="4CB432E1" w14:textId="77777777" w:rsidTr="0012248F">
        <w:trPr>
          <w:trHeight w:val="227"/>
          <w:tblHeader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C43F" w14:textId="77777777" w:rsidR="00AB5E5E" w:rsidRPr="009279B0" w:rsidRDefault="00AB5E5E" w:rsidP="006C2828">
            <w:pPr>
              <w:pStyle w:val="TableText9pt"/>
              <w:rPr>
                <w:highlight w:val="yellow"/>
              </w:rPr>
            </w:pPr>
          </w:p>
        </w:tc>
        <w:tc>
          <w:tcPr>
            <w:tcW w:w="743" w:type="pct"/>
            <w:tcBorders>
              <w:left w:val="single" w:sz="4" w:space="0" w:color="auto"/>
            </w:tcBorders>
          </w:tcPr>
          <w:p w14:paraId="3D9A9654" w14:textId="77777777" w:rsidR="00AB5E5E" w:rsidRPr="009279B0" w:rsidRDefault="00AB5E5E" w:rsidP="006C2828">
            <w:pPr>
              <w:pStyle w:val="TableText9pt"/>
            </w:pPr>
            <w:r w:rsidRPr="009279B0">
              <w:t>Okehampton</w:t>
            </w:r>
          </w:p>
        </w:tc>
        <w:tc>
          <w:tcPr>
            <w:tcW w:w="901" w:type="pct"/>
          </w:tcPr>
          <w:p w14:paraId="6E85EE81" w14:textId="77777777" w:rsidR="00AB5E5E" w:rsidRPr="009279B0" w:rsidRDefault="00AB5E5E" w:rsidP="006C2828">
            <w:pPr>
              <w:pStyle w:val="TableText9pt"/>
              <w:rPr>
                <w:highlight w:val="green"/>
              </w:rPr>
            </w:pPr>
          </w:p>
        </w:tc>
        <w:tc>
          <w:tcPr>
            <w:tcW w:w="901" w:type="pct"/>
          </w:tcPr>
          <w:p w14:paraId="231BAA79" w14:textId="77777777" w:rsidR="00AB5E5E" w:rsidRPr="009279B0" w:rsidRDefault="00AB5E5E" w:rsidP="006C2828">
            <w:pPr>
              <w:pStyle w:val="TableText9pt"/>
              <w:rPr>
                <w:highlight w:val="green"/>
              </w:rPr>
            </w:pPr>
          </w:p>
        </w:tc>
        <w:tc>
          <w:tcPr>
            <w:tcW w:w="901" w:type="pct"/>
          </w:tcPr>
          <w:p w14:paraId="7767B51A" w14:textId="77777777" w:rsidR="00AB5E5E" w:rsidRPr="009279B0" w:rsidRDefault="00AB5E5E" w:rsidP="006C2828">
            <w:pPr>
              <w:pStyle w:val="TableText9pt"/>
              <w:rPr>
                <w:highlight w:val="green"/>
              </w:rPr>
            </w:pPr>
          </w:p>
        </w:tc>
        <w:tc>
          <w:tcPr>
            <w:tcW w:w="902" w:type="pct"/>
          </w:tcPr>
          <w:p w14:paraId="609B9BC8" w14:textId="77777777" w:rsidR="00AB5E5E" w:rsidRPr="009279B0" w:rsidRDefault="00AB5E5E" w:rsidP="006C2828">
            <w:pPr>
              <w:pStyle w:val="TableText9pt"/>
              <w:rPr>
                <w:b/>
                <w:highlight w:val="green"/>
              </w:rPr>
            </w:pPr>
          </w:p>
        </w:tc>
      </w:tr>
      <w:tr w:rsidR="0097433F" w:rsidRPr="009279B0" w14:paraId="57C1D3FC" w14:textId="77777777" w:rsidTr="0012248F">
        <w:trPr>
          <w:trHeight w:val="227"/>
          <w:tblHeader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10B8CE" w14:textId="77777777" w:rsidR="0097433F" w:rsidRPr="009279B0" w:rsidRDefault="009E3892" w:rsidP="006C2828">
            <w:pPr>
              <w:pStyle w:val="TableText9pt"/>
              <w:rPr>
                <w:highlight w:val="yellow"/>
              </w:rPr>
            </w:pPr>
            <w:r w:rsidRPr="009279B0">
              <w:rPr>
                <w:sz w:val="20"/>
                <w:szCs w:val="20"/>
                <w:highlight w:val="yellow"/>
                <w:lang w:val="de-DE"/>
              </w:rPr>
              <w:t>crop2</w:t>
            </w:r>
          </w:p>
        </w:tc>
        <w:tc>
          <w:tcPr>
            <w:tcW w:w="743" w:type="pct"/>
            <w:tcBorders>
              <w:left w:val="single" w:sz="4" w:space="0" w:color="auto"/>
            </w:tcBorders>
          </w:tcPr>
          <w:p w14:paraId="748E9338" w14:textId="77777777" w:rsidR="0097433F" w:rsidRPr="009279B0" w:rsidRDefault="0097433F" w:rsidP="00770AF1">
            <w:pPr>
              <w:pStyle w:val="TableText9pt"/>
            </w:pPr>
            <w:r w:rsidRPr="009279B0">
              <w:t>Châteaudun</w:t>
            </w:r>
          </w:p>
        </w:tc>
        <w:tc>
          <w:tcPr>
            <w:tcW w:w="901" w:type="pct"/>
          </w:tcPr>
          <w:p w14:paraId="1CB2CA20" w14:textId="77777777" w:rsidR="0097433F" w:rsidRPr="009279B0" w:rsidRDefault="0097433F" w:rsidP="006C2828">
            <w:pPr>
              <w:pStyle w:val="TableText9pt"/>
              <w:rPr>
                <w:highlight w:val="green"/>
              </w:rPr>
            </w:pPr>
          </w:p>
        </w:tc>
        <w:tc>
          <w:tcPr>
            <w:tcW w:w="901" w:type="pct"/>
          </w:tcPr>
          <w:p w14:paraId="1200EDFE" w14:textId="77777777" w:rsidR="0097433F" w:rsidRPr="009279B0" w:rsidRDefault="0097433F" w:rsidP="006C2828">
            <w:pPr>
              <w:pStyle w:val="TableText9pt"/>
              <w:rPr>
                <w:highlight w:val="green"/>
              </w:rPr>
            </w:pPr>
          </w:p>
        </w:tc>
        <w:tc>
          <w:tcPr>
            <w:tcW w:w="901" w:type="pct"/>
          </w:tcPr>
          <w:p w14:paraId="48B6DDDF" w14:textId="77777777" w:rsidR="0097433F" w:rsidRPr="009279B0" w:rsidRDefault="0097433F" w:rsidP="006C2828">
            <w:pPr>
              <w:pStyle w:val="TableText9pt"/>
              <w:rPr>
                <w:highlight w:val="green"/>
              </w:rPr>
            </w:pPr>
          </w:p>
        </w:tc>
        <w:tc>
          <w:tcPr>
            <w:tcW w:w="902" w:type="pct"/>
          </w:tcPr>
          <w:p w14:paraId="2A6AA17C" w14:textId="77777777" w:rsidR="0097433F" w:rsidRPr="009279B0" w:rsidRDefault="0097433F" w:rsidP="006C2828">
            <w:pPr>
              <w:pStyle w:val="TableText9pt"/>
              <w:rPr>
                <w:b/>
                <w:highlight w:val="green"/>
              </w:rPr>
            </w:pPr>
          </w:p>
        </w:tc>
      </w:tr>
      <w:tr w:rsidR="0097433F" w:rsidRPr="009279B0" w14:paraId="2D9F35F9" w14:textId="77777777" w:rsidTr="0012248F">
        <w:trPr>
          <w:trHeight w:val="227"/>
          <w:tblHeader/>
        </w:trPr>
        <w:tc>
          <w:tcPr>
            <w:tcW w:w="6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E3E64" w14:textId="77777777" w:rsidR="0097433F" w:rsidRPr="009279B0" w:rsidRDefault="0097433F" w:rsidP="006C2828">
            <w:pPr>
              <w:pStyle w:val="TableText9pt"/>
              <w:rPr>
                <w:highlight w:val="yellow"/>
              </w:rPr>
            </w:pPr>
          </w:p>
        </w:tc>
        <w:tc>
          <w:tcPr>
            <w:tcW w:w="743" w:type="pct"/>
            <w:tcBorders>
              <w:left w:val="single" w:sz="4" w:space="0" w:color="auto"/>
            </w:tcBorders>
          </w:tcPr>
          <w:p w14:paraId="6BDC65FB" w14:textId="77777777" w:rsidR="0097433F" w:rsidRPr="009279B0" w:rsidRDefault="0097433F" w:rsidP="00770AF1">
            <w:pPr>
              <w:pStyle w:val="TableText9pt"/>
            </w:pPr>
            <w:r w:rsidRPr="009279B0">
              <w:t>Hamburg</w:t>
            </w:r>
          </w:p>
        </w:tc>
        <w:tc>
          <w:tcPr>
            <w:tcW w:w="901" w:type="pct"/>
          </w:tcPr>
          <w:p w14:paraId="01413E5B" w14:textId="77777777" w:rsidR="0097433F" w:rsidRPr="009279B0" w:rsidRDefault="0097433F" w:rsidP="006C2828">
            <w:pPr>
              <w:pStyle w:val="TableText9pt"/>
              <w:rPr>
                <w:highlight w:val="green"/>
              </w:rPr>
            </w:pPr>
          </w:p>
        </w:tc>
        <w:tc>
          <w:tcPr>
            <w:tcW w:w="901" w:type="pct"/>
          </w:tcPr>
          <w:p w14:paraId="3F01D963" w14:textId="77777777" w:rsidR="0097433F" w:rsidRPr="009279B0" w:rsidRDefault="0097433F" w:rsidP="006C2828">
            <w:pPr>
              <w:pStyle w:val="TableText9pt"/>
              <w:rPr>
                <w:highlight w:val="green"/>
              </w:rPr>
            </w:pPr>
          </w:p>
        </w:tc>
        <w:tc>
          <w:tcPr>
            <w:tcW w:w="901" w:type="pct"/>
          </w:tcPr>
          <w:p w14:paraId="44FD8AE0" w14:textId="77777777" w:rsidR="0097433F" w:rsidRPr="009279B0" w:rsidRDefault="0097433F" w:rsidP="006C2828">
            <w:pPr>
              <w:pStyle w:val="TableText9pt"/>
              <w:rPr>
                <w:highlight w:val="green"/>
              </w:rPr>
            </w:pPr>
          </w:p>
        </w:tc>
        <w:tc>
          <w:tcPr>
            <w:tcW w:w="902" w:type="pct"/>
          </w:tcPr>
          <w:p w14:paraId="4DC5857F" w14:textId="77777777" w:rsidR="0097433F" w:rsidRPr="009279B0" w:rsidRDefault="0097433F" w:rsidP="006C2828">
            <w:pPr>
              <w:pStyle w:val="TableText9pt"/>
              <w:rPr>
                <w:b/>
                <w:highlight w:val="green"/>
              </w:rPr>
            </w:pPr>
          </w:p>
        </w:tc>
      </w:tr>
      <w:tr w:rsidR="0097433F" w:rsidRPr="009279B0" w14:paraId="7A2D86E9" w14:textId="77777777" w:rsidTr="0012248F">
        <w:trPr>
          <w:trHeight w:val="227"/>
          <w:tblHeader/>
        </w:trPr>
        <w:tc>
          <w:tcPr>
            <w:tcW w:w="6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66D52" w14:textId="77777777" w:rsidR="0097433F" w:rsidRPr="009279B0" w:rsidRDefault="0097433F" w:rsidP="006C2828">
            <w:pPr>
              <w:pStyle w:val="TableText9pt"/>
              <w:rPr>
                <w:highlight w:val="yellow"/>
              </w:rPr>
            </w:pPr>
          </w:p>
        </w:tc>
        <w:tc>
          <w:tcPr>
            <w:tcW w:w="743" w:type="pct"/>
            <w:tcBorders>
              <w:left w:val="single" w:sz="4" w:space="0" w:color="auto"/>
            </w:tcBorders>
          </w:tcPr>
          <w:p w14:paraId="55FCB0CA" w14:textId="77777777" w:rsidR="0097433F" w:rsidRPr="009279B0" w:rsidRDefault="0097433F" w:rsidP="00770AF1">
            <w:pPr>
              <w:pStyle w:val="TableText9pt"/>
            </w:pPr>
            <w:r w:rsidRPr="009279B0">
              <w:t>Kremsmünster</w:t>
            </w:r>
          </w:p>
        </w:tc>
        <w:tc>
          <w:tcPr>
            <w:tcW w:w="901" w:type="pct"/>
          </w:tcPr>
          <w:p w14:paraId="5A171298" w14:textId="77777777" w:rsidR="0097433F" w:rsidRPr="009279B0" w:rsidRDefault="0097433F" w:rsidP="006C2828">
            <w:pPr>
              <w:pStyle w:val="TableText9pt"/>
              <w:rPr>
                <w:highlight w:val="green"/>
              </w:rPr>
            </w:pPr>
          </w:p>
        </w:tc>
        <w:tc>
          <w:tcPr>
            <w:tcW w:w="901" w:type="pct"/>
          </w:tcPr>
          <w:p w14:paraId="4231298F" w14:textId="77777777" w:rsidR="0097433F" w:rsidRPr="009279B0" w:rsidRDefault="0097433F" w:rsidP="006C2828">
            <w:pPr>
              <w:pStyle w:val="TableText9pt"/>
              <w:rPr>
                <w:highlight w:val="green"/>
              </w:rPr>
            </w:pPr>
          </w:p>
        </w:tc>
        <w:tc>
          <w:tcPr>
            <w:tcW w:w="901" w:type="pct"/>
          </w:tcPr>
          <w:p w14:paraId="731432B4" w14:textId="77777777" w:rsidR="0097433F" w:rsidRPr="009279B0" w:rsidRDefault="0097433F" w:rsidP="006C2828">
            <w:pPr>
              <w:pStyle w:val="TableText9pt"/>
              <w:rPr>
                <w:highlight w:val="green"/>
              </w:rPr>
            </w:pPr>
          </w:p>
        </w:tc>
        <w:tc>
          <w:tcPr>
            <w:tcW w:w="902" w:type="pct"/>
          </w:tcPr>
          <w:p w14:paraId="68EA28D6" w14:textId="77777777" w:rsidR="0097433F" w:rsidRPr="009279B0" w:rsidRDefault="0097433F" w:rsidP="006C2828">
            <w:pPr>
              <w:pStyle w:val="TableText9pt"/>
              <w:rPr>
                <w:b/>
                <w:highlight w:val="green"/>
              </w:rPr>
            </w:pPr>
          </w:p>
        </w:tc>
      </w:tr>
      <w:tr w:rsidR="0097433F" w:rsidRPr="009279B0" w14:paraId="33A1E9CA" w14:textId="77777777" w:rsidTr="0012248F">
        <w:trPr>
          <w:trHeight w:val="227"/>
          <w:tblHeader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8B6F" w14:textId="77777777" w:rsidR="0097433F" w:rsidRPr="009279B0" w:rsidRDefault="0097433F" w:rsidP="006C2828">
            <w:pPr>
              <w:pStyle w:val="TableText9pt"/>
              <w:rPr>
                <w:highlight w:val="yellow"/>
              </w:rPr>
            </w:pPr>
          </w:p>
        </w:tc>
        <w:tc>
          <w:tcPr>
            <w:tcW w:w="743" w:type="pct"/>
            <w:tcBorders>
              <w:left w:val="single" w:sz="4" w:space="0" w:color="auto"/>
            </w:tcBorders>
          </w:tcPr>
          <w:p w14:paraId="19FB05A8" w14:textId="77777777" w:rsidR="0097433F" w:rsidRPr="009279B0" w:rsidRDefault="0097433F" w:rsidP="00770AF1">
            <w:pPr>
              <w:pStyle w:val="TableText9pt"/>
            </w:pPr>
            <w:r w:rsidRPr="009279B0">
              <w:t>Okehampton</w:t>
            </w:r>
          </w:p>
        </w:tc>
        <w:tc>
          <w:tcPr>
            <w:tcW w:w="901" w:type="pct"/>
          </w:tcPr>
          <w:p w14:paraId="4E14B9D3" w14:textId="77777777" w:rsidR="0097433F" w:rsidRPr="009279B0" w:rsidRDefault="0097433F" w:rsidP="006C2828">
            <w:pPr>
              <w:pStyle w:val="TableText9pt"/>
              <w:rPr>
                <w:highlight w:val="green"/>
              </w:rPr>
            </w:pPr>
          </w:p>
        </w:tc>
        <w:tc>
          <w:tcPr>
            <w:tcW w:w="901" w:type="pct"/>
          </w:tcPr>
          <w:p w14:paraId="0C29AB8C" w14:textId="77777777" w:rsidR="0097433F" w:rsidRPr="009279B0" w:rsidRDefault="0097433F" w:rsidP="006C2828">
            <w:pPr>
              <w:pStyle w:val="TableText9pt"/>
              <w:rPr>
                <w:highlight w:val="green"/>
              </w:rPr>
            </w:pPr>
          </w:p>
        </w:tc>
        <w:tc>
          <w:tcPr>
            <w:tcW w:w="901" w:type="pct"/>
          </w:tcPr>
          <w:p w14:paraId="35A6CFCF" w14:textId="77777777" w:rsidR="0097433F" w:rsidRPr="009279B0" w:rsidRDefault="0097433F" w:rsidP="006C2828">
            <w:pPr>
              <w:pStyle w:val="TableText9pt"/>
              <w:rPr>
                <w:highlight w:val="green"/>
              </w:rPr>
            </w:pPr>
          </w:p>
        </w:tc>
        <w:tc>
          <w:tcPr>
            <w:tcW w:w="902" w:type="pct"/>
          </w:tcPr>
          <w:p w14:paraId="5B7F09A5" w14:textId="77777777" w:rsidR="0097433F" w:rsidRPr="009279B0" w:rsidRDefault="0097433F" w:rsidP="006C2828">
            <w:pPr>
              <w:pStyle w:val="TableText9pt"/>
              <w:rPr>
                <w:b/>
                <w:highlight w:val="green"/>
              </w:rPr>
            </w:pPr>
          </w:p>
        </w:tc>
      </w:tr>
    </w:tbl>
    <w:p w14:paraId="18EB4B69" w14:textId="77777777" w:rsidR="00CB62B6" w:rsidRDefault="00CB62B6" w:rsidP="00C71CC8">
      <w:pPr>
        <w:pStyle w:val="Beschriftung"/>
      </w:pPr>
      <w:bookmarkStart w:id="11" w:name="_Ref118814273"/>
      <w:r>
        <w:br w:type="page"/>
      </w:r>
    </w:p>
    <w:p w14:paraId="4A9B4F16" w14:textId="7E511382" w:rsidR="00A20B85" w:rsidRPr="009279B0" w:rsidRDefault="00C71CC8" w:rsidP="00C71CC8">
      <w:pPr>
        <w:pStyle w:val="Beschriftung"/>
        <w:rPr>
          <w:highlight w:val="yellow"/>
        </w:rPr>
      </w:pPr>
      <w:r w:rsidRPr="009279B0">
        <w:lastRenderedPageBreak/>
        <w:t xml:space="preserve">Table </w:t>
      </w:r>
      <w:r w:rsidR="00BD18FA">
        <w:fldChar w:fldCharType="begin"/>
      </w:r>
      <w:r w:rsidR="00BD18FA">
        <w:instrText xml:space="preserve"> STYLEREF 2 \s </w:instrText>
      </w:r>
      <w:r w:rsidR="00BD18FA">
        <w:fldChar w:fldCharType="separate"/>
      </w:r>
      <w:r w:rsidR="00BD18FA">
        <w:rPr>
          <w:noProof/>
        </w:rPr>
        <w:t>8.8</w:t>
      </w:r>
      <w:r w:rsidR="00BD18FA">
        <w:rPr>
          <w:noProof/>
        </w:rPr>
        <w:fldChar w:fldCharType="end"/>
      </w:r>
      <w:r w:rsidR="00792AF6" w:rsidRPr="009279B0">
        <w:noBreakHyphen/>
      </w:r>
      <w:r w:rsidR="00BD18FA">
        <w:fldChar w:fldCharType="begin"/>
      </w:r>
      <w:r w:rsidR="00BD18FA">
        <w:instrText xml:space="preserve"> SEQ Table \* ARABIC \s 2 </w:instrText>
      </w:r>
      <w:r w:rsidR="00BD18FA">
        <w:fldChar w:fldCharType="separate"/>
      </w:r>
      <w:r w:rsidR="00BD18FA">
        <w:rPr>
          <w:noProof/>
        </w:rPr>
        <w:t>7</w:t>
      </w:r>
      <w:r w:rsidR="00BD18FA">
        <w:rPr>
          <w:noProof/>
        </w:rPr>
        <w:fldChar w:fldCharType="end"/>
      </w:r>
      <w:bookmarkEnd w:id="11"/>
      <w:r w:rsidRPr="009279B0">
        <w:t>:</w:t>
      </w:r>
      <w:r w:rsidRPr="009279B0">
        <w:tab/>
        <w:t>P</w:t>
      </w:r>
      <w:r w:rsidR="00A20B85" w:rsidRPr="009279B0">
        <w:t>EC</w:t>
      </w:r>
      <w:r w:rsidR="00733CFF" w:rsidRPr="009279B0">
        <w:rPr>
          <w:vertAlign w:val="subscript"/>
        </w:rPr>
        <w:t>GW</w:t>
      </w:r>
      <w:r w:rsidR="00A20B85" w:rsidRPr="009279B0">
        <w:t xml:space="preserve"> </w:t>
      </w:r>
      <w:r w:rsidR="001027A8">
        <w:t>(</w:t>
      </w:r>
      <w:r w:rsidR="00A20B85" w:rsidRPr="009279B0">
        <w:t>µg</w:t>
      </w:r>
      <w:r w:rsidR="00733CFF" w:rsidRPr="009279B0">
        <w:t>/</w:t>
      </w:r>
      <w:r w:rsidR="00A20B85" w:rsidRPr="009279B0">
        <w:t>L</w:t>
      </w:r>
      <w:r w:rsidR="001027A8">
        <w:t>)</w:t>
      </w:r>
      <w:r w:rsidR="00A20B85" w:rsidRPr="009279B0">
        <w:t xml:space="preserve"> for </w:t>
      </w:r>
      <w:r w:rsidR="008C703C" w:rsidRPr="001C26FC">
        <w:rPr>
          <w:highlight w:val="yellow"/>
        </w:rPr>
        <w:t>ActiveSubstance2</w:t>
      </w:r>
      <w:r w:rsidR="00267EAF" w:rsidRPr="001C26FC">
        <w:rPr>
          <w:highlight w:val="yellow"/>
        </w:rPr>
        <w:t xml:space="preserve"> and </w:t>
      </w:r>
      <w:r w:rsidR="00267EAF" w:rsidRPr="009279B0">
        <w:rPr>
          <w:highlight w:val="yellow"/>
        </w:rPr>
        <w:t xml:space="preserve">its </w:t>
      </w:r>
      <w:r w:rsidR="0070153A">
        <w:rPr>
          <w:highlight w:val="yellow"/>
        </w:rPr>
        <w:t>metabolites</w:t>
      </w:r>
      <w:r w:rsidR="00CB62B6">
        <w:rPr>
          <w:highlight w:val="yellow"/>
        </w:rPr>
        <w:t xml:space="preserve"> (</w:t>
      </w:r>
      <w:r w:rsidR="00CB62B6" w:rsidRPr="009279B0">
        <w:t>80</w:t>
      </w:r>
      <w:r w:rsidR="00CB62B6" w:rsidRPr="009279B0">
        <w:rPr>
          <w:vertAlign w:val="superscript"/>
        </w:rPr>
        <w:t>th</w:t>
      </w:r>
      <w:r w:rsidR="00CB62B6" w:rsidRPr="009279B0">
        <w:t xml:space="preserve"> Percentile PEC</w:t>
      </w:r>
      <w:r w:rsidR="00CB62B6" w:rsidRPr="009279B0">
        <w:rPr>
          <w:vertAlign w:val="subscript"/>
        </w:rPr>
        <w:t>GW</w:t>
      </w:r>
      <w:r w:rsidR="00CB62B6" w:rsidRPr="009279B0">
        <w:t xml:space="preserve"> at 1m Soil Depth </w:t>
      </w:r>
      <w:r w:rsidR="001027A8">
        <w:t>(</w:t>
      </w:r>
      <w:r w:rsidR="00CB62B6" w:rsidRPr="009279B0">
        <w:t>µg/L</w:t>
      </w:r>
      <w:r w:rsidR="001027A8">
        <w:t>)</w:t>
      </w:r>
      <w:r w:rsidR="00CB62B6">
        <w:t>)</w:t>
      </w:r>
    </w:p>
    <w:tbl>
      <w:tblPr>
        <w:tblStyle w:val="Tabellenraster"/>
        <w:tblW w:w="5000" w:type="pct"/>
        <w:tblLook w:val="0000" w:firstRow="0" w:lastRow="0" w:firstColumn="0" w:lastColumn="0" w:noHBand="0" w:noVBand="0"/>
        <w:tblCaption w:val="PECGW for ActiveSubstance1 and its metabolites"/>
        <w:tblDescription w:val="PECGW for ActiveSubstance1 and its metabolites"/>
      </w:tblPr>
      <w:tblGrid>
        <w:gridCol w:w="1210"/>
        <w:gridCol w:w="1380"/>
        <w:gridCol w:w="1728"/>
        <w:gridCol w:w="1675"/>
        <w:gridCol w:w="1676"/>
        <w:gridCol w:w="1678"/>
      </w:tblGrid>
      <w:tr w:rsidR="00CB62B6" w:rsidRPr="009279B0" w14:paraId="5F5D17EF" w14:textId="77777777" w:rsidTr="0012248F">
        <w:trPr>
          <w:trHeight w:val="227"/>
          <w:tblHeader/>
        </w:trPr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</w:tcPr>
          <w:p w14:paraId="6AB24F11" w14:textId="77777777" w:rsidR="00CB62B6" w:rsidRPr="009279B0" w:rsidRDefault="00CB62B6" w:rsidP="0070276B">
            <w:pPr>
              <w:pStyle w:val="TableText9pt"/>
              <w:rPr>
                <w:b/>
                <w:highlight w:val="yellow"/>
              </w:rPr>
            </w:pPr>
            <w:r w:rsidRPr="009279B0">
              <w:rPr>
                <w:b/>
              </w:rPr>
              <w:t>Crop</w:t>
            </w:r>
          </w:p>
        </w:tc>
        <w:tc>
          <w:tcPr>
            <w:tcW w:w="743" w:type="pct"/>
            <w:tcBorders>
              <w:top w:val="single" w:sz="4" w:space="0" w:color="auto"/>
            </w:tcBorders>
          </w:tcPr>
          <w:p w14:paraId="559040E0" w14:textId="77777777" w:rsidR="00CB62B6" w:rsidRPr="009279B0" w:rsidRDefault="00CB62B6" w:rsidP="0070276B">
            <w:pPr>
              <w:pStyle w:val="TableText9pt"/>
              <w:rPr>
                <w:b/>
                <w:highlight w:val="yellow"/>
              </w:rPr>
            </w:pPr>
            <w:r w:rsidRPr="009279B0">
              <w:rPr>
                <w:b/>
              </w:rPr>
              <w:t>Scenario</w:t>
            </w:r>
          </w:p>
        </w:tc>
        <w:tc>
          <w:tcPr>
            <w:tcW w:w="901" w:type="pct"/>
          </w:tcPr>
          <w:p w14:paraId="1A15BB54" w14:textId="3989FBEE" w:rsidR="00CB62B6" w:rsidRPr="001C26FC" w:rsidRDefault="00CB62B6" w:rsidP="0070276B">
            <w:pPr>
              <w:pStyle w:val="OECD-TableHeader11pt"/>
              <w:rPr>
                <w:sz w:val="20"/>
                <w:highlight w:val="yellow"/>
              </w:rPr>
            </w:pPr>
            <w:r w:rsidRPr="001C26FC">
              <w:rPr>
                <w:sz w:val="20"/>
                <w:highlight w:val="yellow"/>
              </w:rPr>
              <w:t>ActiveSubstance</w:t>
            </w:r>
            <w:r>
              <w:rPr>
                <w:sz w:val="20"/>
                <w:highlight w:val="yellow"/>
              </w:rPr>
              <w:t>2</w:t>
            </w:r>
          </w:p>
        </w:tc>
        <w:tc>
          <w:tcPr>
            <w:tcW w:w="901" w:type="pct"/>
          </w:tcPr>
          <w:p w14:paraId="4EC032D9" w14:textId="77777777" w:rsidR="00CB62B6" w:rsidRPr="009279B0" w:rsidRDefault="00CB62B6" w:rsidP="0070276B">
            <w:pPr>
              <w:pStyle w:val="OECD-TableHeader11pt"/>
              <w:rPr>
                <w:sz w:val="20"/>
                <w:highlight w:val="green"/>
              </w:rPr>
            </w:pPr>
            <w:r w:rsidRPr="009279B0">
              <w:rPr>
                <w:sz w:val="20"/>
                <w:highlight w:val="yellow"/>
              </w:rPr>
              <w:t>Met1A</w:t>
            </w:r>
          </w:p>
        </w:tc>
        <w:tc>
          <w:tcPr>
            <w:tcW w:w="901" w:type="pct"/>
          </w:tcPr>
          <w:p w14:paraId="3E6B848D" w14:textId="77777777" w:rsidR="00CB62B6" w:rsidRPr="009279B0" w:rsidRDefault="00CB62B6" w:rsidP="0070276B">
            <w:pPr>
              <w:pStyle w:val="OECD-TableHeader11pt"/>
              <w:rPr>
                <w:sz w:val="20"/>
                <w:highlight w:val="green"/>
              </w:rPr>
            </w:pPr>
            <w:r w:rsidRPr="009279B0">
              <w:rPr>
                <w:sz w:val="20"/>
                <w:highlight w:val="yellow"/>
              </w:rPr>
              <w:t>Met1B</w:t>
            </w:r>
          </w:p>
        </w:tc>
        <w:tc>
          <w:tcPr>
            <w:tcW w:w="902" w:type="pct"/>
          </w:tcPr>
          <w:p w14:paraId="3DC8E745" w14:textId="77777777" w:rsidR="00CB62B6" w:rsidRPr="009279B0" w:rsidRDefault="00CB62B6" w:rsidP="0070276B">
            <w:pPr>
              <w:pStyle w:val="OECD-TableHeader11pt"/>
              <w:rPr>
                <w:sz w:val="20"/>
                <w:highlight w:val="green"/>
              </w:rPr>
            </w:pPr>
            <w:r w:rsidRPr="009279B0">
              <w:rPr>
                <w:sz w:val="20"/>
                <w:highlight w:val="yellow"/>
              </w:rPr>
              <w:t>Met1C</w:t>
            </w:r>
          </w:p>
        </w:tc>
      </w:tr>
      <w:tr w:rsidR="00CB62B6" w:rsidRPr="009279B0" w14:paraId="7D3D92B6" w14:textId="77777777" w:rsidTr="0012248F">
        <w:trPr>
          <w:trHeight w:val="227"/>
          <w:tblHeader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6C0BCF" w14:textId="77777777" w:rsidR="00CB62B6" w:rsidRPr="009279B0" w:rsidRDefault="00CB62B6" w:rsidP="0070276B">
            <w:pPr>
              <w:pStyle w:val="TableText9pt"/>
              <w:rPr>
                <w:highlight w:val="yellow"/>
              </w:rPr>
            </w:pPr>
            <w:r w:rsidRPr="009279B0">
              <w:rPr>
                <w:color w:val="000000"/>
                <w:sz w:val="20"/>
                <w:szCs w:val="20"/>
                <w:highlight w:val="yellow"/>
                <w:lang w:val="de-DE"/>
              </w:rPr>
              <w:t>crop1</w:t>
            </w:r>
          </w:p>
        </w:tc>
        <w:tc>
          <w:tcPr>
            <w:tcW w:w="743" w:type="pct"/>
            <w:tcBorders>
              <w:left w:val="single" w:sz="4" w:space="0" w:color="auto"/>
            </w:tcBorders>
          </w:tcPr>
          <w:p w14:paraId="790DD1D2" w14:textId="77777777" w:rsidR="00CB62B6" w:rsidRPr="009279B0" w:rsidRDefault="00CB62B6" w:rsidP="0070276B">
            <w:pPr>
              <w:pStyle w:val="TableText9pt"/>
            </w:pPr>
            <w:r w:rsidRPr="009279B0">
              <w:t>Châteaudun</w:t>
            </w:r>
          </w:p>
        </w:tc>
        <w:tc>
          <w:tcPr>
            <w:tcW w:w="901" w:type="pct"/>
          </w:tcPr>
          <w:p w14:paraId="22376C63" w14:textId="77777777" w:rsidR="00CB62B6" w:rsidRPr="009279B0" w:rsidRDefault="00CB62B6" w:rsidP="0070276B">
            <w:pPr>
              <w:pStyle w:val="TableText9pt"/>
              <w:rPr>
                <w:highlight w:val="green"/>
              </w:rPr>
            </w:pPr>
          </w:p>
        </w:tc>
        <w:tc>
          <w:tcPr>
            <w:tcW w:w="901" w:type="pct"/>
          </w:tcPr>
          <w:p w14:paraId="4345D89F" w14:textId="77777777" w:rsidR="00CB62B6" w:rsidRPr="009279B0" w:rsidRDefault="00CB62B6" w:rsidP="0070276B">
            <w:pPr>
              <w:pStyle w:val="TableText9pt"/>
              <w:rPr>
                <w:highlight w:val="green"/>
              </w:rPr>
            </w:pPr>
          </w:p>
        </w:tc>
        <w:tc>
          <w:tcPr>
            <w:tcW w:w="901" w:type="pct"/>
          </w:tcPr>
          <w:p w14:paraId="6994309D" w14:textId="77777777" w:rsidR="00CB62B6" w:rsidRPr="009279B0" w:rsidRDefault="00CB62B6" w:rsidP="0070276B">
            <w:pPr>
              <w:pStyle w:val="TableText9pt"/>
              <w:rPr>
                <w:highlight w:val="green"/>
              </w:rPr>
            </w:pPr>
          </w:p>
        </w:tc>
        <w:tc>
          <w:tcPr>
            <w:tcW w:w="902" w:type="pct"/>
          </w:tcPr>
          <w:p w14:paraId="7519E39A" w14:textId="77777777" w:rsidR="00CB62B6" w:rsidRPr="009279B0" w:rsidRDefault="00CB62B6" w:rsidP="0070276B">
            <w:pPr>
              <w:pStyle w:val="TableText9pt"/>
              <w:rPr>
                <w:b/>
                <w:highlight w:val="green"/>
              </w:rPr>
            </w:pPr>
          </w:p>
        </w:tc>
      </w:tr>
      <w:tr w:rsidR="00CB62B6" w:rsidRPr="009279B0" w14:paraId="2C82CDAA" w14:textId="77777777" w:rsidTr="0012248F">
        <w:trPr>
          <w:trHeight w:val="227"/>
          <w:tblHeader/>
        </w:trPr>
        <w:tc>
          <w:tcPr>
            <w:tcW w:w="6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2556A" w14:textId="77777777" w:rsidR="00CB62B6" w:rsidRPr="009279B0" w:rsidRDefault="00CB62B6" w:rsidP="0070276B">
            <w:pPr>
              <w:pStyle w:val="TableText9pt"/>
              <w:rPr>
                <w:highlight w:val="yellow"/>
              </w:rPr>
            </w:pPr>
          </w:p>
        </w:tc>
        <w:tc>
          <w:tcPr>
            <w:tcW w:w="743" w:type="pct"/>
            <w:tcBorders>
              <w:left w:val="single" w:sz="4" w:space="0" w:color="auto"/>
            </w:tcBorders>
          </w:tcPr>
          <w:p w14:paraId="2C03A2BE" w14:textId="77777777" w:rsidR="00CB62B6" w:rsidRPr="009279B0" w:rsidRDefault="00CB62B6" w:rsidP="0070276B">
            <w:pPr>
              <w:pStyle w:val="TableText9pt"/>
            </w:pPr>
            <w:r w:rsidRPr="009279B0">
              <w:t>Hamburg</w:t>
            </w:r>
          </w:p>
        </w:tc>
        <w:tc>
          <w:tcPr>
            <w:tcW w:w="901" w:type="pct"/>
          </w:tcPr>
          <w:p w14:paraId="228727B2" w14:textId="77777777" w:rsidR="00CB62B6" w:rsidRPr="009279B0" w:rsidRDefault="00CB62B6" w:rsidP="0070276B">
            <w:pPr>
              <w:pStyle w:val="TableText9pt"/>
              <w:rPr>
                <w:highlight w:val="green"/>
              </w:rPr>
            </w:pPr>
          </w:p>
        </w:tc>
        <w:tc>
          <w:tcPr>
            <w:tcW w:w="901" w:type="pct"/>
          </w:tcPr>
          <w:p w14:paraId="360A94E2" w14:textId="77777777" w:rsidR="00CB62B6" w:rsidRPr="009279B0" w:rsidRDefault="00CB62B6" w:rsidP="0070276B">
            <w:pPr>
              <w:pStyle w:val="TableText9pt"/>
              <w:rPr>
                <w:highlight w:val="green"/>
              </w:rPr>
            </w:pPr>
          </w:p>
        </w:tc>
        <w:tc>
          <w:tcPr>
            <w:tcW w:w="901" w:type="pct"/>
          </w:tcPr>
          <w:p w14:paraId="4EFE64F0" w14:textId="77777777" w:rsidR="00CB62B6" w:rsidRPr="009279B0" w:rsidRDefault="00CB62B6" w:rsidP="0070276B">
            <w:pPr>
              <w:pStyle w:val="TableText9pt"/>
              <w:rPr>
                <w:highlight w:val="green"/>
              </w:rPr>
            </w:pPr>
          </w:p>
        </w:tc>
        <w:tc>
          <w:tcPr>
            <w:tcW w:w="902" w:type="pct"/>
          </w:tcPr>
          <w:p w14:paraId="107325EE" w14:textId="77777777" w:rsidR="00CB62B6" w:rsidRPr="009279B0" w:rsidRDefault="00CB62B6" w:rsidP="0070276B">
            <w:pPr>
              <w:pStyle w:val="TableText9pt"/>
              <w:rPr>
                <w:b/>
                <w:highlight w:val="green"/>
              </w:rPr>
            </w:pPr>
          </w:p>
        </w:tc>
      </w:tr>
      <w:tr w:rsidR="00CB62B6" w:rsidRPr="009279B0" w14:paraId="270C6F0E" w14:textId="77777777" w:rsidTr="0012248F">
        <w:trPr>
          <w:trHeight w:val="227"/>
          <w:tblHeader/>
        </w:trPr>
        <w:tc>
          <w:tcPr>
            <w:tcW w:w="6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8C10F" w14:textId="77777777" w:rsidR="00CB62B6" w:rsidRPr="009279B0" w:rsidRDefault="00CB62B6" w:rsidP="0070276B">
            <w:pPr>
              <w:pStyle w:val="TableText9pt"/>
              <w:rPr>
                <w:highlight w:val="yellow"/>
              </w:rPr>
            </w:pPr>
          </w:p>
        </w:tc>
        <w:tc>
          <w:tcPr>
            <w:tcW w:w="743" w:type="pct"/>
            <w:tcBorders>
              <w:left w:val="single" w:sz="4" w:space="0" w:color="auto"/>
            </w:tcBorders>
          </w:tcPr>
          <w:p w14:paraId="1DB32F2C" w14:textId="77777777" w:rsidR="00CB62B6" w:rsidRPr="009279B0" w:rsidRDefault="00CB62B6" w:rsidP="0070276B">
            <w:pPr>
              <w:pStyle w:val="TableText9pt"/>
            </w:pPr>
            <w:r w:rsidRPr="009279B0">
              <w:t>Kremsmünster</w:t>
            </w:r>
          </w:p>
        </w:tc>
        <w:tc>
          <w:tcPr>
            <w:tcW w:w="901" w:type="pct"/>
          </w:tcPr>
          <w:p w14:paraId="7E2572D6" w14:textId="77777777" w:rsidR="00CB62B6" w:rsidRPr="009279B0" w:rsidRDefault="00CB62B6" w:rsidP="0070276B">
            <w:pPr>
              <w:pStyle w:val="TableText9pt"/>
              <w:rPr>
                <w:highlight w:val="green"/>
              </w:rPr>
            </w:pPr>
          </w:p>
        </w:tc>
        <w:tc>
          <w:tcPr>
            <w:tcW w:w="901" w:type="pct"/>
          </w:tcPr>
          <w:p w14:paraId="7DB3835C" w14:textId="77777777" w:rsidR="00CB62B6" w:rsidRPr="009279B0" w:rsidRDefault="00CB62B6" w:rsidP="0070276B">
            <w:pPr>
              <w:pStyle w:val="TableText9pt"/>
              <w:rPr>
                <w:highlight w:val="green"/>
              </w:rPr>
            </w:pPr>
          </w:p>
        </w:tc>
        <w:tc>
          <w:tcPr>
            <w:tcW w:w="901" w:type="pct"/>
          </w:tcPr>
          <w:p w14:paraId="6AC357EE" w14:textId="77777777" w:rsidR="00CB62B6" w:rsidRPr="009279B0" w:rsidRDefault="00CB62B6" w:rsidP="0070276B">
            <w:pPr>
              <w:pStyle w:val="TableText9pt"/>
              <w:rPr>
                <w:highlight w:val="green"/>
              </w:rPr>
            </w:pPr>
          </w:p>
        </w:tc>
        <w:tc>
          <w:tcPr>
            <w:tcW w:w="902" w:type="pct"/>
          </w:tcPr>
          <w:p w14:paraId="63113ADF" w14:textId="77777777" w:rsidR="00CB62B6" w:rsidRPr="009279B0" w:rsidRDefault="00CB62B6" w:rsidP="0070276B">
            <w:pPr>
              <w:pStyle w:val="TableText9pt"/>
              <w:rPr>
                <w:b/>
                <w:highlight w:val="green"/>
              </w:rPr>
            </w:pPr>
          </w:p>
        </w:tc>
      </w:tr>
      <w:tr w:rsidR="00CB62B6" w:rsidRPr="009279B0" w14:paraId="6887C173" w14:textId="77777777" w:rsidTr="0012248F">
        <w:trPr>
          <w:trHeight w:val="227"/>
          <w:tblHeader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3119" w14:textId="77777777" w:rsidR="00CB62B6" w:rsidRPr="009279B0" w:rsidRDefault="00CB62B6" w:rsidP="0070276B">
            <w:pPr>
              <w:pStyle w:val="TableText9pt"/>
              <w:rPr>
                <w:highlight w:val="yellow"/>
              </w:rPr>
            </w:pPr>
          </w:p>
        </w:tc>
        <w:tc>
          <w:tcPr>
            <w:tcW w:w="743" w:type="pct"/>
            <w:tcBorders>
              <w:left w:val="single" w:sz="4" w:space="0" w:color="auto"/>
            </w:tcBorders>
          </w:tcPr>
          <w:p w14:paraId="4C214AB9" w14:textId="77777777" w:rsidR="00CB62B6" w:rsidRPr="009279B0" w:rsidRDefault="00CB62B6" w:rsidP="0070276B">
            <w:pPr>
              <w:pStyle w:val="TableText9pt"/>
            </w:pPr>
            <w:r w:rsidRPr="009279B0">
              <w:t>Okehampton</w:t>
            </w:r>
          </w:p>
        </w:tc>
        <w:tc>
          <w:tcPr>
            <w:tcW w:w="901" w:type="pct"/>
          </w:tcPr>
          <w:p w14:paraId="343C6F5A" w14:textId="77777777" w:rsidR="00CB62B6" w:rsidRPr="009279B0" w:rsidRDefault="00CB62B6" w:rsidP="0070276B">
            <w:pPr>
              <w:pStyle w:val="TableText9pt"/>
              <w:rPr>
                <w:highlight w:val="green"/>
              </w:rPr>
            </w:pPr>
          </w:p>
        </w:tc>
        <w:tc>
          <w:tcPr>
            <w:tcW w:w="901" w:type="pct"/>
          </w:tcPr>
          <w:p w14:paraId="0D88A8DD" w14:textId="77777777" w:rsidR="00CB62B6" w:rsidRPr="009279B0" w:rsidRDefault="00CB62B6" w:rsidP="0070276B">
            <w:pPr>
              <w:pStyle w:val="TableText9pt"/>
              <w:rPr>
                <w:highlight w:val="green"/>
              </w:rPr>
            </w:pPr>
          </w:p>
        </w:tc>
        <w:tc>
          <w:tcPr>
            <w:tcW w:w="901" w:type="pct"/>
          </w:tcPr>
          <w:p w14:paraId="4EC2DF9B" w14:textId="77777777" w:rsidR="00CB62B6" w:rsidRPr="009279B0" w:rsidRDefault="00CB62B6" w:rsidP="0070276B">
            <w:pPr>
              <w:pStyle w:val="TableText9pt"/>
              <w:rPr>
                <w:highlight w:val="green"/>
              </w:rPr>
            </w:pPr>
          </w:p>
        </w:tc>
        <w:tc>
          <w:tcPr>
            <w:tcW w:w="902" w:type="pct"/>
          </w:tcPr>
          <w:p w14:paraId="2509156D" w14:textId="77777777" w:rsidR="00CB62B6" w:rsidRPr="009279B0" w:rsidRDefault="00CB62B6" w:rsidP="0070276B">
            <w:pPr>
              <w:pStyle w:val="TableText9pt"/>
              <w:rPr>
                <w:b/>
                <w:highlight w:val="green"/>
              </w:rPr>
            </w:pPr>
          </w:p>
        </w:tc>
      </w:tr>
      <w:tr w:rsidR="00CB62B6" w:rsidRPr="009279B0" w14:paraId="486E2803" w14:textId="77777777" w:rsidTr="0012248F">
        <w:trPr>
          <w:trHeight w:val="227"/>
          <w:tblHeader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15443A" w14:textId="77777777" w:rsidR="00CB62B6" w:rsidRPr="009279B0" w:rsidRDefault="00CB62B6" w:rsidP="0070276B">
            <w:pPr>
              <w:pStyle w:val="TableText9pt"/>
              <w:rPr>
                <w:highlight w:val="yellow"/>
              </w:rPr>
            </w:pPr>
            <w:r w:rsidRPr="009279B0">
              <w:rPr>
                <w:sz w:val="20"/>
                <w:szCs w:val="20"/>
                <w:highlight w:val="yellow"/>
                <w:lang w:val="de-DE"/>
              </w:rPr>
              <w:t>crop2</w:t>
            </w:r>
          </w:p>
        </w:tc>
        <w:tc>
          <w:tcPr>
            <w:tcW w:w="743" w:type="pct"/>
            <w:tcBorders>
              <w:left w:val="single" w:sz="4" w:space="0" w:color="auto"/>
            </w:tcBorders>
          </w:tcPr>
          <w:p w14:paraId="39E72AAE" w14:textId="77777777" w:rsidR="00CB62B6" w:rsidRPr="009279B0" w:rsidRDefault="00CB62B6" w:rsidP="0070276B">
            <w:pPr>
              <w:pStyle w:val="TableText9pt"/>
            </w:pPr>
            <w:r w:rsidRPr="009279B0">
              <w:t>Châteaudun</w:t>
            </w:r>
          </w:p>
        </w:tc>
        <w:tc>
          <w:tcPr>
            <w:tcW w:w="901" w:type="pct"/>
          </w:tcPr>
          <w:p w14:paraId="745D253B" w14:textId="77777777" w:rsidR="00CB62B6" w:rsidRPr="009279B0" w:rsidRDefault="00CB62B6" w:rsidP="0070276B">
            <w:pPr>
              <w:pStyle w:val="TableText9pt"/>
              <w:rPr>
                <w:highlight w:val="green"/>
              </w:rPr>
            </w:pPr>
          </w:p>
        </w:tc>
        <w:tc>
          <w:tcPr>
            <w:tcW w:w="901" w:type="pct"/>
          </w:tcPr>
          <w:p w14:paraId="346A4856" w14:textId="77777777" w:rsidR="00CB62B6" w:rsidRPr="009279B0" w:rsidRDefault="00CB62B6" w:rsidP="0070276B">
            <w:pPr>
              <w:pStyle w:val="TableText9pt"/>
              <w:rPr>
                <w:highlight w:val="green"/>
              </w:rPr>
            </w:pPr>
          </w:p>
        </w:tc>
        <w:tc>
          <w:tcPr>
            <w:tcW w:w="901" w:type="pct"/>
          </w:tcPr>
          <w:p w14:paraId="6C65E77A" w14:textId="77777777" w:rsidR="00CB62B6" w:rsidRPr="009279B0" w:rsidRDefault="00CB62B6" w:rsidP="0070276B">
            <w:pPr>
              <w:pStyle w:val="TableText9pt"/>
              <w:rPr>
                <w:highlight w:val="green"/>
              </w:rPr>
            </w:pPr>
          </w:p>
        </w:tc>
        <w:tc>
          <w:tcPr>
            <w:tcW w:w="902" w:type="pct"/>
          </w:tcPr>
          <w:p w14:paraId="1C6E242A" w14:textId="77777777" w:rsidR="00CB62B6" w:rsidRPr="009279B0" w:rsidRDefault="00CB62B6" w:rsidP="0070276B">
            <w:pPr>
              <w:pStyle w:val="TableText9pt"/>
              <w:rPr>
                <w:b/>
                <w:highlight w:val="green"/>
              </w:rPr>
            </w:pPr>
          </w:p>
        </w:tc>
      </w:tr>
      <w:tr w:rsidR="00CB62B6" w:rsidRPr="009279B0" w14:paraId="022390FE" w14:textId="77777777" w:rsidTr="0012248F">
        <w:trPr>
          <w:trHeight w:val="227"/>
          <w:tblHeader/>
        </w:trPr>
        <w:tc>
          <w:tcPr>
            <w:tcW w:w="6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1E33D" w14:textId="77777777" w:rsidR="00CB62B6" w:rsidRPr="009279B0" w:rsidRDefault="00CB62B6" w:rsidP="0070276B">
            <w:pPr>
              <w:pStyle w:val="TableText9pt"/>
              <w:rPr>
                <w:highlight w:val="yellow"/>
              </w:rPr>
            </w:pPr>
          </w:p>
        </w:tc>
        <w:tc>
          <w:tcPr>
            <w:tcW w:w="743" w:type="pct"/>
            <w:tcBorders>
              <w:left w:val="single" w:sz="4" w:space="0" w:color="auto"/>
            </w:tcBorders>
          </w:tcPr>
          <w:p w14:paraId="7477876E" w14:textId="77777777" w:rsidR="00CB62B6" w:rsidRPr="009279B0" w:rsidRDefault="00CB62B6" w:rsidP="0070276B">
            <w:pPr>
              <w:pStyle w:val="TableText9pt"/>
            </w:pPr>
            <w:r w:rsidRPr="009279B0">
              <w:t>Hamburg</w:t>
            </w:r>
          </w:p>
        </w:tc>
        <w:tc>
          <w:tcPr>
            <w:tcW w:w="901" w:type="pct"/>
          </w:tcPr>
          <w:p w14:paraId="289372DC" w14:textId="77777777" w:rsidR="00CB62B6" w:rsidRPr="009279B0" w:rsidRDefault="00CB62B6" w:rsidP="0070276B">
            <w:pPr>
              <w:pStyle w:val="TableText9pt"/>
              <w:rPr>
                <w:highlight w:val="green"/>
              </w:rPr>
            </w:pPr>
          </w:p>
        </w:tc>
        <w:tc>
          <w:tcPr>
            <w:tcW w:w="901" w:type="pct"/>
          </w:tcPr>
          <w:p w14:paraId="3BAA2AFA" w14:textId="77777777" w:rsidR="00CB62B6" w:rsidRPr="009279B0" w:rsidRDefault="00CB62B6" w:rsidP="0070276B">
            <w:pPr>
              <w:pStyle w:val="TableText9pt"/>
              <w:rPr>
                <w:highlight w:val="green"/>
              </w:rPr>
            </w:pPr>
          </w:p>
        </w:tc>
        <w:tc>
          <w:tcPr>
            <w:tcW w:w="901" w:type="pct"/>
          </w:tcPr>
          <w:p w14:paraId="0A3F967C" w14:textId="77777777" w:rsidR="00CB62B6" w:rsidRPr="009279B0" w:rsidRDefault="00CB62B6" w:rsidP="0070276B">
            <w:pPr>
              <w:pStyle w:val="TableText9pt"/>
              <w:rPr>
                <w:highlight w:val="green"/>
              </w:rPr>
            </w:pPr>
          </w:p>
        </w:tc>
        <w:tc>
          <w:tcPr>
            <w:tcW w:w="902" w:type="pct"/>
          </w:tcPr>
          <w:p w14:paraId="447CC879" w14:textId="77777777" w:rsidR="00CB62B6" w:rsidRPr="009279B0" w:rsidRDefault="00CB62B6" w:rsidP="0070276B">
            <w:pPr>
              <w:pStyle w:val="TableText9pt"/>
              <w:rPr>
                <w:b/>
                <w:highlight w:val="green"/>
              </w:rPr>
            </w:pPr>
          </w:p>
        </w:tc>
      </w:tr>
      <w:tr w:rsidR="00CB62B6" w:rsidRPr="009279B0" w14:paraId="72EC4BB8" w14:textId="77777777" w:rsidTr="0012248F">
        <w:trPr>
          <w:trHeight w:val="227"/>
          <w:tblHeader/>
        </w:trPr>
        <w:tc>
          <w:tcPr>
            <w:tcW w:w="6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E1B3E" w14:textId="77777777" w:rsidR="00CB62B6" w:rsidRPr="009279B0" w:rsidRDefault="00CB62B6" w:rsidP="0070276B">
            <w:pPr>
              <w:pStyle w:val="TableText9pt"/>
              <w:rPr>
                <w:highlight w:val="yellow"/>
              </w:rPr>
            </w:pPr>
          </w:p>
        </w:tc>
        <w:tc>
          <w:tcPr>
            <w:tcW w:w="743" w:type="pct"/>
            <w:tcBorders>
              <w:left w:val="single" w:sz="4" w:space="0" w:color="auto"/>
            </w:tcBorders>
          </w:tcPr>
          <w:p w14:paraId="65E7F17D" w14:textId="77777777" w:rsidR="00CB62B6" w:rsidRPr="009279B0" w:rsidRDefault="00CB62B6" w:rsidP="0070276B">
            <w:pPr>
              <w:pStyle w:val="TableText9pt"/>
            </w:pPr>
            <w:r w:rsidRPr="009279B0">
              <w:t>Kremsmünster</w:t>
            </w:r>
          </w:p>
        </w:tc>
        <w:tc>
          <w:tcPr>
            <w:tcW w:w="901" w:type="pct"/>
          </w:tcPr>
          <w:p w14:paraId="0E2842B2" w14:textId="77777777" w:rsidR="00CB62B6" w:rsidRPr="009279B0" w:rsidRDefault="00CB62B6" w:rsidP="0070276B">
            <w:pPr>
              <w:pStyle w:val="TableText9pt"/>
              <w:rPr>
                <w:highlight w:val="green"/>
              </w:rPr>
            </w:pPr>
          </w:p>
        </w:tc>
        <w:tc>
          <w:tcPr>
            <w:tcW w:w="901" w:type="pct"/>
          </w:tcPr>
          <w:p w14:paraId="39936AED" w14:textId="77777777" w:rsidR="00CB62B6" w:rsidRPr="009279B0" w:rsidRDefault="00CB62B6" w:rsidP="0070276B">
            <w:pPr>
              <w:pStyle w:val="TableText9pt"/>
              <w:rPr>
                <w:highlight w:val="green"/>
              </w:rPr>
            </w:pPr>
          </w:p>
        </w:tc>
        <w:tc>
          <w:tcPr>
            <w:tcW w:w="901" w:type="pct"/>
          </w:tcPr>
          <w:p w14:paraId="6779CBC7" w14:textId="77777777" w:rsidR="00CB62B6" w:rsidRPr="009279B0" w:rsidRDefault="00CB62B6" w:rsidP="0070276B">
            <w:pPr>
              <w:pStyle w:val="TableText9pt"/>
              <w:rPr>
                <w:highlight w:val="green"/>
              </w:rPr>
            </w:pPr>
          </w:p>
        </w:tc>
        <w:tc>
          <w:tcPr>
            <w:tcW w:w="902" w:type="pct"/>
          </w:tcPr>
          <w:p w14:paraId="468B8EA6" w14:textId="77777777" w:rsidR="00CB62B6" w:rsidRPr="009279B0" w:rsidRDefault="00CB62B6" w:rsidP="0070276B">
            <w:pPr>
              <w:pStyle w:val="TableText9pt"/>
              <w:rPr>
                <w:b/>
                <w:highlight w:val="green"/>
              </w:rPr>
            </w:pPr>
          </w:p>
        </w:tc>
      </w:tr>
      <w:tr w:rsidR="00CB62B6" w:rsidRPr="009279B0" w14:paraId="35FB4B33" w14:textId="77777777" w:rsidTr="0012248F">
        <w:trPr>
          <w:trHeight w:val="227"/>
          <w:tblHeader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D4BE" w14:textId="77777777" w:rsidR="00CB62B6" w:rsidRPr="009279B0" w:rsidRDefault="00CB62B6" w:rsidP="0070276B">
            <w:pPr>
              <w:pStyle w:val="TableText9pt"/>
              <w:rPr>
                <w:highlight w:val="yellow"/>
              </w:rPr>
            </w:pPr>
          </w:p>
        </w:tc>
        <w:tc>
          <w:tcPr>
            <w:tcW w:w="743" w:type="pct"/>
            <w:tcBorders>
              <w:left w:val="single" w:sz="4" w:space="0" w:color="auto"/>
            </w:tcBorders>
          </w:tcPr>
          <w:p w14:paraId="22EB6374" w14:textId="77777777" w:rsidR="00CB62B6" w:rsidRPr="009279B0" w:rsidRDefault="00CB62B6" w:rsidP="0070276B">
            <w:pPr>
              <w:pStyle w:val="TableText9pt"/>
            </w:pPr>
            <w:r w:rsidRPr="009279B0">
              <w:t>Okehampton</w:t>
            </w:r>
          </w:p>
        </w:tc>
        <w:tc>
          <w:tcPr>
            <w:tcW w:w="901" w:type="pct"/>
          </w:tcPr>
          <w:p w14:paraId="3B53184E" w14:textId="77777777" w:rsidR="00CB62B6" w:rsidRPr="009279B0" w:rsidRDefault="00CB62B6" w:rsidP="0070276B">
            <w:pPr>
              <w:pStyle w:val="TableText9pt"/>
              <w:rPr>
                <w:highlight w:val="green"/>
              </w:rPr>
            </w:pPr>
          </w:p>
        </w:tc>
        <w:tc>
          <w:tcPr>
            <w:tcW w:w="901" w:type="pct"/>
          </w:tcPr>
          <w:p w14:paraId="7DD846E4" w14:textId="77777777" w:rsidR="00CB62B6" w:rsidRPr="009279B0" w:rsidRDefault="00CB62B6" w:rsidP="0070276B">
            <w:pPr>
              <w:pStyle w:val="TableText9pt"/>
              <w:rPr>
                <w:highlight w:val="green"/>
              </w:rPr>
            </w:pPr>
          </w:p>
        </w:tc>
        <w:tc>
          <w:tcPr>
            <w:tcW w:w="901" w:type="pct"/>
          </w:tcPr>
          <w:p w14:paraId="6D24A1DF" w14:textId="77777777" w:rsidR="00CB62B6" w:rsidRPr="009279B0" w:rsidRDefault="00CB62B6" w:rsidP="0070276B">
            <w:pPr>
              <w:pStyle w:val="TableText9pt"/>
              <w:rPr>
                <w:highlight w:val="green"/>
              </w:rPr>
            </w:pPr>
          </w:p>
        </w:tc>
        <w:tc>
          <w:tcPr>
            <w:tcW w:w="902" w:type="pct"/>
          </w:tcPr>
          <w:p w14:paraId="3162CA65" w14:textId="77777777" w:rsidR="00CB62B6" w:rsidRPr="009279B0" w:rsidRDefault="00CB62B6" w:rsidP="0070276B">
            <w:pPr>
              <w:pStyle w:val="TableText9pt"/>
              <w:rPr>
                <w:b/>
                <w:highlight w:val="green"/>
              </w:rPr>
            </w:pPr>
          </w:p>
        </w:tc>
      </w:tr>
    </w:tbl>
    <w:p w14:paraId="1E08129D" w14:textId="75FE9392" w:rsidR="00A20B85" w:rsidRDefault="001027A8" w:rsidP="00C63A5E">
      <w:pPr>
        <w:pStyle w:val="drrtext"/>
        <w:rPr>
          <w:highlight w:val="yellow"/>
        </w:rPr>
      </w:pPr>
      <w:r>
        <w:rPr>
          <w:highlight w:val="yellow"/>
        </w:rPr>
        <w:t>(</w:t>
      </w:r>
      <w:r w:rsidR="001046D2">
        <w:rPr>
          <w:highlight w:val="yellow"/>
        </w:rPr>
        <w:t>Please select correct phrase and delete the rest:</w:t>
      </w:r>
      <w:r>
        <w:rPr>
          <w:highlight w:val="yellow"/>
        </w:rPr>
        <w:t>)</w:t>
      </w:r>
      <w:r w:rsidR="001046D2">
        <w:rPr>
          <w:highlight w:val="yellow"/>
        </w:rPr>
        <w:t xml:space="preserve"> </w:t>
      </w:r>
    </w:p>
    <w:p w14:paraId="7117BD19" w14:textId="2DD2BF55" w:rsidR="003F5EEC" w:rsidRPr="00E07AD1" w:rsidRDefault="00042EE0" w:rsidP="00C63A5E">
      <w:pPr>
        <w:pStyle w:val="drrtext"/>
        <w:rPr>
          <w:highlight w:val="yellow"/>
        </w:rPr>
      </w:pPr>
      <w:r w:rsidRPr="00E07AD1">
        <w:rPr>
          <w:highlight w:val="yellow"/>
        </w:rPr>
        <w:t xml:space="preserve">The </w:t>
      </w:r>
      <w:r w:rsidR="00FB2CFD" w:rsidRPr="00E07AD1">
        <w:rPr>
          <w:highlight w:val="yellow"/>
        </w:rPr>
        <w:t>PEC</w:t>
      </w:r>
      <w:r w:rsidRPr="00E07AD1">
        <w:rPr>
          <w:highlight w:val="yellow"/>
          <w:vertAlign w:val="subscript"/>
        </w:rPr>
        <w:t>GW</w:t>
      </w:r>
      <w:r w:rsidR="00FB2CFD" w:rsidRPr="00E07AD1">
        <w:rPr>
          <w:highlight w:val="yellow"/>
        </w:rPr>
        <w:t xml:space="preserve"> for</w:t>
      </w:r>
      <w:r w:rsidR="005C3E2A" w:rsidRPr="00E07AD1">
        <w:rPr>
          <w:sz w:val="20"/>
          <w:szCs w:val="20"/>
          <w:highlight w:val="yellow"/>
        </w:rPr>
        <w:t xml:space="preserve"> </w:t>
      </w:r>
      <w:r w:rsidR="008C703C" w:rsidRPr="00E07AD1">
        <w:rPr>
          <w:highlight w:val="yellow"/>
        </w:rPr>
        <w:t>ActiveSubstance1</w:t>
      </w:r>
      <w:r w:rsidR="00267EAF" w:rsidRPr="00E07AD1">
        <w:rPr>
          <w:highlight w:val="yellow"/>
        </w:rPr>
        <w:t xml:space="preserve">, </w:t>
      </w:r>
      <w:r w:rsidR="008C703C" w:rsidRPr="00E07AD1">
        <w:rPr>
          <w:highlight w:val="yellow"/>
        </w:rPr>
        <w:t>ActiveSubstance2</w:t>
      </w:r>
      <w:r w:rsidR="00105530" w:rsidRPr="00E07AD1">
        <w:rPr>
          <w:highlight w:val="yellow"/>
        </w:rPr>
        <w:t xml:space="preserve"> </w:t>
      </w:r>
      <w:r w:rsidR="00267EAF" w:rsidRPr="00E07AD1">
        <w:rPr>
          <w:highlight w:val="yellow"/>
        </w:rPr>
        <w:t xml:space="preserve">and its/their </w:t>
      </w:r>
      <w:r w:rsidR="00E07AD1" w:rsidRPr="00E07AD1">
        <w:rPr>
          <w:highlight w:val="yellow"/>
        </w:rPr>
        <w:t>m</w:t>
      </w:r>
      <w:r w:rsidR="00267EAF" w:rsidRPr="00E07AD1">
        <w:rPr>
          <w:highlight w:val="yellow"/>
        </w:rPr>
        <w:t>etabolite</w:t>
      </w:r>
      <w:r w:rsidR="0070153A" w:rsidRPr="00E07AD1">
        <w:rPr>
          <w:highlight w:val="yellow"/>
        </w:rPr>
        <w:t>s</w:t>
      </w:r>
      <w:r w:rsidR="00FB2CFD" w:rsidRPr="00E07AD1">
        <w:rPr>
          <w:highlight w:val="yellow"/>
        </w:rPr>
        <w:t xml:space="preserve"> are below the regulatory threshold of 0.1 µg/L.</w:t>
      </w:r>
      <w:r w:rsidR="00362C65" w:rsidRPr="00E07AD1">
        <w:rPr>
          <w:highlight w:val="yellow"/>
        </w:rPr>
        <w:t xml:space="preserve"> </w:t>
      </w:r>
    </w:p>
    <w:p w14:paraId="66020A15" w14:textId="5901817B" w:rsidR="003F5EEC" w:rsidRPr="00E07AD1" w:rsidRDefault="003F5EEC" w:rsidP="00C63A5E">
      <w:pPr>
        <w:pStyle w:val="drrtext"/>
        <w:rPr>
          <w:highlight w:val="yellow"/>
        </w:rPr>
      </w:pPr>
      <w:r w:rsidRPr="00E07AD1">
        <w:rPr>
          <w:highlight w:val="yellow"/>
        </w:rPr>
        <w:t>OR</w:t>
      </w:r>
      <w:r w:rsidR="001046D2">
        <w:rPr>
          <w:highlight w:val="yellow"/>
        </w:rPr>
        <w:t>:</w:t>
      </w:r>
    </w:p>
    <w:p w14:paraId="36BEC1BD" w14:textId="2EFA4663" w:rsidR="00FB2CFD" w:rsidRPr="009279B0" w:rsidRDefault="003F5EEC" w:rsidP="00C63A5E">
      <w:pPr>
        <w:pStyle w:val="drrtext"/>
      </w:pPr>
      <w:r w:rsidRPr="00E07AD1">
        <w:rPr>
          <w:highlight w:val="yellow"/>
        </w:rPr>
        <w:t xml:space="preserve">PECgw values above the threshold value of 0.1 µg/L were found for </w:t>
      </w:r>
      <w:r w:rsidR="00E07AD1" w:rsidRPr="00E07AD1">
        <w:rPr>
          <w:highlight w:val="yellow"/>
        </w:rPr>
        <w:t>me</w:t>
      </w:r>
      <w:r w:rsidR="00C46A39">
        <w:rPr>
          <w:highlight w:val="yellow"/>
        </w:rPr>
        <w:t>tabolite x in the amount of x.x </w:t>
      </w:r>
      <w:r w:rsidR="00E07AD1" w:rsidRPr="00E07AD1">
        <w:rPr>
          <w:highlight w:val="yellow"/>
        </w:rPr>
        <w:t>µg/L</w:t>
      </w:r>
      <w:r w:rsidRPr="00E07AD1">
        <w:rPr>
          <w:highlight w:val="yellow"/>
        </w:rPr>
        <w:t>. Thus</w:t>
      </w:r>
      <w:r w:rsidR="00381BFC" w:rsidRPr="00E07AD1">
        <w:rPr>
          <w:highlight w:val="yellow"/>
        </w:rPr>
        <w:t xml:space="preserve">, </w:t>
      </w:r>
      <w:r w:rsidRPr="00E07AD1">
        <w:rPr>
          <w:highlight w:val="yellow"/>
        </w:rPr>
        <w:t xml:space="preserve">a relevance assessment </w:t>
      </w:r>
      <w:r w:rsidR="008C0F6B" w:rsidRPr="00E07AD1">
        <w:rPr>
          <w:highlight w:val="yellow"/>
        </w:rPr>
        <w:t xml:space="preserve">for </w:t>
      </w:r>
      <w:r w:rsidR="00E07AD1" w:rsidRPr="00E07AD1">
        <w:rPr>
          <w:highlight w:val="yellow"/>
        </w:rPr>
        <w:t>this/these</w:t>
      </w:r>
      <w:r w:rsidR="008C0F6B" w:rsidRPr="00E07AD1">
        <w:rPr>
          <w:highlight w:val="yellow"/>
        </w:rPr>
        <w:t xml:space="preserve"> metabolite</w:t>
      </w:r>
      <w:r w:rsidR="00E07AD1" w:rsidRPr="00E07AD1">
        <w:rPr>
          <w:highlight w:val="yellow"/>
        </w:rPr>
        <w:t>(s)</w:t>
      </w:r>
      <w:r w:rsidR="008C0F6B" w:rsidRPr="00E07AD1">
        <w:rPr>
          <w:highlight w:val="yellow"/>
        </w:rPr>
        <w:t xml:space="preserve"> </w:t>
      </w:r>
      <w:r w:rsidRPr="00E07AD1">
        <w:rPr>
          <w:highlight w:val="yellow"/>
        </w:rPr>
        <w:t>is</w:t>
      </w:r>
      <w:r w:rsidR="00E07AD1" w:rsidRPr="00E07AD1">
        <w:rPr>
          <w:highlight w:val="yellow"/>
        </w:rPr>
        <w:t>/are</w:t>
      </w:r>
      <w:r w:rsidRPr="00E07AD1">
        <w:rPr>
          <w:highlight w:val="yellow"/>
        </w:rPr>
        <w:t xml:space="preserve"> required</w:t>
      </w:r>
      <w:r w:rsidR="00E07AD1" w:rsidRPr="00E07AD1">
        <w:rPr>
          <w:highlight w:val="yellow"/>
        </w:rPr>
        <w:t xml:space="preserve"> (see section B 10)</w:t>
      </w:r>
      <w:r w:rsidRPr="00E07AD1">
        <w:rPr>
          <w:highlight w:val="yellow"/>
        </w:rPr>
        <w:t>.</w:t>
      </w:r>
    </w:p>
    <w:p w14:paraId="135ED2A9" w14:textId="6AF07125" w:rsidR="00587056" w:rsidRPr="009279B0" w:rsidRDefault="00587056" w:rsidP="00734040">
      <w:pPr>
        <w:pStyle w:val="berschrift2"/>
      </w:pPr>
      <w:bookmarkStart w:id="12" w:name="_Toc129784217"/>
      <w:r w:rsidRPr="009279B0">
        <w:t>Predicted Environmental Concentrations in Surface Water (PEC</w:t>
      </w:r>
      <w:r w:rsidR="00532ACB" w:rsidRPr="009279B0">
        <w:rPr>
          <w:vertAlign w:val="subscript"/>
        </w:rPr>
        <w:t>SW</w:t>
      </w:r>
      <w:r w:rsidRPr="009279B0">
        <w:t>)</w:t>
      </w:r>
      <w:bookmarkEnd w:id="9"/>
      <w:r w:rsidR="00752B7C">
        <w:t xml:space="preserve"> </w:t>
      </w:r>
      <w:r w:rsidR="00C46A39">
        <w:t>(KCP</w:t>
      </w:r>
      <w:r w:rsidR="00752B7C">
        <w:t> </w:t>
      </w:r>
      <w:r w:rsidR="00C46A39">
        <w:t>9.2.5)</w:t>
      </w:r>
      <w:bookmarkEnd w:id="12"/>
    </w:p>
    <w:p w14:paraId="37C451FF" w14:textId="7BCB6E28" w:rsidR="0026172A" w:rsidRDefault="0026172A" w:rsidP="0026172A">
      <w:pPr>
        <w:pStyle w:val="berschrift3"/>
      </w:pPr>
      <w:bookmarkStart w:id="13" w:name="_Toc129784218"/>
      <w:r w:rsidRPr="009279B0">
        <w:t>Active substances and metabolites</w:t>
      </w:r>
      <w:bookmarkEnd w:id="13"/>
    </w:p>
    <w:p w14:paraId="018A6ABF" w14:textId="69B57714" w:rsidR="00296BFD" w:rsidRPr="009279B0" w:rsidRDefault="00296BFD" w:rsidP="00C63A5E">
      <w:pPr>
        <w:pStyle w:val="drrtext"/>
      </w:pPr>
      <w:r w:rsidRPr="009279B0">
        <w:t>PEC</w:t>
      </w:r>
      <w:r w:rsidRPr="009279B0">
        <w:rPr>
          <w:vertAlign w:val="subscript"/>
        </w:rPr>
        <w:t>SW</w:t>
      </w:r>
      <w:r w:rsidRPr="009279B0">
        <w:t xml:space="preserve"> and PEC</w:t>
      </w:r>
      <w:r w:rsidRPr="009279B0">
        <w:rPr>
          <w:vertAlign w:val="subscript"/>
        </w:rPr>
        <w:t>SED</w:t>
      </w:r>
      <w:r w:rsidRPr="009279B0">
        <w:t xml:space="preserve"> model simulations ha</w:t>
      </w:r>
      <w:r w:rsidR="00E07AD1">
        <w:t>ve</w:t>
      </w:r>
      <w:r w:rsidRPr="009279B0">
        <w:t xml:space="preserve"> been conducted</w:t>
      </w:r>
      <w:r w:rsidR="00737DED" w:rsidRPr="009279B0">
        <w:t xml:space="preserve"> for</w:t>
      </w:r>
      <w:r w:rsidR="005C3E2A" w:rsidRPr="009279B0">
        <w:rPr>
          <w:sz w:val="20"/>
          <w:szCs w:val="20"/>
        </w:rPr>
        <w:t xml:space="preserve"> </w:t>
      </w:r>
      <w:r w:rsidR="008C703C" w:rsidRPr="001C26FC">
        <w:rPr>
          <w:highlight w:val="yellow"/>
        </w:rPr>
        <w:t>ActiveSubstance1</w:t>
      </w:r>
      <w:r w:rsidR="00267EAF" w:rsidRPr="001C26FC">
        <w:rPr>
          <w:highlight w:val="yellow"/>
        </w:rPr>
        <w:t xml:space="preserve">, </w:t>
      </w:r>
      <w:r w:rsidR="008C703C" w:rsidRPr="001C26FC">
        <w:rPr>
          <w:highlight w:val="yellow"/>
        </w:rPr>
        <w:t>ActiveSubstance2</w:t>
      </w:r>
      <w:r w:rsidR="00105530" w:rsidRPr="009279B0">
        <w:t xml:space="preserve"> </w:t>
      </w:r>
      <w:r w:rsidR="00267EAF" w:rsidRPr="009279B0">
        <w:t xml:space="preserve">and </w:t>
      </w:r>
      <w:r w:rsidR="00267EAF" w:rsidRPr="009279B0">
        <w:rPr>
          <w:highlight w:val="yellow"/>
        </w:rPr>
        <w:t>its/their</w:t>
      </w:r>
      <w:r w:rsidR="00267EAF" w:rsidRPr="009279B0">
        <w:t xml:space="preserve"> </w:t>
      </w:r>
      <w:r w:rsidR="00E07AD1">
        <w:rPr>
          <w:highlight w:val="yellow"/>
        </w:rPr>
        <w:t>m</w:t>
      </w:r>
      <w:r w:rsidR="00267EAF" w:rsidRPr="009279B0">
        <w:rPr>
          <w:highlight w:val="yellow"/>
        </w:rPr>
        <w:t>etabolite</w:t>
      </w:r>
      <w:r w:rsidR="0070153A">
        <w:rPr>
          <w:highlight w:val="yellow"/>
        </w:rPr>
        <w:t>s</w:t>
      </w:r>
      <w:r w:rsidRPr="009279B0">
        <w:t xml:space="preserve"> for the envisaged GAP according to FOCUS requirements</w:t>
      </w:r>
      <w:r w:rsidR="00E07AD1">
        <w:t>.</w:t>
      </w:r>
      <w:r w:rsidR="00715AAE">
        <w:t xml:space="preserve"> </w:t>
      </w:r>
      <w:r w:rsidR="00E07AD1">
        <w:t>T</w:t>
      </w:r>
      <w:r w:rsidR="00715AAE">
        <w:t>hese include</w:t>
      </w:r>
      <w:r w:rsidRPr="009279B0">
        <w:t xml:space="preserve"> </w:t>
      </w:r>
      <w:r w:rsidR="00A5130A" w:rsidRPr="009279B0">
        <w:t>S</w:t>
      </w:r>
      <w:r w:rsidR="000331D8" w:rsidRPr="009279B0">
        <w:t>TEPs</w:t>
      </w:r>
      <w:r w:rsidRPr="009279B0">
        <w:t> 1-2 in FOCUS (</w:t>
      </w:r>
      <w:r w:rsidRPr="00C46A39">
        <w:rPr>
          <w:highlight w:val="yellow"/>
        </w:rPr>
        <w:t>v.</w:t>
      </w:r>
      <w:r w:rsidR="00C46A39" w:rsidRPr="00C46A39">
        <w:rPr>
          <w:highlight w:val="yellow"/>
        </w:rPr>
        <w:t>X.X</w:t>
      </w:r>
      <w:r w:rsidR="00C46A39">
        <w:t>) and FOCUS SWASH </w:t>
      </w:r>
      <w:r w:rsidR="00C46A39">
        <w:rPr>
          <w:highlight w:val="yellow"/>
        </w:rPr>
        <w:t>X.</w:t>
      </w:r>
      <w:r w:rsidR="00C46A39" w:rsidRPr="00C46A39">
        <w:rPr>
          <w:highlight w:val="yellow"/>
        </w:rPr>
        <w:t>X</w:t>
      </w:r>
      <w:r w:rsidRPr="009279B0">
        <w:t>, the FOCUS drift calculator, the drainage model FOCUS</w:t>
      </w:r>
      <w:r w:rsidR="006E422A" w:rsidRPr="009279B0">
        <w:t xml:space="preserve"> </w:t>
      </w:r>
      <w:r w:rsidRPr="009279B0">
        <w:t>MACRO</w:t>
      </w:r>
      <w:r w:rsidR="00C46A39">
        <w:t> (v.</w:t>
      </w:r>
      <w:r w:rsidR="00C46A39" w:rsidRPr="00C46A39">
        <w:rPr>
          <w:highlight w:val="yellow"/>
        </w:rPr>
        <w:t>X.X.X</w:t>
      </w:r>
      <w:r w:rsidR="00C46A39">
        <w:t>)</w:t>
      </w:r>
      <w:r w:rsidRPr="009279B0">
        <w:t>, the run-off model FOCUS PRZM</w:t>
      </w:r>
      <w:r w:rsidR="00C46A39">
        <w:t> (</w:t>
      </w:r>
      <w:r w:rsidR="00C46A39" w:rsidRPr="00C46A39">
        <w:rPr>
          <w:highlight w:val="yellow"/>
        </w:rPr>
        <w:t>v.X.X.X</w:t>
      </w:r>
      <w:r w:rsidR="00C46A39">
        <w:t>)</w:t>
      </w:r>
      <w:r w:rsidRPr="009279B0">
        <w:t xml:space="preserve"> and the model FOCUS</w:t>
      </w:r>
      <w:r w:rsidR="006E422A" w:rsidRPr="009279B0">
        <w:t xml:space="preserve"> </w:t>
      </w:r>
      <w:r w:rsidRPr="009279B0">
        <w:t>TOXSWA </w:t>
      </w:r>
      <w:r w:rsidR="00C46A39">
        <w:t>(v.</w:t>
      </w:r>
      <w:r w:rsidR="00C46A39">
        <w:rPr>
          <w:highlight w:val="yellow"/>
        </w:rPr>
        <w:t>X.X.X</w:t>
      </w:r>
      <w:r w:rsidR="00C46A39">
        <w:t>).</w:t>
      </w:r>
      <w:r w:rsidRPr="009279B0">
        <w:t xml:space="preserve"> </w:t>
      </w:r>
      <w:r w:rsidR="00DB3DF7">
        <w:t xml:space="preserve">Surface water modelling scenarios required for Austria </w:t>
      </w:r>
      <w:r w:rsidR="00E07AD1">
        <w:t xml:space="preserve">according to the Austrian </w:t>
      </w:r>
      <w:r w:rsidR="00DB3DF7">
        <w:t xml:space="preserve">National </w:t>
      </w:r>
      <w:r w:rsidR="00E07AD1">
        <w:t>Requirements</w:t>
      </w:r>
      <w:r w:rsidR="00DB3DF7">
        <w:t xml:space="preserve"> include the FOCUS surface water scenarios D4 Skousbo, R1 Weiherbach, and R3 </w:t>
      </w:r>
      <w:proofErr w:type="gramStart"/>
      <w:r w:rsidR="00DB3DF7">
        <w:t>Bologna.</w:t>
      </w:r>
      <w:r w:rsidR="001027A8">
        <w:t>(</w:t>
      </w:r>
      <w:proofErr w:type="gramEnd"/>
      <w:r w:rsidR="001046D2">
        <w:t xml:space="preserve"> </w:t>
      </w:r>
      <w:r w:rsidR="001046D2" w:rsidRPr="001046D2">
        <w:rPr>
          <w:i/>
        </w:rPr>
        <w:t>delete if not necessary</w:t>
      </w:r>
      <w:r w:rsidR="001046D2">
        <w:t>:</w:t>
      </w:r>
      <w:r w:rsidR="00DB3DF7">
        <w:t xml:space="preserve"> </w:t>
      </w:r>
      <w:r w:rsidR="00C46A39">
        <w:t>“</w:t>
      </w:r>
      <w:r w:rsidR="00C46A39" w:rsidRPr="00C46A39">
        <w:rPr>
          <w:highlight w:val="yellow"/>
        </w:rPr>
        <w:t>XX</w:t>
      </w:r>
      <w:r w:rsidR="001046D2">
        <w:t>” was used as</w:t>
      </w:r>
      <w:r w:rsidR="00BB287D">
        <w:t xml:space="preserve"> surrogate crop for </w:t>
      </w:r>
      <w:r w:rsidR="00E07AD1">
        <w:t xml:space="preserve">the scenario </w:t>
      </w:r>
      <w:r w:rsidR="00C46A39" w:rsidRPr="00C46A39">
        <w:rPr>
          <w:highlight w:val="yellow"/>
        </w:rPr>
        <w:t>XX</w:t>
      </w:r>
      <w:r w:rsidR="00BB287D">
        <w:t xml:space="preserve"> to cover the FOCUS </w:t>
      </w:r>
      <w:r w:rsidR="00E07AD1">
        <w:t>crop</w:t>
      </w:r>
      <w:r w:rsidR="00C46A39">
        <w:t xml:space="preserve"> </w:t>
      </w:r>
      <w:r w:rsidR="00C46A39" w:rsidRPr="00C46A39">
        <w:rPr>
          <w:highlight w:val="yellow"/>
        </w:rPr>
        <w:t>XX</w:t>
      </w:r>
      <w:r w:rsidR="00BB287D">
        <w:t>.</w:t>
      </w:r>
      <w:r w:rsidR="001027A8">
        <w:t>)</w:t>
      </w:r>
      <w:r w:rsidR="00BB287D">
        <w:t xml:space="preserve"> </w:t>
      </w:r>
      <w:r w:rsidRPr="009279B0">
        <w:t>The GAP with relevant application parameters</w:t>
      </w:r>
      <w:r w:rsidR="001046D2">
        <w:t>,</w:t>
      </w:r>
      <w:r w:rsidRPr="009279B0">
        <w:t xml:space="preserve"> for which PEC</w:t>
      </w:r>
      <w:r w:rsidRPr="009279B0">
        <w:rPr>
          <w:vertAlign w:val="subscript"/>
        </w:rPr>
        <w:t>SW</w:t>
      </w:r>
      <w:r w:rsidRPr="009279B0">
        <w:t xml:space="preserve"> and PEC</w:t>
      </w:r>
      <w:r w:rsidRPr="009279B0">
        <w:rPr>
          <w:vertAlign w:val="subscript"/>
        </w:rPr>
        <w:t>SED</w:t>
      </w:r>
      <w:r w:rsidRPr="009279B0">
        <w:t xml:space="preserve"> modelling w</w:t>
      </w:r>
      <w:r w:rsidR="00715AAE">
        <w:t>as</w:t>
      </w:r>
      <w:r w:rsidRPr="009279B0">
        <w:t xml:space="preserve"> performed</w:t>
      </w:r>
      <w:r w:rsidR="001046D2">
        <w:t>,</w:t>
      </w:r>
      <w:r w:rsidRPr="009279B0">
        <w:t xml:space="preserve"> are presented in table </w:t>
      </w:r>
      <w:r w:rsidR="00C46A39">
        <w:t>8.9.1</w:t>
      </w:r>
      <w:r w:rsidRPr="009279B0">
        <w:t>-</w:t>
      </w:r>
      <w:r w:rsidRPr="009279B0">
        <w:rPr>
          <w:highlight w:val="yellow"/>
        </w:rPr>
        <w:t>1</w:t>
      </w:r>
      <w:r w:rsidRPr="009279B0">
        <w:t>.</w:t>
      </w:r>
      <w:r w:rsidR="00BB287D">
        <w:t xml:space="preserve"> </w:t>
      </w:r>
    </w:p>
    <w:p w14:paraId="5ABFFABE" w14:textId="77777777" w:rsidR="00CB62B6" w:rsidRDefault="00CB62B6" w:rsidP="0026172A">
      <w:pPr>
        <w:pStyle w:val="Beschriftung"/>
      </w:pPr>
      <w:r>
        <w:br w:type="page"/>
      </w:r>
    </w:p>
    <w:p w14:paraId="7AF0B7C1" w14:textId="689EB471" w:rsidR="00042EE0" w:rsidRPr="009279B0" w:rsidRDefault="0026172A" w:rsidP="0026172A">
      <w:pPr>
        <w:pStyle w:val="Beschriftung"/>
      </w:pPr>
      <w:r w:rsidRPr="009279B0">
        <w:lastRenderedPageBreak/>
        <w:t xml:space="preserve">Table </w:t>
      </w:r>
      <w:r w:rsidR="00A208DF">
        <w:fldChar w:fldCharType="begin"/>
      </w:r>
      <w:r w:rsidR="0092249A">
        <w:instrText xml:space="preserve"> STYLEREF 3</w:instrText>
      </w:r>
      <w:r w:rsidR="00A208DF">
        <w:instrText xml:space="preserve"> \s </w:instrText>
      </w:r>
      <w:r w:rsidR="00A208DF">
        <w:fldChar w:fldCharType="separate"/>
      </w:r>
      <w:r w:rsidR="00BD18FA">
        <w:rPr>
          <w:noProof/>
        </w:rPr>
        <w:t>8.9.1</w:t>
      </w:r>
      <w:r w:rsidR="00A208DF">
        <w:rPr>
          <w:noProof/>
        </w:rPr>
        <w:fldChar w:fldCharType="end"/>
      </w:r>
      <w:r w:rsidR="00792AF6" w:rsidRPr="009279B0">
        <w:noBreakHyphen/>
      </w:r>
      <w:r w:rsidR="00BD18FA">
        <w:fldChar w:fldCharType="begin"/>
      </w:r>
      <w:r w:rsidR="00BD18FA">
        <w:instrText xml:space="preserve"> SEQ Table \* ARABIC \s 2 </w:instrText>
      </w:r>
      <w:r w:rsidR="00BD18FA">
        <w:fldChar w:fldCharType="separate"/>
      </w:r>
      <w:r w:rsidR="00BD18FA">
        <w:rPr>
          <w:noProof/>
        </w:rPr>
        <w:t>1</w:t>
      </w:r>
      <w:r w:rsidR="00BD18FA">
        <w:rPr>
          <w:noProof/>
        </w:rPr>
        <w:fldChar w:fldCharType="end"/>
      </w:r>
      <w:r w:rsidRPr="009279B0">
        <w:tab/>
      </w:r>
      <w:r w:rsidR="00F83837" w:rsidRPr="009279B0">
        <w:rPr>
          <w:color w:val="auto"/>
        </w:rPr>
        <w:t>Critical GAP</w:t>
      </w:r>
      <w:r w:rsidR="00F83837" w:rsidRPr="009279B0">
        <w:t xml:space="preserve"> of</w:t>
      </w:r>
      <w:r w:rsidR="0006501A" w:rsidRPr="009279B0">
        <w:t xml:space="preserve"> </w:t>
      </w:r>
      <w:r w:rsidR="0006501A" w:rsidRPr="009279B0">
        <w:rPr>
          <w:highlight w:val="yellow"/>
        </w:rPr>
        <w:t>ProductName</w:t>
      </w:r>
      <w:r w:rsidR="00267EAF" w:rsidRPr="009279B0">
        <w:t xml:space="preserve"> applied as </w:t>
      </w:r>
      <w:r w:rsidR="0070153A">
        <w:rPr>
          <w:highlight w:val="yellow"/>
        </w:rPr>
        <w:t>application method</w:t>
      </w:r>
      <w:r w:rsidR="00267EAF" w:rsidRPr="009279B0">
        <w:t xml:space="preserve"> to </w:t>
      </w:r>
      <w:r w:rsidR="0097433F" w:rsidRPr="009279B0">
        <w:rPr>
          <w:highlight w:val="yellow"/>
        </w:rPr>
        <w:t>crop1</w:t>
      </w:r>
      <w:r w:rsidR="0097433F" w:rsidRPr="009279B0">
        <w:t xml:space="preserve">, </w:t>
      </w:r>
      <w:r w:rsidR="009E3892" w:rsidRPr="009279B0">
        <w:rPr>
          <w:highlight w:val="yellow"/>
        </w:rPr>
        <w:t>crop2</w:t>
      </w:r>
      <w:r w:rsidR="009E3892" w:rsidRPr="009279B0">
        <w:t xml:space="preserve"> </w:t>
      </w:r>
      <w:r w:rsidR="00F83837" w:rsidRPr="009279B0">
        <w:t>considered for the PEC</w:t>
      </w:r>
      <w:r w:rsidR="00F83837" w:rsidRPr="009279B0">
        <w:rPr>
          <w:vertAlign w:val="subscript"/>
        </w:rPr>
        <w:t>SW</w:t>
      </w:r>
      <w:r w:rsidR="00A44692">
        <w:rPr>
          <w:vertAlign w:val="subscript"/>
        </w:rPr>
        <w:t>/SED</w:t>
      </w:r>
      <w:r w:rsidR="00F83837" w:rsidRPr="009279B0">
        <w:t xml:space="preserve"> calculations</w:t>
      </w:r>
    </w:p>
    <w:tbl>
      <w:tblPr>
        <w:tblStyle w:val="Tabellenraster"/>
        <w:tblW w:w="5000" w:type="pct"/>
        <w:tblLook w:val="01E0" w:firstRow="1" w:lastRow="1" w:firstColumn="1" w:lastColumn="1" w:noHBand="0" w:noVBand="0"/>
        <w:tblCaption w:val="Critical GAP considered for the PECSW/SED calculations"/>
        <w:tblDescription w:val="Critical GAP considered for the PECSW/SED calculations"/>
      </w:tblPr>
      <w:tblGrid>
        <w:gridCol w:w="2827"/>
        <w:gridCol w:w="2126"/>
        <w:gridCol w:w="2126"/>
        <w:gridCol w:w="2268"/>
      </w:tblGrid>
      <w:tr w:rsidR="0070153A" w:rsidRPr="00E07AD1" w14:paraId="75CD588C" w14:textId="77777777" w:rsidTr="0012248F">
        <w:trPr>
          <w:tblHeader/>
        </w:trPr>
        <w:tc>
          <w:tcPr>
            <w:tcW w:w="1512" w:type="pct"/>
            <w:vAlign w:val="center"/>
          </w:tcPr>
          <w:p w14:paraId="264E6427" w14:textId="77777777" w:rsidR="0070153A" w:rsidRPr="00E07AD1" w:rsidRDefault="0070153A" w:rsidP="00CB62B6">
            <w:pPr>
              <w:pStyle w:val="RepTable"/>
              <w:jc w:val="center"/>
              <w:rPr>
                <w:szCs w:val="18"/>
              </w:rPr>
            </w:pPr>
            <w:r w:rsidRPr="00E07AD1">
              <w:rPr>
                <w:szCs w:val="18"/>
              </w:rPr>
              <w:t>Use No.</w:t>
            </w:r>
          </w:p>
        </w:tc>
        <w:tc>
          <w:tcPr>
            <w:tcW w:w="1137" w:type="pct"/>
            <w:vAlign w:val="center"/>
          </w:tcPr>
          <w:p w14:paraId="2864EDF5" w14:textId="77777777" w:rsidR="0070153A" w:rsidRPr="00E07AD1" w:rsidRDefault="0070153A" w:rsidP="00CB62B6">
            <w:pPr>
              <w:pStyle w:val="RepTable"/>
              <w:jc w:val="center"/>
              <w:rPr>
                <w:szCs w:val="18"/>
                <w:highlight w:val="yellow"/>
              </w:rPr>
            </w:pPr>
            <w:r w:rsidRPr="00E07AD1">
              <w:rPr>
                <w:szCs w:val="18"/>
                <w:highlight w:val="yellow"/>
              </w:rPr>
              <w:t>1</w:t>
            </w:r>
          </w:p>
        </w:tc>
        <w:tc>
          <w:tcPr>
            <w:tcW w:w="1137" w:type="pct"/>
            <w:vAlign w:val="center"/>
          </w:tcPr>
          <w:p w14:paraId="430995EA" w14:textId="77777777" w:rsidR="0070153A" w:rsidRPr="00E07AD1" w:rsidRDefault="0070153A" w:rsidP="00CB62B6">
            <w:pPr>
              <w:pStyle w:val="RepTable"/>
              <w:jc w:val="center"/>
              <w:rPr>
                <w:szCs w:val="18"/>
                <w:highlight w:val="yellow"/>
              </w:rPr>
            </w:pPr>
            <w:r w:rsidRPr="00E07AD1">
              <w:rPr>
                <w:szCs w:val="18"/>
                <w:highlight w:val="yellow"/>
              </w:rPr>
              <w:t>2</w:t>
            </w:r>
          </w:p>
        </w:tc>
        <w:tc>
          <w:tcPr>
            <w:tcW w:w="1213" w:type="pct"/>
            <w:vAlign w:val="center"/>
          </w:tcPr>
          <w:p w14:paraId="61C8F78A" w14:textId="77777777" w:rsidR="0070153A" w:rsidRPr="00E07AD1" w:rsidRDefault="0070153A" w:rsidP="00CB62B6">
            <w:pPr>
              <w:pStyle w:val="RepTable"/>
              <w:jc w:val="center"/>
              <w:rPr>
                <w:szCs w:val="18"/>
                <w:highlight w:val="yellow"/>
              </w:rPr>
            </w:pPr>
            <w:r w:rsidRPr="00E07AD1">
              <w:rPr>
                <w:szCs w:val="18"/>
                <w:highlight w:val="yellow"/>
              </w:rPr>
              <w:t>3</w:t>
            </w:r>
          </w:p>
        </w:tc>
      </w:tr>
      <w:tr w:rsidR="0070153A" w:rsidRPr="00E07AD1" w14:paraId="6173B6FC" w14:textId="77777777" w:rsidTr="0012248F">
        <w:trPr>
          <w:tblHeader/>
        </w:trPr>
        <w:tc>
          <w:tcPr>
            <w:tcW w:w="1512" w:type="pct"/>
          </w:tcPr>
          <w:p w14:paraId="61CAF6E2" w14:textId="77777777" w:rsidR="0070153A" w:rsidRPr="00E07AD1" w:rsidRDefault="0070153A" w:rsidP="00617382">
            <w:pPr>
              <w:pStyle w:val="RepTable"/>
              <w:rPr>
                <w:szCs w:val="18"/>
              </w:rPr>
            </w:pPr>
            <w:r w:rsidRPr="00E07AD1">
              <w:rPr>
                <w:szCs w:val="18"/>
              </w:rPr>
              <w:t>Crop</w:t>
            </w:r>
          </w:p>
        </w:tc>
        <w:tc>
          <w:tcPr>
            <w:tcW w:w="1137" w:type="pct"/>
          </w:tcPr>
          <w:p w14:paraId="426E180A" w14:textId="77777777" w:rsidR="0070153A" w:rsidRPr="00E07AD1" w:rsidRDefault="0070153A" w:rsidP="00617382">
            <w:pPr>
              <w:pStyle w:val="RepTable"/>
              <w:rPr>
                <w:szCs w:val="18"/>
                <w:highlight w:val="yellow"/>
              </w:rPr>
            </w:pPr>
          </w:p>
        </w:tc>
        <w:tc>
          <w:tcPr>
            <w:tcW w:w="1137" w:type="pct"/>
          </w:tcPr>
          <w:p w14:paraId="149D0C9B" w14:textId="77777777" w:rsidR="0070153A" w:rsidRPr="00E07AD1" w:rsidRDefault="0070153A" w:rsidP="00617382">
            <w:pPr>
              <w:pStyle w:val="RepTable"/>
              <w:rPr>
                <w:szCs w:val="18"/>
                <w:highlight w:val="yellow"/>
              </w:rPr>
            </w:pPr>
          </w:p>
        </w:tc>
        <w:tc>
          <w:tcPr>
            <w:tcW w:w="1213" w:type="pct"/>
          </w:tcPr>
          <w:p w14:paraId="67F94908" w14:textId="77777777" w:rsidR="0070153A" w:rsidRPr="00E07AD1" w:rsidRDefault="0070153A" w:rsidP="00617382">
            <w:pPr>
              <w:pStyle w:val="RepTable"/>
              <w:rPr>
                <w:szCs w:val="18"/>
                <w:highlight w:val="yellow"/>
              </w:rPr>
            </w:pPr>
          </w:p>
        </w:tc>
      </w:tr>
      <w:tr w:rsidR="0070153A" w:rsidRPr="00E07AD1" w14:paraId="11BC0B56" w14:textId="77777777" w:rsidTr="0012248F">
        <w:trPr>
          <w:tblHeader/>
        </w:trPr>
        <w:tc>
          <w:tcPr>
            <w:tcW w:w="1512" w:type="pct"/>
          </w:tcPr>
          <w:p w14:paraId="2F3FBDC9" w14:textId="77777777" w:rsidR="0070153A" w:rsidRPr="00E07AD1" w:rsidRDefault="0070153A" w:rsidP="00617382">
            <w:pPr>
              <w:pStyle w:val="RepTable"/>
              <w:rPr>
                <w:szCs w:val="18"/>
              </w:rPr>
            </w:pPr>
            <w:r w:rsidRPr="00E07AD1">
              <w:rPr>
                <w:szCs w:val="18"/>
              </w:rPr>
              <w:t>Growth stage</w:t>
            </w:r>
          </w:p>
        </w:tc>
        <w:tc>
          <w:tcPr>
            <w:tcW w:w="1137" w:type="pct"/>
          </w:tcPr>
          <w:p w14:paraId="3B609280" w14:textId="77777777" w:rsidR="0070153A" w:rsidRPr="00E07AD1" w:rsidRDefault="0070153A" w:rsidP="0070153A">
            <w:pPr>
              <w:pStyle w:val="RepTable"/>
              <w:rPr>
                <w:szCs w:val="18"/>
                <w:highlight w:val="yellow"/>
              </w:rPr>
            </w:pPr>
            <w:r w:rsidRPr="00E07AD1">
              <w:rPr>
                <w:szCs w:val="18"/>
                <w:highlight w:val="yellow"/>
              </w:rPr>
              <w:t>BBCH</w:t>
            </w:r>
          </w:p>
        </w:tc>
        <w:tc>
          <w:tcPr>
            <w:tcW w:w="1137" w:type="pct"/>
          </w:tcPr>
          <w:p w14:paraId="02E1011C" w14:textId="77777777" w:rsidR="0070153A" w:rsidRPr="00E07AD1" w:rsidRDefault="0070153A" w:rsidP="00617382">
            <w:pPr>
              <w:pStyle w:val="RepTable"/>
              <w:rPr>
                <w:szCs w:val="18"/>
                <w:highlight w:val="yellow"/>
              </w:rPr>
            </w:pPr>
            <w:r w:rsidRPr="00E07AD1">
              <w:rPr>
                <w:szCs w:val="18"/>
                <w:highlight w:val="yellow"/>
              </w:rPr>
              <w:t>BBCH</w:t>
            </w:r>
          </w:p>
        </w:tc>
        <w:tc>
          <w:tcPr>
            <w:tcW w:w="1213" w:type="pct"/>
          </w:tcPr>
          <w:p w14:paraId="0CF44307" w14:textId="77777777" w:rsidR="0070153A" w:rsidRPr="00E07AD1" w:rsidRDefault="0070153A" w:rsidP="00617382">
            <w:pPr>
              <w:pStyle w:val="RepTable"/>
              <w:rPr>
                <w:szCs w:val="18"/>
                <w:highlight w:val="yellow"/>
              </w:rPr>
            </w:pPr>
            <w:r w:rsidRPr="00E07AD1">
              <w:rPr>
                <w:szCs w:val="18"/>
                <w:highlight w:val="yellow"/>
              </w:rPr>
              <w:t xml:space="preserve">BBCH </w:t>
            </w:r>
          </w:p>
        </w:tc>
      </w:tr>
      <w:tr w:rsidR="0070153A" w:rsidRPr="00E07AD1" w14:paraId="5248D457" w14:textId="77777777" w:rsidTr="0012248F">
        <w:trPr>
          <w:tblHeader/>
        </w:trPr>
        <w:tc>
          <w:tcPr>
            <w:tcW w:w="1512" w:type="pct"/>
          </w:tcPr>
          <w:p w14:paraId="760B97A7" w14:textId="77777777" w:rsidR="0070153A" w:rsidRPr="00E07AD1" w:rsidRDefault="0070153A" w:rsidP="00617382">
            <w:pPr>
              <w:pStyle w:val="RepTable"/>
              <w:rPr>
                <w:szCs w:val="18"/>
                <w:lang w:val="en-GB"/>
              </w:rPr>
            </w:pPr>
            <w:r w:rsidRPr="00E07AD1">
              <w:rPr>
                <w:szCs w:val="18"/>
                <w:lang w:val="en-GB"/>
              </w:rPr>
              <w:t>Application rate (kg as/ha)</w:t>
            </w:r>
          </w:p>
        </w:tc>
        <w:tc>
          <w:tcPr>
            <w:tcW w:w="1137" w:type="pct"/>
          </w:tcPr>
          <w:p w14:paraId="35C5E62E" w14:textId="77777777" w:rsidR="0070153A" w:rsidRPr="00E07AD1" w:rsidRDefault="0070153A" w:rsidP="00617382">
            <w:pPr>
              <w:pStyle w:val="RepTable"/>
              <w:rPr>
                <w:szCs w:val="18"/>
                <w:highlight w:val="yellow"/>
                <w:lang w:val="es-ES"/>
              </w:rPr>
            </w:pPr>
            <w:r w:rsidRPr="00E07AD1">
              <w:rPr>
                <w:szCs w:val="18"/>
                <w:highlight w:val="yellow"/>
                <w:lang w:val="es-ES"/>
              </w:rPr>
              <w:t>ActiveSubstance1: XXX g/ha</w:t>
            </w:r>
          </w:p>
          <w:p w14:paraId="041C425D" w14:textId="77777777" w:rsidR="0070153A" w:rsidRPr="00E07AD1" w:rsidRDefault="0070153A" w:rsidP="00617382">
            <w:pPr>
              <w:pStyle w:val="RepTable"/>
              <w:rPr>
                <w:szCs w:val="18"/>
                <w:highlight w:val="yellow"/>
                <w:lang w:val="es-ES"/>
              </w:rPr>
            </w:pPr>
            <w:r w:rsidRPr="00E07AD1">
              <w:rPr>
                <w:szCs w:val="18"/>
                <w:highlight w:val="yellow"/>
                <w:lang w:val="es-ES"/>
              </w:rPr>
              <w:t>Active Substance2: XXX g/ha</w:t>
            </w:r>
          </w:p>
        </w:tc>
        <w:tc>
          <w:tcPr>
            <w:tcW w:w="1137" w:type="pct"/>
          </w:tcPr>
          <w:p w14:paraId="4B2AA07C" w14:textId="77777777" w:rsidR="0070153A" w:rsidRPr="00E07AD1" w:rsidRDefault="0070153A" w:rsidP="0070153A">
            <w:pPr>
              <w:pStyle w:val="RepTable"/>
              <w:rPr>
                <w:szCs w:val="18"/>
                <w:highlight w:val="yellow"/>
                <w:lang w:val="es-ES"/>
              </w:rPr>
            </w:pPr>
            <w:r w:rsidRPr="00E07AD1">
              <w:rPr>
                <w:szCs w:val="18"/>
                <w:highlight w:val="yellow"/>
                <w:lang w:val="es-ES"/>
              </w:rPr>
              <w:t>ActiveSubstance1: XXX g/ha</w:t>
            </w:r>
          </w:p>
          <w:p w14:paraId="3D5B7F73" w14:textId="77777777" w:rsidR="0070153A" w:rsidRPr="00E07AD1" w:rsidRDefault="0070153A" w:rsidP="0070153A">
            <w:pPr>
              <w:pStyle w:val="RepTable"/>
              <w:rPr>
                <w:szCs w:val="18"/>
                <w:highlight w:val="yellow"/>
                <w:lang w:val="es-ES"/>
              </w:rPr>
            </w:pPr>
            <w:r w:rsidRPr="00E07AD1">
              <w:rPr>
                <w:szCs w:val="18"/>
                <w:highlight w:val="yellow"/>
                <w:lang w:val="es-ES"/>
              </w:rPr>
              <w:t>Active Substance2: XXX g/ha</w:t>
            </w:r>
          </w:p>
        </w:tc>
        <w:tc>
          <w:tcPr>
            <w:tcW w:w="1213" w:type="pct"/>
          </w:tcPr>
          <w:p w14:paraId="7A3546C6" w14:textId="77777777" w:rsidR="0070153A" w:rsidRPr="00E07AD1" w:rsidRDefault="0070153A" w:rsidP="0070153A">
            <w:pPr>
              <w:pStyle w:val="RepTable"/>
              <w:rPr>
                <w:szCs w:val="18"/>
                <w:highlight w:val="yellow"/>
                <w:lang w:val="es-ES"/>
              </w:rPr>
            </w:pPr>
            <w:r w:rsidRPr="00E07AD1">
              <w:rPr>
                <w:szCs w:val="18"/>
                <w:highlight w:val="yellow"/>
                <w:lang w:val="es-ES"/>
              </w:rPr>
              <w:t>ActiveSubstance1: XXX g/ha</w:t>
            </w:r>
          </w:p>
          <w:p w14:paraId="68E91EA0" w14:textId="77777777" w:rsidR="0070153A" w:rsidRPr="00E07AD1" w:rsidRDefault="0070153A" w:rsidP="0070153A">
            <w:pPr>
              <w:pStyle w:val="RepTable"/>
              <w:rPr>
                <w:szCs w:val="18"/>
                <w:highlight w:val="yellow"/>
                <w:lang w:val="es-ES"/>
              </w:rPr>
            </w:pPr>
            <w:r w:rsidRPr="00E07AD1">
              <w:rPr>
                <w:szCs w:val="18"/>
                <w:highlight w:val="yellow"/>
                <w:lang w:val="es-ES"/>
              </w:rPr>
              <w:t>Active Substance2: XXX g/ha</w:t>
            </w:r>
          </w:p>
        </w:tc>
      </w:tr>
      <w:tr w:rsidR="0070153A" w:rsidRPr="00E07AD1" w14:paraId="1CBF81BE" w14:textId="77777777" w:rsidTr="0012248F">
        <w:trPr>
          <w:tblHeader/>
        </w:trPr>
        <w:tc>
          <w:tcPr>
            <w:tcW w:w="1512" w:type="pct"/>
          </w:tcPr>
          <w:p w14:paraId="4F06DCE1" w14:textId="77777777" w:rsidR="0070153A" w:rsidRPr="00E07AD1" w:rsidRDefault="0070153A" w:rsidP="00617382">
            <w:pPr>
              <w:pStyle w:val="RepTable"/>
              <w:rPr>
                <w:szCs w:val="18"/>
                <w:lang w:val="en-GB"/>
              </w:rPr>
            </w:pPr>
            <w:r w:rsidRPr="00E07AD1">
              <w:rPr>
                <w:szCs w:val="18"/>
                <w:lang w:val="en-GB"/>
              </w:rPr>
              <w:t>Number of applications/interval (d)</w:t>
            </w:r>
          </w:p>
        </w:tc>
        <w:tc>
          <w:tcPr>
            <w:tcW w:w="1137" w:type="pct"/>
          </w:tcPr>
          <w:p w14:paraId="55548452" w14:textId="77777777" w:rsidR="0070153A" w:rsidRPr="00E07AD1" w:rsidRDefault="0070153A" w:rsidP="00617382">
            <w:pPr>
              <w:pStyle w:val="RepTable"/>
              <w:rPr>
                <w:szCs w:val="18"/>
                <w:highlight w:val="yellow"/>
              </w:rPr>
            </w:pPr>
            <w:r w:rsidRPr="00E07AD1">
              <w:rPr>
                <w:szCs w:val="18"/>
                <w:highlight w:val="yellow"/>
              </w:rPr>
              <w:t>1/-</w:t>
            </w:r>
          </w:p>
        </w:tc>
        <w:tc>
          <w:tcPr>
            <w:tcW w:w="1137" w:type="pct"/>
          </w:tcPr>
          <w:p w14:paraId="26651CCD" w14:textId="77777777" w:rsidR="0070153A" w:rsidRPr="00E07AD1" w:rsidRDefault="0070153A" w:rsidP="00617382">
            <w:pPr>
              <w:pStyle w:val="RepTable"/>
              <w:rPr>
                <w:szCs w:val="18"/>
                <w:highlight w:val="yellow"/>
              </w:rPr>
            </w:pPr>
            <w:r w:rsidRPr="00E07AD1">
              <w:rPr>
                <w:szCs w:val="18"/>
                <w:highlight w:val="yellow"/>
              </w:rPr>
              <w:t>1/-</w:t>
            </w:r>
          </w:p>
        </w:tc>
        <w:tc>
          <w:tcPr>
            <w:tcW w:w="1213" w:type="pct"/>
          </w:tcPr>
          <w:p w14:paraId="100EA43D" w14:textId="77777777" w:rsidR="0070153A" w:rsidRPr="00E07AD1" w:rsidRDefault="0070153A" w:rsidP="00617382">
            <w:pPr>
              <w:pStyle w:val="RepTable"/>
              <w:rPr>
                <w:szCs w:val="18"/>
                <w:highlight w:val="yellow"/>
              </w:rPr>
            </w:pPr>
            <w:r w:rsidRPr="00E07AD1">
              <w:rPr>
                <w:szCs w:val="18"/>
                <w:highlight w:val="yellow"/>
              </w:rPr>
              <w:t>1/-</w:t>
            </w:r>
          </w:p>
        </w:tc>
      </w:tr>
      <w:tr w:rsidR="0070153A" w:rsidRPr="00E07AD1" w14:paraId="269168BB" w14:textId="77777777" w:rsidTr="0012248F">
        <w:trPr>
          <w:tblHeader/>
        </w:trPr>
        <w:tc>
          <w:tcPr>
            <w:tcW w:w="1512" w:type="pct"/>
          </w:tcPr>
          <w:p w14:paraId="79E117BB" w14:textId="77777777" w:rsidR="0070153A" w:rsidRPr="00E07AD1" w:rsidRDefault="0070153A" w:rsidP="00617382">
            <w:pPr>
              <w:pStyle w:val="RepTable"/>
              <w:rPr>
                <w:szCs w:val="18"/>
                <w:lang w:val="en-GB"/>
              </w:rPr>
            </w:pPr>
            <w:r w:rsidRPr="00E07AD1">
              <w:rPr>
                <w:szCs w:val="18"/>
                <w:lang w:val="en-GB"/>
              </w:rPr>
              <w:t>Application window (relevant for STEP 1 and 2 only)</w:t>
            </w:r>
          </w:p>
        </w:tc>
        <w:tc>
          <w:tcPr>
            <w:tcW w:w="1137" w:type="pct"/>
          </w:tcPr>
          <w:p w14:paraId="4B586C99" w14:textId="77777777" w:rsidR="0070153A" w:rsidRPr="00E07AD1" w:rsidRDefault="0070153A" w:rsidP="00617382">
            <w:pPr>
              <w:pStyle w:val="RepTable"/>
              <w:rPr>
                <w:szCs w:val="18"/>
                <w:highlight w:val="yellow"/>
              </w:rPr>
            </w:pPr>
            <w:r w:rsidRPr="00E07AD1">
              <w:rPr>
                <w:szCs w:val="18"/>
                <w:highlight w:val="yellow"/>
              </w:rPr>
              <w:t>e.g., Mar-May</w:t>
            </w:r>
          </w:p>
          <w:p w14:paraId="1A4B199A" w14:textId="77777777" w:rsidR="0070153A" w:rsidRPr="00E07AD1" w:rsidRDefault="0070153A" w:rsidP="00617382">
            <w:pPr>
              <w:pStyle w:val="RepTable"/>
              <w:rPr>
                <w:szCs w:val="18"/>
                <w:highlight w:val="yellow"/>
              </w:rPr>
            </w:pPr>
          </w:p>
        </w:tc>
        <w:tc>
          <w:tcPr>
            <w:tcW w:w="1137" w:type="pct"/>
          </w:tcPr>
          <w:p w14:paraId="4E21F1A0" w14:textId="77777777" w:rsidR="0070153A" w:rsidRPr="00E07AD1" w:rsidRDefault="0070153A" w:rsidP="00617382">
            <w:pPr>
              <w:pStyle w:val="RepTable"/>
              <w:rPr>
                <w:szCs w:val="18"/>
                <w:highlight w:val="yellow"/>
              </w:rPr>
            </w:pPr>
          </w:p>
        </w:tc>
        <w:tc>
          <w:tcPr>
            <w:tcW w:w="1213" w:type="pct"/>
          </w:tcPr>
          <w:p w14:paraId="073F6850" w14:textId="77777777" w:rsidR="0070153A" w:rsidRPr="00E07AD1" w:rsidRDefault="0070153A" w:rsidP="00617382">
            <w:pPr>
              <w:pStyle w:val="RepTable"/>
              <w:rPr>
                <w:szCs w:val="18"/>
                <w:highlight w:val="yellow"/>
              </w:rPr>
            </w:pPr>
          </w:p>
        </w:tc>
      </w:tr>
      <w:tr w:rsidR="00C46A39" w:rsidRPr="00E07AD1" w14:paraId="3210BF81" w14:textId="77777777" w:rsidTr="0012248F">
        <w:trPr>
          <w:tblHeader/>
        </w:trPr>
        <w:tc>
          <w:tcPr>
            <w:tcW w:w="1512" w:type="pct"/>
          </w:tcPr>
          <w:p w14:paraId="336B9318" w14:textId="04D80492" w:rsidR="00C46A39" w:rsidRPr="00E07AD1" w:rsidRDefault="00C46A39" w:rsidP="00C46A39">
            <w:pPr>
              <w:pStyle w:val="RepTable"/>
              <w:rPr>
                <w:szCs w:val="18"/>
              </w:rPr>
            </w:pPr>
            <w:r w:rsidRPr="00E07AD1">
              <w:rPr>
                <w:szCs w:val="18"/>
              </w:rPr>
              <w:t>Application method</w:t>
            </w:r>
          </w:p>
        </w:tc>
        <w:tc>
          <w:tcPr>
            <w:tcW w:w="1137" w:type="pct"/>
          </w:tcPr>
          <w:p w14:paraId="40F6CC4C" w14:textId="6E340B82" w:rsidR="00C46A39" w:rsidRPr="00E07AD1" w:rsidRDefault="00C46A39" w:rsidP="00C46A39">
            <w:pPr>
              <w:pStyle w:val="RepTable"/>
              <w:rPr>
                <w:szCs w:val="18"/>
                <w:highlight w:val="yellow"/>
              </w:rPr>
            </w:pPr>
            <w:r w:rsidRPr="00E07AD1">
              <w:rPr>
                <w:szCs w:val="18"/>
                <w:highlight w:val="yellow"/>
              </w:rPr>
              <w:t>e.g., Ground spray</w:t>
            </w:r>
          </w:p>
        </w:tc>
        <w:tc>
          <w:tcPr>
            <w:tcW w:w="1137" w:type="pct"/>
          </w:tcPr>
          <w:p w14:paraId="57084B83" w14:textId="77777777" w:rsidR="00C46A39" w:rsidRPr="00E07AD1" w:rsidRDefault="00C46A39" w:rsidP="00C46A39">
            <w:pPr>
              <w:pStyle w:val="RepTable"/>
              <w:rPr>
                <w:szCs w:val="18"/>
                <w:highlight w:val="yellow"/>
              </w:rPr>
            </w:pPr>
          </w:p>
        </w:tc>
        <w:tc>
          <w:tcPr>
            <w:tcW w:w="1213" w:type="pct"/>
          </w:tcPr>
          <w:p w14:paraId="7445BA80" w14:textId="77777777" w:rsidR="00C46A39" w:rsidRPr="00E07AD1" w:rsidRDefault="00C46A39" w:rsidP="00C46A39">
            <w:pPr>
              <w:pStyle w:val="RepTable"/>
              <w:rPr>
                <w:szCs w:val="18"/>
                <w:highlight w:val="yellow"/>
              </w:rPr>
            </w:pPr>
          </w:p>
        </w:tc>
      </w:tr>
      <w:tr w:rsidR="00C46A39" w:rsidRPr="00E07AD1" w14:paraId="0D6E240F" w14:textId="77777777" w:rsidTr="0012248F">
        <w:trPr>
          <w:tblHeader/>
        </w:trPr>
        <w:tc>
          <w:tcPr>
            <w:tcW w:w="1512" w:type="pct"/>
          </w:tcPr>
          <w:p w14:paraId="4B614347" w14:textId="422455DB" w:rsidR="00C46A39" w:rsidRPr="00E07AD1" w:rsidRDefault="00C46A39" w:rsidP="00C46A39">
            <w:pPr>
              <w:pStyle w:val="RepTable"/>
              <w:rPr>
                <w:szCs w:val="18"/>
              </w:rPr>
            </w:pPr>
            <w:r w:rsidRPr="00E07AD1">
              <w:rPr>
                <w:szCs w:val="18"/>
              </w:rPr>
              <w:t>CAM (Chemical application method)</w:t>
            </w:r>
          </w:p>
        </w:tc>
        <w:tc>
          <w:tcPr>
            <w:tcW w:w="1137" w:type="pct"/>
          </w:tcPr>
          <w:p w14:paraId="6D5EE6E9" w14:textId="28FC9F87" w:rsidR="00C46A39" w:rsidRPr="00C46A39" w:rsidRDefault="00C46A39" w:rsidP="00C46A39">
            <w:pPr>
              <w:pStyle w:val="RepTable"/>
              <w:rPr>
                <w:szCs w:val="18"/>
                <w:highlight w:val="yellow"/>
                <w:lang w:val="en-GB"/>
              </w:rPr>
            </w:pPr>
            <w:r w:rsidRPr="00C46A39">
              <w:rPr>
                <w:szCs w:val="18"/>
                <w:highlight w:val="yellow"/>
                <w:lang w:val="en-GB"/>
              </w:rPr>
              <w:t xml:space="preserve">e.g. </w:t>
            </w:r>
            <w:r>
              <w:rPr>
                <w:szCs w:val="18"/>
                <w:highlight w:val="yellow"/>
                <w:lang w:val="en-GB"/>
              </w:rPr>
              <w:t>4</w:t>
            </w:r>
          </w:p>
        </w:tc>
        <w:tc>
          <w:tcPr>
            <w:tcW w:w="1137" w:type="pct"/>
          </w:tcPr>
          <w:p w14:paraId="6CCD7CF7" w14:textId="5535616E" w:rsidR="00C46A39" w:rsidRPr="00C46A39" w:rsidRDefault="00C46A39" w:rsidP="00C46A39">
            <w:pPr>
              <w:pStyle w:val="RepTable"/>
              <w:rPr>
                <w:szCs w:val="18"/>
                <w:highlight w:val="yellow"/>
                <w:lang w:val="en-GB"/>
              </w:rPr>
            </w:pPr>
            <w:r>
              <w:rPr>
                <w:szCs w:val="18"/>
                <w:highlight w:val="yellow"/>
                <w:lang w:val="en-GB"/>
              </w:rPr>
              <w:t xml:space="preserve">e.g. </w:t>
            </w:r>
            <w:r w:rsidRPr="00C46A39">
              <w:rPr>
                <w:szCs w:val="18"/>
                <w:highlight w:val="yellow"/>
                <w:lang w:val="en-GB"/>
              </w:rPr>
              <w:t>4</w:t>
            </w:r>
          </w:p>
        </w:tc>
        <w:tc>
          <w:tcPr>
            <w:tcW w:w="1213" w:type="pct"/>
          </w:tcPr>
          <w:p w14:paraId="2240078B" w14:textId="67C4A716" w:rsidR="00C46A39" w:rsidRPr="00C46A39" w:rsidRDefault="00C46A39" w:rsidP="00C46A39">
            <w:pPr>
              <w:pStyle w:val="RepTable"/>
              <w:rPr>
                <w:szCs w:val="18"/>
                <w:highlight w:val="yellow"/>
                <w:lang w:val="en-GB"/>
              </w:rPr>
            </w:pPr>
            <w:r>
              <w:rPr>
                <w:szCs w:val="18"/>
                <w:highlight w:val="yellow"/>
                <w:lang w:val="en-GB"/>
              </w:rPr>
              <w:t xml:space="preserve">e.g. </w:t>
            </w:r>
            <w:r w:rsidRPr="00C46A39">
              <w:rPr>
                <w:szCs w:val="18"/>
                <w:highlight w:val="yellow"/>
                <w:lang w:val="en-GB"/>
              </w:rPr>
              <w:t>4</w:t>
            </w:r>
          </w:p>
        </w:tc>
      </w:tr>
      <w:tr w:rsidR="00C46A39" w:rsidRPr="00E07AD1" w14:paraId="32F73483" w14:textId="77777777" w:rsidTr="0012248F">
        <w:trPr>
          <w:tblHeader/>
        </w:trPr>
        <w:tc>
          <w:tcPr>
            <w:tcW w:w="1512" w:type="pct"/>
          </w:tcPr>
          <w:p w14:paraId="478F8D35" w14:textId="6F073B70" w:rsidR="00C46A39" w:rsidRPr="00C46A39" w:rsidRDefault="00C46A39" w:rsidP="00C46A39">
            <w:pPr>
              <w:pStyle w:val="RepTable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Soil depth (cm)</w:t>
            </w:r>
          </w:p>
        </w:tc>
        <w:tc>
          <w:tcPr>
            <w:tcW w:w="1137" w:type="pct"/>
          </w:tcPr>
          <w:p w14:paraId="6928FFD2" w14:textId="76158A19" w:rsidR="00C46A39" w:rsidRPr="00C46A39" w:rsidRDefault="00C46A39" w:rsidP="00C46A39">
            <w:pPr>
              <w:pStyle w:val="RepTable"/>
              <w:rPr>
                <w:szCs w:val="18"/>
                <w:highlight w:val="yellow"/>
                <w:lang w:val="en-GB"/>
              </w:rPr>
            </w:pPr>
          </w:p>
        </w:tc>
        <w:tc>
          <w:tcPr>
            <w:tcW w:w="1137" w:type="pct"/>
          </w:tcPr>
          <w:p w14:paraId="64EB05C3" w14:textId="77777777" w:rsidR="00C46A39" w:rsidRPr="00C46A39" w:rsidRDefault="00C46A39" w:rsidP="00C46A39">
            <w:pPr>
              <w:pStyle w:val="RepTable"/>
              <w:rPr>
                <w:szCs w:val="18"/>
                <w:highlight w:val="yellow"/>
                <w:lang w:val="en-GB"/>
              </w:rPr>
            </w:pPr>
          </w:p>
        </w:tc>
        <w:tc>
          <w:tcPr>
            <w:tcW w:w="1213" w:type="pct"/>
          </w:tcPr>
          <w:p w14:paraId="2748E7F4" w14:textId="77777777" w:rsidR="00C46A39" w:rsidRPr="00C46A39" w:rsidRDefault="00C46A39" w:rsidP="00C46A39">
            <w:pPr>
              <w:pStyle w:val="RepTable"/>
              <w:rPr>
                <w:szCs w:val="18"/>
                <w:highlight w:val="yellow"/>
                <w:lang w:val="en-GB"/>
              </w:rPr>
            </w:pPr>
          </w:p>
        </w:tc>
      </w:tr>
      <w:tr w:rsidR="00C46A39" w:rsidRPr="00E07AD1" w14:paraId="13F36D0B" w14:textId="77777777" w:rsidTr="0012248F">
        <w:trPr>
          <w:tblHeader/>
        </w:trPr>
        <w:tc>
          <w:tcPr>
            <w:tcW w:w="1512" w:type="pct"/>
          </w:tcPr>
          <w:p w14:paraId="50A65A42" w14:textId="7A2B0472" w:rsidR="00C46A39" w:rsidRPr="00C46A39" w:rsidRDefault="00C46A39" w:rsidP="00C46A39">
            <w:pPr>
              <w:pStyle w:val="RepTable"/>
              <w:rPr>
                <w:szCs w:val="18"/>
                <w:lang w:val="en-GB"/>
              </w:rPr>
            </w:pPr>
            <w:r w:rsidRPr="00C46A39">
              <w:rPr>
                <w:szCs w:val="18"/>
                <w:lang w:val="en-GB"/>
              </w:rPr>
              <w:t>Crop interception (Step 2)</w:t>
            </w:r>
          </w:p>
        </w:tc>
        <w:tc>
          <w:tcPr>
            <w:tcW w:w="1137" w:type="pct"/>
          </w:tcPr>
          <w:p w14:paraId="18E1798F" w14:textId="5F567682" w:rsidR="00C46A39" w:rsidRPr="00C46A39" w:rsidRDefault="00C46A39" w:rsidP="00C46A39">
            <w:pPr>
              <w:pStyle w:val="RepTable"/>
              <w:rPr>
                <w:szCs w:val="18"/>
                <w:highlight w:val="yellow"/>
                <w:lang w:val="en-GB"/>
              </w:rPr>
            </w:pPr>
            <w:r w:rsidRPr="00C46A39">
              <w:rPr>
                <w:szCs w:val="18"/>
                <w:highlight w:val="yellow"/>
                <w:lang w:val="en-GB"/>
              </w:rPr>
              <w:t>e.g., Minimal cover</w:t>
            </w:r>
          </w:p>
        </w:tc>
        <w:tc>
          <w:tcPr>
            <w:tcW w:w="1137" w:type="pct"/>
          </w:tcPr>
          <w:p w14:paraId="1D0125CA" w14:textId="07A01CC2" w:rsidR="00C46A39" w:rsidRPr="00C46A39" w:rsidRDefault="00C46A39" w:rsidP="00C46A39">
            <w:pPr>
              <w:pStyle w:val="RepTable"/>
              <w:rPr>
                <w:szCs w:val="18"/>
                <w:highlight w:val="yellow"/>
                <w:lang w:val="en-GB"/>
              </w:rPr>
            </w:pPr>
          </w:p>
        </w:tc>
        <w:tc>
          <w:tcPr>
            <w:tcW w:w="1213" w:type="pct"/>
          </w:tcPr>
          <w:p w14:paraId="50136AC2" w14:textId="1717D055" w:rsidR="00C46A39" w:rsidRPr="00C46A39" w:rsidRDefault="00C46A39" w:rsidP="00C46A39">
            <w:pPr>
              <w:pStyle w:val="RepTable"/>
              <w:rPr>
                <w:szCs w:val="18"/>
                <w:highlight w:val="yellow"/>
                <w:lang w:val="en-GB"/>
              </w:rPr>
            </w:pPr>
          </w:p>
        </w:tc>
      </w:tr>
    </w:tbl>
    <w:p w14:paraId="68CF57BC" w14:textId="129767B9" w:rsidR="006B30AE" w:rsidRPr="009279B0" w:rsidRDefault="006B30AE" w:rsidP="00C63A5E">
      <w:pPr>
        <w:pStyle w:val="drrtext"/>
      </w:pPr>
      <w:r w:rsidRPr="009279B0">
        <w:t>Input parameter of the active substance</w:t>
      </w:r>
      <w:r w:rsidRPr="009279B0">
        <w:rPr>
          <w:highlight w:val="yellow"/>
        </w:rPr>
        <w:t>s and their</w:t>
      </w:r>
      <w:r w:rsidRPr="009279B0">
        <w:t xml:space="preserve"> metabolite</w:t>
      </w:r>
      <w:r w:rsidRPr="009279B0">
        <w:rPr>
          <w:highlight w:val="yellow"/>
        </w:rPr>
        <w:t>s</w:t>
      </w:r>
      <w:r w:rsidRPr="009279B0">
        <w:t xml:space="preserve"> considered for PEC</w:t>
      </w:r>
      <w:r w:rsidRPr="009279B0">
        <w:rPr>
          <w:vertAlign w:val="subscript"/>
        </w:rPr>
        <w:t>SW</w:t>
      </w:r>
      <w:r w:rsidR="00E53AAC" w:rsidRPr="009279B0">
        <w:t xml:space="preserve"> are given in table </w:t>
      </w:r>
      <w:r w:rsidR="00C46A39">
        <w:t>8.9.1</w:t>
      </w:r>
      <w:r w:rsidR="00E53AAC" w:rsidRPr="009279B0">
        <w:t>-</w:t>
      </w:r>
      <w:r w:rsidR="00E53AAC" w:rsidRPr="009279B0">
        <w:rPr>
          <w:highlight w:val="yellow"/>
        </w:rPr>
        <w:t>2</w:t>
      </w:r>
      <w:r w:rsidR="00E53AAC" w:rsidRPr="009279B0">
        <w:t xml:space="preserve"> and </w:t>
      </w:r>
      <w:r w:rsidR="00C46A39">
        <w:t>8.9.1</w:t>
      </w:r>
      <w:r w:rsidRPr="009279B0">
        <w:t>-</w:t>
      </w:r>
      <w:r w:rsidRPr="009279B0">
        <w:rPr>
          <w:highlight w:val="yellow"/>
        </w:rPr>
        <w:t>3</w:t>
      </w:r>
      <w:r w:rsidRPr="009279B0">
        <w:t>.</w:t>
      </w:r>
    </w:p>
    <w:p w14:paraId="7BCC2E1F" w14:textId="77777777" w:rsidR="00E07AD1" w:rsidRDefault="00E07AD1" w:rsidP="0026172A">
      <w:pPr>
        <w:pStyle w:val="Beschriftung"/>
      </w:pPr>
      <w:r>
        <w:br w:type="page"/>
      </w:r>
    </w:p>
    <w:p w14:paraId="58002095" w14:textId="28DAD662" w:rsidR="00266E84" w:rsidRPr="009279B0" w:rsidRDefault="0092249A" w:rsidP="0026172A">
      <w:pPr>
        <w:pStyle w:val="Beschriftung"/>
        <w:rPr>
          <w:highlight w:val="yellow"/>
        </w:rPr>
      </w:pPr>
      <w:r w:rsidRPr="009279B0">
        <w:lastRenderedPageBreak/>
        <w:t xml:space="preserve">Table </w:t>
      </w:r>
      <w:r w:rsidR="00BD18FA">
        <w:fldChar w:fldCharType="begin"/>
      </w:r>
      <w:r w:rsidR="00BD18FA">
        <w:instrText xml:space="preserve"> STYLEREF 3 \s </w:instrText>
      </w:r>
      <w:r w:rsidR="00BD18FA">
        <w:fldChar w:fldCharType="separate"/>
      </w:r>
      <w:r w:rsidR="00BD18FA">
        <w:rPr>
          <w:noProof/>
        </w:rPr>
        <w:t>8.9.1</w:t>
      </w:r>
      <w:r w:rsidR="00BD18FA">
        <w:rPr>
          <w:noProof/>
        </w:rPr>
        <w:fldChar w:fldCharType="end"/>
      </w:r>
      <w:r w:rsidRPr="009279B0">
        <w:noBreakHyphen/>
      </w:r>
      <w:r w:rsidR="00BD18FA">
        <w:fldChar w:fldCharType="begin"/>
      </w:r>
      <w:r w:rsidR="00BD18FA">
        <w:instrText xml:space="preserve"> SEQ Table \* ARABIC \s 2 </w:instrText>
      </w:r>
      <w:r w:rsidR="00BD18FA">
        <w:fldChar w:fldCharType="separate"/>
      </w:r>
      <w:r w:rsidR="00BD18FA">
        <w:rPr>
          <w:noProof/>
        </w:rPr>
        <w:t>2</w:t>
      </w:r>
      <w:r w:rsidR="00BD18FA">
        <w:rPr>
          <w:noProof/>
        </w:rPr>
        <w:fldChar w:fldCharType="end"/>
      </w:r>
      <w:r w:rsidR="0026172A" w:rsidRPr="009279B0">
        <w:tab/>
      </w:r>
      <w:r w:rsidR="00F83837" w:rsidRPr="009279B0">
        <w:t xml:space="preserve">Input parameters of </w:t>
      </w:r>
      <w:r w:rsidR="008C703C" w:rsidRPr="00A44692">
        <w:rPr>
          <w:highlight w:val="yellow"/>
        </w:rPr>
        <w:t>ActiveSubstance1</w:t>
      </w:r>
      <w:r w:rsidR="00221E3A" w:rsidRPr="00A44692">
        <w:rPr>
          <w:highlight w:val="yellow"/>
        </w:rPr>
        <w:t xml:space="preserve"> </w:t>
      </w:r>
      <w:r w:rsidR="00267EAF" w:rsidRPr="009279B0">
        <w:rPr>
          <w:highlight w:val="yellow"/>
        </w:rPr>
        <w:t xml:space="preserve">and its </w:t>
      </w:r>
      <w:r w:rsidR="0070153A">
        <w:rPr>
          <w:highlight w:val="yellow"/>
        </w:rPr>
        <w:t>metabolites</w:t>
      </w:r>
      <w:r w:rsidR="00267EAF" w:rsidRPr="009279B0">
        <w:t xml:space="preserve"> </w:t>
      </w:r>
      <w:r w:rsidR="00F83837" w:rsidRPr="009279B0">
        <w:t>for PEC</w:t>
      </w:r>
      <w:r w:rsidR="00267EAF" w:rsidRPr="009279B0">
        <w:rPr>
          <w:vertAlign w:val="subscript"/>
        </w:rPr>
        <w:t>S</w:t>
      </w:r>
      <w:r w:rsidR="00F83837" w:rsidRPr="009279B0">
        <w:rPr>
          <w:vertAlign w:val="subscript"/>
        </w:rPr>
        <w:t>W</w:t>
      </w:r>
      <w:r w:rsidR="00F83837" w:rsidRPr="009279B0">
        <w:t xml:space="preserve"> calculation</w:t>
      </w:r>
    </w:p>
    <w:tbl>
      <w:tblPr>
        <w:tblStyle w:val="Tabellenraster"/>
        <w:tblW w:w="5000" w:type="pct"/>
        <w:tblLook w:val="0000" w:firstRow="0" w:lastRow="0" w:firstColumn="0" w:lastColumn="0" w:noHBand="0" w:noVBand="0"/>
        <w:tblCaption w:val="Input parameters of ActiveSubstance1 and its metabolites for PECSW calculation"/>
        <w:tblDescription w:val="Input parameters of ActiveSubstance1 and its metabolites for PECSW calculation"/>
      </w:tblPr>
      <w:tblGrid>
        <w:gridCol w:w="2478"/>
        <w:gridCol w:w="1750"/>
        <w:gridCol w:w="1707"/>
        <w:gridCol w:w="1707"/>
        <w:gridCol w:w="1705"/>
      </w:tblGrid>
      <w:tr w:rsidR="0083301A" w:rsidRPr="009279B0" w14:paraId="53F65492" w14:textId="77777777" w:rsidTr="0012248F">
        <w:trPr>
          <w:trHeight w:val="584"/>
          <w:tblHeader/>
        </w:trPr>
        <w:tc>
          <w:tcPr>
            <w:tcW w:w="1326" w:type="pct"/>
            <w:vAlign w:val="center"/>
          </w:tcPr>
          <w:p w14:paraId="17EEDB9C" w14:textId="77777777" w:rsidR="0083301A" w:rsidRPr="009279B0" w:rsidRDefault="0083301A" w:rsidP="00CB62B6">
            <w:pPr>
              <w:pStyle w:val="OECD-TableHeader11pt"/>
              <w:rPr>
                <w:sz w:val="20"/>
              </w:rPr>
            </w:pPr>
            <w:r w:rsidRPr="009279B0">
              <w:rPr>
                <w:sz w:val="20"/>
              </w:rPr>
              <w:t>End-Point</w:t>
            </w:r>
          </w:p>
        </w:tc>
        <w:tc>
          <w:tcPr>
            <w:tcW w:w="936" w:type="pct"/>
            <w:vAlign w:val="center"/>
          </w:tcPr>
          <w:p w14:paraId="416B9D3B" w14:textId="77777777" w:rsidR="0083301A" w:rsidRPr="001C26FC" w:rsidRDefault="008C703C" w:rsidP="00CB62B6">
            <w:pPr>
              <w:pStyle w:val="OECD-TableHeader11pt"/>
              <w:rPr>
                <w:sz w:val="20"/>
                <w:highlight w:val="yellow"/>
              </w:rPr>
            </w:pPr>
            <w:r w:rsidRPr="001C26FC">
              <w:rPr>
                <w:sz w:val="20"/>
                <w:highlight w:val="yellow"/>
              </w:rPr>
              <w:t>ActiveSubstance1</w:t>
            </w:r>
          </w:p>
        </w:tc>
        <w:tc>
          <w:tcPr>
            <w:tcW w:w="913" w:type="pct"/>
            <w:vAlign w:val="center"/>
          </w:tcPr>
          <w:p w14:paraId="587BA4B1" w14:textId="77777777" w:rsidR="0083301A" w:rsidRPr="009279B0" w:rsidRDefault="002B6C4D" w:rsidP="00CB62B6">
            <w:pPr>
              <w:pStyle w:val="OECD-TableHeader11pt"/>
              <w:rPr>
                <w:sz w:val="20"/>
                <w:highlight w:val="green"/>
              </w:rPr>
            </w:pPr>
            <w:r w:rsidRPr="009279B0">
              <w:rPr>
                <w:sz w:val="20"/>
                <w:highlight w:val="yellow"/>
              </w:rPr>
              <w:t>Met1A</w:t>
            </w:r>
          </w:p>
        </w:tc>
        <w:tc>
          <w:tcPr>
            <w:tcW w:w="913" w:type="pct"/>
            <w:vAlign w:val="center"/>
          </w:tcPr>
          <w:p w14:paraId="1A6A065A" w14:textId="77777777" w:rsidR="0083301A" w:rsidRPr="009279B0" w:rsidRDefault="002B6C4D" w:rsidP="00CB62B6">
            <w:pPr>
              <w:pStyle w:val="OECD-TableHeader11pt"/>
              <w:rPr>
                <w:sz w:val="20"/>
                <w:highlight w:val="green"/>
              </w:rPr>
            </w:pPr>
            <w:r w:rsidRPr="009279B0">
              <w:rPr>
                <w:sz w:val="20"/>
                <w:highlight w:val="yellow"/>
              </w:rPr>
              <w:t>Met1B</w:t>
            </w:r>
          </w:p>
        </w:tc>
        <w:tc>
          <w:tcPr>
            <w:tcW w:w="913" w:type="pct"/>
            <w:vAlign w:val="center"/>
          </w:tcPr>
          <w:p w14:paraId="70825B52" w14:textId="77777777" w:rsidR="0083301A" w:rsidRPr="009279B0" w:rsidRDefault="002B6C4D" w:rsidP="00CB62B6">
            <w:pPr>
              <w:pStyle w:val="OECD-TableHeader11pt"/>
              <w:rPr>
                <w:sz w:val="20"/>
                <w:highlight w:val="green"/>
              </w:rPr>
            </w:pPr>
            <w:r w:rsidRPr="009279B0">
              <w:rPr>
                <w:sz w:val="20"/>
                <w:highlight w:val="yellow"/>
              </w:rPr>
              <w:t>Met1C</w:t>
            </w:r>
          </w:p>
        </w:tc>
      </w:tr>
      <w:tr w:rsidR="0083301A" w:rsidRPr="009279B0" w14:paraId="4D5DCFF0" w14:textId="77777777" w:rsidTr="0012248F">
        <w:trPr>
          <w:tblHeader/>
        </w:trPr>
        <w:tc>
          <w:tcPr>
            <w:tcW w:w="1326" w:type="pct"/>
          </w:tcPr>
          <w:p w14:paraId="2C174194" w14:textId="0C977363" w:rsidR="0083301A" w:rsidRPr="009279B0" w:rsidRDefault="0083301A" w:rsidP="006C2828">
            <w:pPr>
              <w:pStyle w:val="OECD-TableText"/>
              <w:jc w:val="center"/>
            </w:pPr>
            <w:r w:rsidRPr="009279B0">
              <w:t xml:space="preserve">Molecular weight </w:t>
            </w:r>
            <w:r w:rsidR="001027A8">
              <w:t>(</w:t>
            </w:r>
            <w:r w:rsidRPr="009279B0">
              <w:t>g/mol</w:t>
            </w:r>
            <w:r w:rsidR="001027A8">
              <w:t>)</w:t>
            </w:r>
          </w:p>
        </w:tc>
        <w:tc>
          <w:tcPr>
            <w:tcW w:w="936" w:type="pct"/>
          </w:tcPr>
          <w:p w14:paraId="133B8AC2" w14:textId="77777777" w:rsidR="0083301A" w:rsidRPr="009279B0" w:rsidRDefault="0083301A" w:rsidP="006C2828">
            <w:pPr>
              <w:pStyle w:val="OECD-TableText"/>
              <w:jc w:val="center"/>
              <w:rPr>
                <w:highlight w:val="green"/>
              </w:rPr>
            </w:pPr>
          </w:p>
        </w:tc>
        <w:tc>
          <w:tcPr>
            <w:tcW w:w="913" w:type="pct"/>
          </w:tcPr>
          <w:p w14:paraId="6E46EC98" w14:textId="77777777" w:rsidR="0083301A" w:rsidRPr="009279B0" w:rsidRDefault="0083301A" w:rsidP="006C2828">
            <w:pPr>
              <w:pStyle w:val="OECD-TableText"/>
              <w:jc w:val="center"/>
              <w:rPr>
                <w:highlight w:val="green"/>
              </w:rPr>
            </w:pPr>
          </w:p>
        </w:tc>
        <w:tc>
          <w:tcPr>
            <w:tcW w:w="913" w:type="pct"/>
          </w:tcPr>
          <w:p w14:paraId="31EF854C" w14:textId="77777777" w:rsidR="0083301A" w:rsidRPr="009279B0" w:rsidRDefault="0083301A" w:rsidP="006C2828">
            <w:pPr>
              <w:pStyle w:val="OECD-TableText"/>
              <w:jc w:val="center"/>
              <w:rPr>
                <w:highlight w:val="green"/>
              </w:rPr>
            </w:pPr>
          </w:p>
        </w:tc>
        <w:tc>
          <w:tcPr>
            <w:tcW w:w="913" w:type="pct"/>
          </w:tcPr>
          <w:p w14:paraId="4CD974AC" w14:textId="77777777" w:rsidR="0083301A" w:rsidRPr="009279B0" w:rsidRDefault="0083301A" w:rsidP="006C2828">
            <w:pPr>
              <w:pStyle w:val="OECD-TableText"/>
              <w:jc w:val="center"/>
              <w:rPr>
                <w:highlight w:val="green"/>
              </w:rPr>
            </w:pPr>
          </w:p>
        </w:tc>
      </w:tr>
      <w:tr w:rsidR="00E47C27" w:rsidRPr="009279B0" w14:paraId="122DFC4C" w14:textId="77777777" w:rsidTr="0012248F">
        <w:trPr>
          <w:tblHeader/>
        </w:trPr>
        <w:tc>
          <w:tcPr>
            <w:tcW w:w="1326" w:type="pct"/>
          </w:tcPr>
          <w:p w14:paraId="22FF01C8" w14:textId="0BE2BE1A" w:rsidR="00E47C27" w:rsidRPr="009279B0" w:rsidRDefault="00E47C27" w:rsidP="00E47C27">
            <w:pPr>
              <w:pStyle w:val="OECD-TableText"/>
              <w:jc w:val="center"/>
            </w:pPr>
            <w:r w:rsidRPr="009279B0">
              <w:t xml:space="preserve">Water solubility </w:t>
            </w:r>
            <w:r w:rsidR="001027A8">
              <w:t>(</w:t>
            </w:r>
            <w:r w:rsidRPr="009279B0">
              <w:t>mg/L</w:t>
            </w:r>
            <w:r w:rsidR="001027A8">
              <w:t>)</w:t>
            </w:r>
            <w:r w:rsidRPr="009279B0">
              <w:t xml:space="preserve"> at </w:t>
            </w:r>
            <w:r w:rsidRPr="00A44692">
              <w:rPr>
                <w:highlight w:val="yellow"/>
              </w:rPr>
              <w:t>20 °C, pH 7</w:t>
            </w:r>
          </w:p>
        </w:tc>
        <w:tc>
          <w:tcPr>
            <w:tcW w:w="936" w:type="pct"/>
          </w:tcPr>
          <w:p w14:paraId="2BF41619" w14:textId="77777777" w:rsidR="00E47C27" w:rsidRPr="009279B0" w:rsidRDefault="00E47C27" w:rsidP="00E47C27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4E0078A6" w14:textId="77777777" w:rsidR="00E47C27" w:rsidRPr="009279B0" w:rsidRDefault="00E47C27" w:rsidP="00E47C27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032161A8" w14:textId="77777777" w:rsidR="00E47C27" w:rsidRPr="009279B0" w:rsidRDefault="00E47C27" w:rsidP="00E47C27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32AC2C58" w14:textId="77777777" w:rsidR="00E47C27" w:rsidRPr="009279B0" w:rsidRDefault="00E47C27" w:rsidP="00E47C27">
            <w:pPr>
              <w:pStyle w:val="OECD-TableText"/>
              <w:jc w:val="center"/>
            </w:pPr>
          </w:p>
        </w:tc>
      </w:tr>
      <w:tr w:rsidR="0083301A" w:rsidRPr="009279B0" w14:paraId="12EBB220" w14:textId="77777777" w:rsidTr="0012248F">
        <w:trPr>
          <w:tblHeader/>
        </w:trPr>
        <w:tc>
          <w:tcPr>
            <w:tcW w:w="1326" w:type="pct"/>
          </w:tcPr>
          <w:p w14:paraId="0934AF4D" w14:textId="67113301" w:rsidR="0083301A" w:rsidRPr="009279B0" w:rsidRDefault="002C6D53" w:rsidP="006C2828">
            <w:pPr>
              <w:pStyle w:val="OECD-TableText"/>
              <w:jc w:val="center"/>
            </w:pPr>
            <w:r w:rsidRPr="009279B0">
              <w:t xml:space="preserve">Vapour pressure at </w:t>
            </w:r>
            <w:r w:rsidRPr="00A44692">
              <w:rPr>
                <w:highlight w:val="yellow"/>
              </w:rPr>
              <w:t>20 °C</w:t>
            </w:r>
            <w:r w:rsidRPr="009279B0">
              <w:t xml:space="preserve"> </w:t>
            </w:r>
            <w:r w:rsidR="001027A8">
              <w:t>(</w:t>
            </w:r>
            <w:r w:rsidRPr="009279B0">
              <w:t>Pa</w:t>
            </w:r>
            <w:r w:rsidR="001027A8">
              <w:t>)</w:t>
            </w:r>
          </w:p>
        </w:tc>
        <w:tc>
          <w:tcPr>
            <w:tcW w:w="936" w:type="pct"/>
          </w:tcPr>
          <w:p w14:paraId="4535DF95" w14:textId="77777777" w:rsidR="0083301A" w:rsidRPr="009279B0" w:rsidRDefault="0083301A" w:rsidP="006C2828">
            <w:pPr>
              <w:pStyle w:val="OECD-TableText"/>
              <w:jc w:val="center"/>
              <w:rPr>
                <w:highlight w:val="green"/>
              </w:rPr>
            </w:pPr>
          </w:p>
        </w:tc>
        <w:tc>
          <w:tcPr>
            <w:tcW w:w="913" w:type="pct"/>
          </w:tcPr>
          <w:p w14:paraId="3ECF4353" w14:textId="77777777" w:rsidR="0083301A" w:rsidRPr="009279B0" w:rsidRDefault="0083301A" w:rsidP="006C2828">
            <w:pPr>
              <w:pStyle w:val="OECD-TableText"/>
              <w:jc w:val="center"/>
              <w:rPr>
                <w:highlight w:val="green"/>
              </w:rPr>
            </w:pPr>
          </w:p>
        </w:tc>
        <w:tc>
          <w:tcPr>
            <w:tcW w:w="913" w:type="pct"/>
          </w:tcPr>
          <w:p w14:paraId="3056AC15" w14:textId="77777777" w:rsidR="0083301A" w:rsidRPr="009279B0" w:rsidRDefault="0083301A" w:rsidP="006C2828">
            <w:pPr>
              <w:pStyle w:val="OECD-TableText"/>
              <w:jc w:val="center"/>
              <w:rPr>
                <w:highlight w:val="green"/>
              </w:rPr>
            </w:pPr>
          </w:p>
        </w:tc>
        <w:tc>
          <w:tcPr>
            <w:tcW w:w="913" w:type="pct"/>
          </w:tcPr>
          <w:p w14:paraId="08146ECF" w14:textId="77777777" w:rsidR="0083301A" w:rsidRPr="009279B0" w:rsidRDefault="0083301A" w:rsidP="006C2828">
            <w:pPr>
              <w:pStyle w:val="OECD-TableText"/>
              <w:jc w:val="center"/>
              <w:rPr>
                <w:highlight w:val="green"/>
              </w:rPr>
            </w:pPr>
          </w:p>
        </w:tc>
      </w:tr>
      <w:tr w:rsidR="0083301A" w:rsidRPr="009279B0" w14:paraId="3FAB8A10" w14:textId="77777777" w:rsidTr="0012248F">
        <w:trPr>
          <w:tblHeader/>
        </w:trPr>
        <w:tc>
          <w:tcPr>
            <w:tcW w:w="1326" w:type="pct"/>
          </w:tcPr>
          <w:p w14:paraId="771D2E91" w14:textId="0B570C26" w:rsidR="0083301A" w:rsidRPr="009279B0" w:rsidRDefault="0083301A" w:rsidP="006C2828">
            <w:pPr>
              <w:pStyle w:val="OECD-TableText11pt"/>
              <w:jc w:val="center"/>
              <w:rPr>
                <w:sz w:val="20"/>
              </w:rPr>
            </w:pPr>
            <w:r w:rsidRPr="009279B0">
              <w:rPr>
                <w:sz w:val="20"/>
              </w:rPr>
              <w:t>DT</w:t>
            </w:r>
            <w:r w:rsidRPr="009279B0">
              <w:rPr>
                <w:sz w:val="20"/>
                <w:vertAlign w:val="subscript"/>
              </w:rPr>
              <w:t>50</w:t>
            </w:r>
            <w:r w:rsidRPr="009279B0">
              <w:rPr>
                <w:sz w:val="20"/>
              </w:rPr>
              <w:t xml:space="preserve"> soil </w:t>
            </w:r>
            <w:r w:rsidR="001027A8">
              <w:rPr>
                <w:sz w:val="20"/>
              </w:rPr>
              <w:t>(</w:t>
            </w:r>
            <w:r w:rsidRPr="009279B0">
              <w:rPr>
                <w:sz w:val="20"/>
              </w:rPr>
              <w:t>d</w:t>
            </w:r>
            <w:r w:rsidR="001027A8">
              <w:rPr>
                <w:sz w:val="20"/>
              </w:rPr>
              <w:t>)</w:t>
            </w:r>
          </w:p>
        </w:tc>
        <w:tc>
          <w:tcPr>
            <w:tcW w:w="936" w:type="pct"/>
          </w:tcPr>
          <w:p w14:paraId="359072AD" w14:textId="77777777" w:rsidR="0083301A" w:rsidRPr="009279B0" w:rsidRDefault="0083301A" w:rsidP="006C282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018C3663" w14:textId="77777777" w:rsidR="0083301A" w:rsidRPr="009279B0" w:rsidRDefault="0083301A" w:rsidP="006C282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7B0F17C7" w14:textId="77777777" w:rsidR="0083301A" w:rsidRPr="009279B0" w:rsidRDefault="0083301A" w:rsidP="006C282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0D1026C2" w14:textId="77777777" w:rsidR="0083301A" w:rsidRPr="009279B0" w:rsidRDefault="0083301A" w:rsidP="006C2828">
            <w:pPr>
              <w:pStyle w:val="OECD-TableText"/>
              <w:jc w:val="center"/>
            </w:pPr>
          </w:p>
        </w:tc>
      </w:tr>
      <w:tr w:rsidR="0083301A" w:rsidRPr="009279B0" w14:paraId="22DBA6B0" w14:textId="77777777" w:rsidTr="0012248F">
        <w:trPr>
          <w:tblHeader/>
        </w:trPr>
        <w:tc>
          <w:tcPr>
            <w:tcW w:w="1326" w:type="pct"/>
          </w:tcPr>
          <w:p w14:paraId="32DC5A62" w14:textId="4C34EA9A" w:rsidR="0083301A" w:rsidRPr="009279B0" w:rsidRDefault="0083301A" w:rsidP="006C2828">
            <w:pPr>
              <w:pStyle w:val="OECD-TableText11pt"/>
              <w:jc w:val="center"/>
              <w:rPr>
                <w:sz w:val="20"/>
              </w:rPr>
            </w:pPr>
            <w:r w:rsidRPr="009279B0">
              <w:rPr>
                <w:sz w:val="20"/>
              </w:rPr>
              <w:t>DT</w:t>
            </w:r>
            <w:r w:rsidRPr="009279B0">
              <w:rPr>
                <w:sz w:val="20"/>
                <w:vertAlign w:val="subscript"/>
              </w:rPr>
              <w:t>50</w:t>
            </w:r>
            <w:r w:rsidRPr="009279B0">
              <w:rPr>
                <w:sz w:val="20"/>
              </w:rPr>
              <w:t xml:space="preserve"> water</w:t>
            </w:r>
            <w:r w:rsidR="001027A8">
              <w:rPr>
                <w:sz w:val="20"/>
              </w:rPr>
              <w:t>(</w:t>
            </w:r>
            <w:r w:rsidRPr="009279B0">
              <w:rPr>
                <w:sz w:val="20"/>
              </w:rPr>
              <w:t>d</w:t>
            </w:r>
            <w:r w:rsidR="001027A8">
              <w:rPr>
                <w:sz w:val="20"/>
              </w:rPr>
              <w:t>)</w:t>
            </w:r>
          </w:p>
        </w:tc>
        <w:tc>
          <w:tcPr>
            <w:tcW w:w="936" w:type="pct"/>
          </w:tcPr>
          <w:p w14:paraId="4A8441E2" w14:textId="77777777" w:rsidR="0083301A" w:rsidRPr="009279B0" w:rsidRDefault="0083301A" w:rsidP="006C282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4EE0649A" w14:textId="77777777" w:rsidR="0083301A" w:rsidRPr="009279B0" w:rsidRDefault="0083301A" w:rsidP="006C282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11803832" w14:textId="77777777" w:rsidR="0083301A" w:rsidRPr="009279B0" w:rsidRDefault="0083301A" w:rsidP="006C282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7EF89E3E" w14:textId="77777777" w:rsidR="0083301A" w:rsidRPr="009279B0" w:rsidRDefault="0083301A" w:rsidP="006C2828">
            <w:pPr>
              <w:pStyle w:val="OECD-TableText"/>
              <w:jc w:val="center"/>
            </w:pPr>
          </w:p>
        </w:tc>
      </w:tr>
      <w:tr w:rsidR="0083301A" w:rsidRPr="009279B0" w14:paraId="770A189E" w14:textId="77777777" w:rsidTr="0012248F">
        <w:trPr>
          <w:tblHeader/>
        </w:trPr>
        <w:tc>
          <w:tcPr>
            <w:tcW w:w="1326" w:type="pct"/>
          </w:tcPr>
          <w:p w14:paraId="5F9672A5" w14:textId="49B0B84F" w:rsidR="0083301A" w:rsidRPr="009279B0" w:rsidRDefault="0083301A" w:rsidP="006C2828">
            <w:pPr>
              <w:pStyle w:val="OECD-TableText11pt"/>
              <w:jc w:val="center"/>
              <w:rPr>
                <w:sz w:val="20"/>
              </w:rPr>
            </w:pPr>
            <w:r w:rsidRPr="009279B0">
              <w:rPr>
                <w:sz w:val="20"/>
              </w:rPr>
              <w:t>DT</w:t>
            </w:r>
            <w:r w:rsidRPr="009279B0">
              <w:rPr>
                <w:sz w:val="20"/>
                <w:vertAlign w:val="subscript"/>
              </w:rPr>
              <w:t>50</w:t>
            </w:r>
            <w:r w:rsidRPr="009279B0">
              <w:rPr>
                <w:sz w:val="20"/>
              </w:rPr>
              <w:t xml:space="preserve"> sediment </w:t>
            </w:r>
            <w:r w:rsidR="001027A8">
              <w:rPr>
                <w:sz w:val="20"/>
              </w:rPr>
              <w:t>(</w:t>
            </w:r>
            <w:r w:rsidRPr="009279B0">
              <w:rPr>
                <w:sz w:val="20"/>
              </w:rPr>
              <w:t>d</w:t>
            </w:r>
            <w:r w:rsidR="001027A8">
              <w:rPr>
                <w:sz w:val="20"/>
              </w:rPr>
              <w:t>)</w:t>
            </w:r>
          </w:p>
        </w:tc>
        <w:tc>
          <w:tcPr>
            <w:tcW w:w="936" w:type="pct"/>
          </w:tcPr>
          <w:p w14:paraId="29B91370" w14:textId="77777777" w:rsidR="0083301A" w:rsidRPr="009279B0" w:rsidRDefault="0083301A" w:rsidP="006C282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3C2B6DF4" w14:textId="77777777" w:rsidR="0083301A" w:rsidRPr="009279B0" w:rsidRDefault="0083301A" w:rsidP="006C282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6926014E" w14:textId="77777777" w:rsidR="0083301A" w:rsidRPr="009279B0" w:rsidRDefault="0083301A" w:rsidP="006C282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720CFB1A" w14:textId="77777777" w:rsidR="0083301A" w:rsidRPr="009279B0" w:rsidRDefault="0083301A" w:rsidP="006C2828">
            <w:pPr>
              <w:pStyle w:val="OECD-TableText"/>
              <w:jc w:val="center"/>
            </w:pPr>
          </w:p>
        </w:tc>
      </w:tr>
      <w:tr w:rsidR="0083301A" w:rsidRPr="009279B0" w14:paraId="75C828DA" w14:textId="77777777" w:rsidTr="0012248F">
        <w:trPr>
          <w:tblHeader/>
        </w:trPr>
        <w:tc>
          <w:tcPr>
            <w:tcW w:w="1326" w:type="pct"/>
          </w:tcPr>
          <w:p w14:paraId="595F4F1F" w14:textId="77777777" w:rsidR="0083301A" w:rsidRPr="009279B0" w:rsidRDefault="0083301A" w:rsidP="006C2828">
            <w:pPr>
              <w:pStyle w:val="OECD-TableText11pt"/>
              <w:jc w:val="center"/>
              <w:rPr>
                <w:sz w:val="20"/>
              </w:rPr>
            </w:pPr>
            <w:r w:rsidRPr="009279B0">
              <w:rPr>
                <w:sz w:val="20"/>
              </w:rPr>
              <w:t>DT</w:t>
            </w:r>
            <w:r w:rsidRPr="009279B0">
              <w:rPr>
                <w:sz w:val="20"/>
                <w:vertAlign w:val="subscript"/>
              </w:rPr>
              <w:t>50</w:t>
            </w:r>
            <w:r w:rsidRPr="009279B0">
              <w:rPr>
                <w:sz w:val="20"/>
              </w:rPr>
              <w:t xml:space="preserve"> water/</w:t>
            </w:r>
          </w:p>
          <w:p w14:paraId="386B3D7E" w14:textId="3BE5845F" w:rsidR="0083301A" w:rsidRPr="009279B0" w:rsidRDefault="0083301A" w:rsidP="006C2828">
            <w:pPr>
              <w:pStyle w:val="OECD-TableText11pt"/>
              <w:jc w:val="center"/>
              <w:rPr>
                <w:sz w:val="20"/>
              </w:rPr>
            </w:pPr>
            <w:r w:rsidRPr="009279B0">
              <w:rPr>
                <w:sz w:val="20"/>
              </w:rPr>
              <w:t xml:space="preserve">sediment </w:t>
            </w:r>
            <w:r w:rsidR="001027A8">
              <w:rPr>
                <w:sz w:val="20"/>
              </w:rPr>
              <w:t>(</w:t>
            </w:r>
            <w:r w:rsidRPr="009279B0">
              <w:rPr>
                <w:sz w:val="20"/>
              </w:rPr>
              <w:t>d</w:t>
            </w:r>
            <w:r w:rsidR="001027A8">
              <w:rPr>
                <w:sz w:val="20"/>
              </w:rPr>
              <w:t>)</w:t>
            </w:r>
          </w:p>
        </w:tc>
        <w:tc>
          <w:tcPr>
            <w:tcW w:w="936" w:type="pct"/>
          </w:tcPr>
          <w:p w14:paraId="0522CD77" w14:textId="77777777" w:rsidR="0083301A" w:rsidRPr="009279B0" w:rsidRDefault="0083301A" w:rsidP="006C282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2330F4AC" w14:textId="77777777" w:rsidR="0083301A" w:rsidRPr="009279B0" w:rsidRDefault="0083301A" w:rsidP="006C282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282724EE" w14:textId="77777777" w:rsidR="0083301A" w:rsidRPr="009279B0" w:rsidRDefault="0083301A" w:rsidP="006C282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00C08C04" w14:textId="77777777" w:rsidR="0083301A" w:rsidRPr="009279B0" w:rsidRDefault="0083301A" w:rsidP="006C2828">
            <w:pPr>
              <w:pStyle w:val="OECD-TableText"/>
              <w:jc w:val="center"/>
            </w:pPr>
          </w:p>
        </w:tc>
      </w:tr>
      <w:tr w:rsidR="0083301A" w:rsidRPr="009279B0" w14:paraId="41940D87" w14:textId="77777777" w:rsidTr="0012248F">
        <w:trPr>
          <w:tblHeader/>
        </w:trPr>
        <w:tc>
          <w:tcPr>
            <w:tcW w:w="1326" w:type="pct"/>
          </w:tcPr>
          <w:p w14:paraId="1AD42444" w14:textId="6C4E8DDA" w:rsidR="0083301A" w:rsidRPr="009279B0" w:rsidRDefault="0083301A" w:rsidP="006C2828">
            <w:pPr>
              <w:pStyle w:val="OECD-TableText11pt"/>
              <w:jc w:val="center"/>
              <w:rPr>
                <w:sz w:val="20"/>
              </w:rPr>
            </w:pPr>
            <w:r w:rsidRPr="009279B0">
              <w:rPr>
                <w:sz w:val="20"/>
                <w:highlight w:val="yellow"/>
              </w:rPr>
              <w:t>K</w:t>
            </w:r>
            <w:r w:rsidRPr="009279B0">
              <w:rPr>
                <w:sz w:val="20"/>
                <w:highlight w:val="yellow"/>
                <w:vertAlign w:val="subscript"/>
              </w:rPr>
              <w:t>OC</w:t>
            </w:r>
            <w:r w:rsidRPr="009279B0">
              <w:rPr>
                <w:sz w:val="20"/>
                <w:highlight w:val="yellow"/>
              </w:rPr>
              <w:t>/K</w:t>
            </w:r>
            <w:r w:rsidRPr="009279B0">
              <w:rPr>
                <w:sz w:val="20"/>
                <w:highlight w:val="yellow"/>
                <w:vertAlign w:val="subscript"/>
              </w:rPr>
              <w:t>fOC</w:t>
            </w:r>
            <w:r w:rsidRPr="009279B0">
              <w:rPr>
                <w:sz w:val="20"/>
              </w:rPr>
              <w:t xml:space="preserve"> </w:t>
            </w:r>
            <w:r w:rsidR="001027A8">
              <w:rPr>
                <w:sz w:val="20"/>
              </w:rPr>
              <w:t>(</w:t>
            </w:r>
            <w:r w:rsidRPr="009279B0">
              <w:rPr>
                <w:sz w:val="20"/>
              </w:rPr>
              <w:t>mL/g</w:t>
            </w:r>
            <w:r w:rsidR="001027A8">
              <w:rPr>
                <w:sz w:val="20"/>
              </w:rPr>
              <w:t>)</w:t>
            </w:r>
          </w:p>
        </w:tc>
        <w:tc>
          <w:tcPr>
            <w:tcW w:w="936" w:type="pct"/>
          </w:tcPr>
          <w:p w14:paraId="57800777" w14:textId="77777777" w:rsidR="0083301A" w:rsidRPr="009279B0" w:rsidRDefault="0083301A" w:rsidP="006C282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65AB3400" w14:textId="77777777" w:rsidR="0083301A" w:rsidRPr="009279B0" w:rsidRDefault="0083301A" w:rsidP="006C282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73F6C0AF" w14:textId="77777777" w:rsidR="0083301A" w:rsidRPr="009279B0" w:rsidRDefault="0083301A" w:rsidP="006C282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5C4AEDDD" w14:textId="77777777" w:rsidR="0083301A" w:rsidRPr="009279B0" w:rsidRDefault="0083301A" w:rsidP="006C2828">
            <w:pPr>
              <w:pStyle w:val="OECD-TableText"/>
              <w:jc w:val="center"/>
            </w:pPr>
          </w:p>
        </w:tc>
      </w:tr>
      <w:tr w:rsidR="0083301A" w:rsidRPr="009279B0" w14:paraId="32EEACF5" w14:textId="77777777" w:rsidTr="0012248F">
        <w:trPr>
          <w:tblHeader/>
        </w:trPr>
        <w:tc>
          <w:tcPr>
            <w:tcW w:w="1326" w:type="pct"/>
          </w:tcPr>
          <w:p w14:paraId="67D7D081" w14:textId="77777777" w:rsidR="0083301A" w:rsidRPr="009279B0" w:rsidRDefault="0083301A" w:rsidP="006C2828">
            <w:pPr>
              <w:pStyle w:val="OECD-TableText11pt"/>
              <w:jc w:val="center"/>
              <w:rPr>
                <w:sz w:val="20"/>
              </w:rPr>
            </w:pPr>
            <w:r w:rsidRPr="009279B0">
              <w:t>1/n</w:t>
            </w:r>
          </w:p>
        </w:tc>
        <w:tc>
          <w:tcPr>
            <w:tcW w:w="936" w:type="pct"/>
          </w:tcPr>
          <w:p w14:paraId="5D66C43F" w14:textId="77777777" w:rsidR="0083301A" w:rsidRPr="009279B0" w:rsidRDefault="0083301A" w:rsidP="006C282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4A83877E" w14:textId="77777777" w:rsidR="0083301A" w:rsidRPr="009279B0" w:rsidRDefault="0083301A" w:rsidP="006C282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32F1C81D" w14:textId="77777777" w:rsidR="0083301A" w:rsidRPr="009279B0" w:rsidRDefault="0083301A" w:rsidP="006C282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0096C420" w14:textId="77777777" w:rsidR="0083301A" w:rsidRPr="009279B0" w:rsidRDefault="0083301A" w:rsidP="006C2828">
            <w:pPr>
              <w:pStyle w:val="OECD-TableText"/>
              <w:jc w:val="center"/>
            </w:pPr>
          </w:p>
        </w:tc>
      </w:tr>
      <w:tr w:rsidR="0083301A" w:rsidRPr="009279B0" w14:paraId="30D20751" w14:textId="77777777" w:rsidTr="0012248F">
        <w:trPr>
          <w:tblHeader/>
        </w:trPr>
        <w:tc>
          <w:tcPr>
            <w:tcW w:w="1326" w:type="pct"/>
          </w:tcPr>
          <w:p w14:paraId="096E08BA" w14:textId="79E410F1" w:rsidR="0083301A" w:rsidRPr="009279B0" w:rsidRDefault="0083301A" w:rsidP="006C2828">
            <w:pPr>
              <w:pStyle w:val="OECD-TableText"/>
              <w:jc w:val="center"/>
            </w:pPr>
            <w:r w:rsidRPr="009279B0">
              <w:t xml:space="preserve">Maximum occurrence in soil </w:t>
            </w:r>
            <w:r w:rsidR="001027A8">
              <w:t>(</w:t>
            </w:r>
            <w:r w:rsidRPr="009279B0">
              <w:t>%</w:t>
            </w:r>
            <w:r w:rsidR="001027A8">
              <w:t>)</w:t>
            </w:r>
          </w:p>
        </w:tc>
        <w:tc>
          <w:tcPr>
            <w:tcW w:w="936" w:type="pct"/>
          </w:tcPr>
          <w:p w14:paraId="5D517EC1" w14:textId="77777777" w:rsidR="0083301A" w:rsidRPr="009279B0" w:rsidRDefault="0083301A" w:rsidP="006C282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1A7896A2" w14:textId="77777777" w:rsidR="0083301A" w:rsidRPr="009279B0" w:rsidRDefault="0083301A" w:rsidP="006C282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1F377ED9" w14:textId="77777777" w:rsidR="0083301A" w:rsidRPr="009279B0" w:rsidRDefault="0083301A" w:rsidP="006C282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2F0A14F0" w14:textId="77777777" w:rsidR="0083301A" w:rsidRPr="009279B0" w:rsidRDefault="0083301A" w:rsidP="006C2828">
            <w:pPr>
              <w:pStyle w:val="OECD-TableText"/>
              <w:jc w:val="center"/>
            </w:pPr>
          </w:p>
        </w:tc>
      </w:tr>
      <w:tr w:rsidR="0083301A" w:rsidRPr="009279B0" w14:paraId="263A69AA" w14:textId="77777777" w:rsidTr="0012248F">
        <w:trPr>
          <w:tblHeader/>
        </w:trPr>
        <w:tc>
          <w:tcPr>
            <w:tcW w:w="1326" w:type="pct"/>
          </w:tcPr>
          <w:p w14:paraId="046F76E3" w14:textId="477B161A" w:rsidR="0083301A" w:rsidRPr="009279B0" w:rsidRDefault="0083301A" w:rsidP="006C2828">
            <w:pPr>
              <w:pStyle w:val="OECD-TableText"/>
              <w:jc w:val="center"/>
            </w:pPr>
            <w:r w:rsidRPr="009279B0">
              <w:t xml:space="preserve">Maximum occurrence in water/sediment study </w:t>
            </w:r>
            <w:r w:rsidR="001027A8">
              <w:t>(</w:t>
            </w:r>
            <w:r w:rsidRPr="009279B0">
              <w:t>%</w:t>
            </w:r>
            <w:r w:rsidR="001027A8">
              <w:t>)</w:t>
            </w:r>
            <w:r w:rsidRPr="009279B0">
              <w:t xml:space="preserve"> (total system)</w:t>
            </w:r>
          </w:p>
        </w:tc>
        <w:tc>
          <w:tcPr>
            <w:tcW w:w="936" w:type="pct"/>
          </w:tcPr>
          <w:p w14:paraId="43308861" w14:textId="77777777" w:rsidR="0083301A" w:rsidRPr="009279B0" w:rsidRDefault="0083301A" w:rsidP="006C282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37ECC7A2" w14:textId="77777777" w:rsidR="0083301A" w:rsidRPr="009279B0" w:rsidRDefault="0083301A" w:rsidP="006C282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11B355E4" w14:textId="77777777" w:rsidR="0083301A" w:rsidRPr="009279B0" w:rsidRDefault="0083301A" w:rsidP="006C282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27F2BC9C" w14:textId="77777777" w:rsidR="0083301A" w:rsidRPr="009279B0" w:rsidRDefault="0083301A" w:rsidP="006C2828">
            <w:pPr>
              <w:pStyle w:val="OECD-TableText"/>
              <w:jc w:val="center"/>
            </w:pPr>
          </w:p>
        </w:tc>
      </w:tr>
      <w:tr w:rsidR="0083301A" w:rsidRPr="009279B0" w14:paraId="20AE9F93" w14:textId="77777777" w:rsidTr="0012248F">
        <w:trPr>
          <w:tblHeader/>
        </w:trPr>
        <w:tc>
          <w:tcPr>
            <w:tcW w:w="1326" w:type="pct"/>
          </w:tcPr>
          <w:p w14:paraId="29F4730E" w14:textId="77777777" w:rsidR="0083301A" w:rsidRPr="009279B0" w:rsidRDefault="0083301A" w:rsidP="006C2828">
            <w:pPr>
              <w:pStyle w:val="OECD-TableText"/>
              <w:jc w:val="center"/>
            </w:pPr>
            <w:r w:rsidRPr="009279B0">
              <w:t>Plant uptake factor</w:t>
            </w:r>
          </w:p>
        </w:tc>
        <w:tc>
          <w:tcPr>
            <w:tcW w:w="936" w:type="pct"/>
          </w:tcPr>
          <w:p w14:paraId="21EEA0D3" w14:textId="77777777" w:rsidR="0083301A" w:rsidRPr="009279B0" w:rsidRDefault="0083301A" w:rsidP="006C282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5A9C9618" w14:textId="77777777" w:rsidR="0083301A" w:rsidRPr="009279B0" w:rsidRDefault="0083301A" w:rsidP="006C282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4436EF95" w14:textId="77777777" w:rsidR="0083301A" w:rsidRPr="009279B0" w:rsidRDefault="0083301A" w:rsidP="006C282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0A92114E" w14:textId="77777777" w:rsidR="0083301A" w:rsidRPr="009279B0" w:rsidRDefault="0083301A" w:rsidP="006C2828">
            <w:pPr>
              <w:pStyle w:val="OECD-TableText"/>
              <w:jc w:val="center"/>
            </w:pPr>
          </w:p>
        </w:tc>
      </w:tr>
      <w:tr w:rsidR="006E1070" w:rsidRPr="009279B0" w14:paraId="65900AFC" w14:textId="77777777" w:rsidTr="0012248F">
        <w:trPr>
          <w:tblHeader/>
        </w:trPr>
        <w:tc>
          <w:tcPr>
            <w:tcW w:w="1326" w:type="pct"/>
          </w:tcPr>
          <w:p w14:paraId="662C93C1" w14:textId="56CAFB49" w:rsidR="006E1070" w:rsidRPr="009279B0" w:rsidRDefault="006E1070" w:rsidP="006C2828">
            <w:pPr>
              <w:pStyle w:val="OECD-TableText"/>
              <w:jc w:val="center"/>
            </w:pPr>
            <w:r w:rsidRPr="009279B0">
              <w:t xml:space="preserve">Crop wash-off factor </w:t>
            </w:r>
            <w:r w:rsidR="001027A8">
              <w:t>(</w:t>
            </w:r>
            <w:r w:rsidRPr="009279B0">
              <w:t>cm</w:t>
            </w:r>
            <w:r w:rsidRPr="009279B0">
              <w:rPr>
                <w:vertAlign w:val="superscript"/>
              </w:rPr>
              <w:t>-1</w:t>
            </w:r>
            <w:r w:rsidR="001027A8">
              <w:t>)</w:t>
            </w:r>
          </w:p>
        </w:tc>
        <w:tc>
          <w:tcPr>
            <w:tcW w:w="936" w:type="pct"/>
          </w:tcPr>
          <w:p w14:paraId="572D4CA5" w14:textId="77777777" w:rsidR="006E1070" w:rsidRPr="009279B0" w:rsidRDefault="006E1070" w:rsidP="006C282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7FE2479B" w14:textId="77777777" w:rsidR="006E1070" w:rsidRPr="009279B0" w:rsidRDefault="006E1070" w:rsidP="006C282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26E1F434" w14:textId="77777777" w:rsidR="006E1070" w:rsidRPr="009279B0" w:rsidRDefault="006E1070" w:rsidP="006C282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45624223" w14:textId="77777777" w:rsidR="006E1070" w:rsidRPr="009279B0" w:rsidRDefault="006E1070" w:rsidP="006C2828">
            <w:pPr>
              <w:pStyle w:val="OECD-TableText"/>
              <w:jc w:val="center"/>
            </w:pPr>
          </w:p>
        </w:tc>
      </w:tr>
      <w:tr w:rsidR="0083301A" w:rsidRPr="009279B0" w14:paraId="628E6883" w14:textId="77777777" w:rsidTr="0012248F">
        <w:trPr>
          <w:tblHeader/>
        </w:trPr>
        <w:tc>
          <w:tcPr>
            <w:tcW w:w="1326" w:type="pct"/>
          </w:tcPr>
          <w:p w14:paraId="62025051" w14:textId="77777777" w:rsidR="0083301A" w:rsidRPr="009279B0" w:rsidRDefault="0083301A" w:rsidP="006C2828">
            <w:pPr>
              <w:pStyle w:val="OECD-TableText"/>
              <w:jc w:val="center"/>
            </w:pPr>
            <w:r w:rsidRPr="009279B0">
              <w:t>Q</w:t>
            </w:r>
            <w:r w:rsidRPr="009279B0">
              <w:rPr>
                <w:vertAlign w:val="subscript"/>
              </w:rPr>
              <w:t>10</w:t>
            </w:r>
          </w:p>
        </w:tc>
        <w:tc>
          <w:tcPr>
            <w:tcW w:w="936" w:type="pct"/>
          </w:tcPr>
          <w:p w14:paraId="0DD02D6A" w14:textId="77777777" w:rsidR="0083301A" w:rsidRPr="009279B0" w:rsidRDefault="0083301A" w:rsidP="006C282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066AE3E6" w14:textId="77777777" w:rsidR="0083301A" w:rsidRPr="009279B0" w:rsidRDefault="0083301A" w:rsidP="006C282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4DB59E5C" w14:textId="77777777" w:rsidR="0083301A" w:rsidRPr="009279B0" w:rsidRDefault="0083301A" w:rsidP="006C282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4B8904EA" w14:textId="77777777" w:rsidR="0083301A" w:rsidRPr="009279B0" w:rsidRDefault="0083301A" w:rsidP="006C2828">
            <w:pPr>
              <w:pStyle w:val="OECD-TableText"/>
              <w:jc w:val="center"/>
            </w:pPr>
          </w:p>
        </w:tc>
      </w:tr>
    </w:tbl>
    <w:p w14:paraId="59C899EB" w14:textId="77777777" w:rsidR="00A44692" w:rsidRDefault="00A44692">
      <w:pPr>
        <w:tabs>
          <w:tab w:val="clear" w:pos="720"/>
        </w:tabs>
        <w:jc w:val="left"/>
        <w:rPr>
          <w:color w:val="000000"/>
          <w:highlight w:val="yellow"/>
        </w:rPr>
      </w:pPr>
      <w:r>
        <w:rPr>
          <w:highlight w:val="yellow"/>
        </w:rPr>
        <w:br w:type="page"/>
      </w:r>
    </w:p>
    <w:p w14:paraId="66059625" w14:textId="3209F3E1" w:rsidR="00612C39" w:rsidRPr="009279B0" w:rsidRDefault="00577350" w:rsidP="00EA7C1D">
      <w:pPr>
        <w:pStyle w:val="Beschriftung"/>
        <w:rPr>
          <w:highlight w:val="yellow"/>
        </w:rPr>
      </w:pPr>
      <w:r w:rsidRPr="009279B0">
        <w:lastRenderedPageBreak/>
        <w:t xml:space="preserve">Table </w:t>
      </w:r>
      <w:r w:rsidR="00BD18FA">
        <w:fldChar w:fldCharType="begin"/>
      </w:r>
      <w:r w:rsidR="00BD18FA">
        <w:instrText xml:space="preserve"> STYLEREF 3 \s </w:instrText>
      </w:r>
      <w:r w:rsidR="00BD18FA">
        <w:fldChar w:fldCharType="separate"/>
      </w:r>
      <w:r w:rsidR="00BD18FA">
        <w:rPr>
          <w:noProof/>
        </w:rPr>
        <w:t>8.9.1</w:t>
      </w:r>
      <w:r w:rsidR="00BD18FA">
        <w:rPr>
          <w:noProof/>
        </w:rPr>
        <w:fldChar w:fldCharType="end"/>
      </w:r>
      <w:r w:rsidRPr="009279B0">
        <w:noBreakHyphen/>
      </w:r>
      <w:r w:rsidR="00BD18FA">
        <w:fldChar w:fldCharType="begin"/>
      </w:r>
      <w:r w:rsidR="00BD18FA">
        <w:instrText xml:space="preserve"> SEQ Table \* ARABIC \s 2 </w:instrText>
      </w:r>
      <w:r w:rsidR="00BD18FA">
        <w:fldChar w:fldCharType="separate"/>
      </w:r>
      <w:r w:rsidR="00BD18FA">
        <w:rPr>
          <w:noProof/>
        </w:rPr>
        <w:t>3</w:t>
      </w:r>
      <w:r w:rsidR="00BD18FA">
        <w:rPr>
          <w:noProof/>
        </w:rPr>
        <w:fldChar w:fldCharType="end"/>
      </w:r>
      <w:r>
        <w:rPr>
          <w:noProof/>
        </w:rPr>
        <w:t>:</w:t>
      </w:r>
      <w:r w:rsidR="00612C39" w:rsidRPr="009279B0">
        <w:tab/>
      </w:r>
      <w:r w:rsidR="00F83837" w:rsidRPr="009279B0">
        <w:t xml:space="preserve">Input parameters of </w:t>
      </w:r>
      <w:r w:rsidR="008C703C" w:rsidRPr="00A44692">
        <w:rPr>
          <w:highlight w:val="yellow"/>
        </w:rPr>
        <w:t>ActiveSubstance2</w:t>
      </w:r>
      <w:r w:rsidR="00267EAF" w:rsidRPr="00A44692">
        <w:rPr>
          <w:highlight w:val="yellow"/>
        </w:rPr>
        <w:t xml:space="preserve"> </w:t>
      </w:r>
      <w:r w:rsidR="00267EAF" w:rsidRPr="009279B0">
        <w:rPr>
          <w:highlight w:val="yellow"/>
        </w:rPr>
        <w:t xml:space="preserve">and its </w:t>
      </w:r>
      <w:r w:rsidR="0070153A">
        <w:rPr>
          <w:highlight w:val="yellow"/>
        </w:rPr>
        <w:t>metabolites</w:t>
      </w:r>
      <w:r w:rsidR="00F83837" w:rsidRPr="009279B0">
        <w:t xml:space="preserve"> for PEC</w:t>
      </w:r>
      <w:r w:rsidR="00F83837" w:rsidRPr="009279B0">
        <w:rPr>
          <w:vertAlign w:val="subscript"/>
        </w:rPr>
        <w:t>SW</w:t>
      </w:r>
      <w:r w:rsidR="00F83837" w:rsidRPr="009279B0">
        <w:t xml:space="preserve"> calculation</w:t>
      </w:r>
    </w:p>
    <w:tbl>
      <w:tblPr>
        <w:tblStyle w:val="Tabellenraster"/>
        <w:tblW w:w="5000" w:type="pct"/>
        <w:tblLook w:val="0000" w:firstRow="0" w:lastRow="0" w:firstColumn="0" w:lastColumn="0" w:noHBand="0" w:noVBand="0"/>
        <w:tblCaption w:val="Input parameters of ActiveSubstance2 and its metabolites for PECSW calculation"/>
        <w:tblDescription w:val="Input parameters of ActiveSubstance2 and its metabolites for PECSW calculation"/>
      </w:tblPr>
      <w:tblGrid>
        <w:gridCol w:w="2478"/>
        <w:gridCol w:w="1750"/>
        <w:gridCol w:w="1707"/>
        <w:gridCol w:w="1707"/>
        <w:gridCol w:w="1705"/>
      </w:tblGrid>
      <w:tr w:rsidR="006C2828" w:rsidRPr="009279B0" w14:paraId="10DC4ED2" w14:textId="77777777" w:rsidTr="0012248F">
        <w:trPr>
          <w:trHeight w:val="584"/>
          <w:tblHeader/>
        </w:trPr>
        <w:tc>
          <w:tcPr>
            <w:tcW w:w="1326" w:type="pct"/>
          </w:tcPr>
          <w:p w14:paraId="7F5E07FE" w14:textId="77777777" w:rsidR="006C2828" w:rsidRPr="009279B0" w:rsidRDefault="006C2828" w:rsidP="00C32418">
            <w:pPr>
              <w:pStyle w:val="OECD-TableHeader11pt"/>
              <w:rPr>
                <w:sz w:val="20"/>
              </w:rPr>
            </w:pPr>
            <w:r w:rsidRPr="009279B0">
              <w:rPr>
                <w:sz w:val="20"/>
              </w:rPr>
              <w:t>End-Point</w:t>
            </w:r>
          </w:p>
        </w:tc>
        <w:tc>
          <w:tcPr>
            <w:tcW w:w="936" w:type="pct"/>
          </w:tcPr>
          <w:p w14:paraId="55659375" w14:textId="77777777" w:rsidR="006C2828" w:rsidRPr="001C26FC" w:rsidRDefault="008C703C" w:rsidP="00C32418">
            <w:pPr>
              <w:pStyle w:val="OECD-TableHeader11pt"/>
              <w:rPr>
                <w:sz w:val="20"/>
                <w:highlight w:val="yellow"/>
              </w:rPr>
            </w:pPr>
            <w:r w:rsidRPr="001C26FC">
              <w:rPr>
                <w:sz w:val="20"/>
                <w:highlight w:val="yellow"/>
              </w:rPr>
              <w:t>ActiveSubstance2</w:t>
            </w:r>
          </w:p>
        </w:tc>
        <w:tc>
          <w:tcPr>
            <w:tcW w:w="913" w:type="pct"/>
          </w:tcPr>
          <w:p w14:paraId="34D6D6D5" w14:textId="77777777" w:rsidR="006C2828" w:rsidRPr="009279B0" w:rsidRDefault="008162D8" w:rsidP="00C32418">
            <w:pPr>
              <w:pStyle w:val="OECD-TableHeader11pt"/>
              <w:rPr>
                <w:sz w:val="20"/>
                <w:highlight w:val="green"/>
              </w:rPr>
            </w:pPr>
            <w:r w:rsidRPr="009279B0">
              <w:rPr>
                <w:sz w:val="20"/>
                <w:highlight w:val="yellow"/>
                <w:lang w:val="de-DE"/>
              </w:rPr>
              <w:t>Met2A</w:t>
            </w:r>
          </w:p>
        </w:tc>
        <w:tc>
          <w:tcPr>
            <w:tcW w:w="913" w:type="pct"/>
          </w:tcPr>
          <w:p w14:paraId="30FC6F5D" w14:textId="77777777" w:rsidR="006C2828" w:rsidRPr="009279B0" w:rsidRDefault="008162D8" w:rsidP="00C32418">
            <w:pPr>
              <w:pStyle w:val="OECD-TableHeader11pt"/>
              <w:rPr>
                <w:sz w:val="20"/>
                <w:highlight w:val="green"/>
              </w:rPr>
            </w:pPr>
            <w:r w:rsidRPr="009279B0">
              <w:rPr>
                <w:sz w:val="20"/>
                <w:highlight w:val="yellow"/>
              </w:rPr>
              <w:t>Met2B</w:t>
            </w:r>
          </w:p>
        </w:tc>
        <w:tc>
          <w:tcPr>
            <w:tcW w:w="913" w:type="pct"/>
          </w:tcPr>
          <w:p w14:paraId="5F490F49" w14:textId="77777777" w:rsidR="006C2828" w:rsidRPr="009279B0" w:rsidRDefault="002B6C4D" w:rsidP="002B6C4D">
            <w:pPr>
              <w:pStyle w:val="OECD-TableHeader11pt"/>
              <w:rPr>
                <w:sz w:val="20"/>
                <w:highlight w:val="green"/>
              </w:rPr>
            </w:pPr>
            <w:r w:rsidRPr="009279B0">
              <w:rPr>
                <w:sz w:val="20"/>
                <w:highlight w:val="yellow"/>
              </w:rPr>
              <w:t>Met2C</w:t>
            </w:r>
          </w:p>
        </w:tc>
      </w:tr>
      <w:tr w:rsidR="006C2828" w:rsidRPr="009279B0" w14:paraId="00774AA1" w14:textId="77777777" w:rsidTr="0012248F">
        <w:trPr>
          <w:tblHeader/>
        </w:trPr>
        <w:tc>
          <w:tcPr>
            <w:tcW w:w="1326" w:type="pct"/>
          </w:tcPr>
          <w:p w14:paraId="6EC885F5" w14:textId="3F1E7EF7" w:rsidR="006C2828" w:rsidRPr="009279B0" w:rsidRDefault="006C2828" w:rsidP="00C32418">
            <w:pPr>
              <w:pStyle w:val="OECD-TableText"/>
              <w:jc w:val="center"/>
            </w:pPr>
            <w:r w:rsidRPr="009279B0">
              <w:t xml:space="preserve">Molecular weight </w:t>
            </w:r>
            <w:r w:rsidR="001027A8">
              <w:t>(</w:t>
            </w:r>
            <w:r w:rsidRPr="009279B0">
              <w:t>g/mol</w:t>
            </w:r>
            <w:r w:rsidR="001027A8">
              <w:t>)</w:t>
            </w:r>
          </w:p>
        </w:tc>
        <w:tc>
          <w:tcPr>
            <w:tcW w:w="936" w:type="pct"/>
          </w:tcPr>
          <w:p w14:paraId="1DC806A3" w14:textId="77777777" w:rsidR="006C2828" w:rsidRPr="009279B0" w:rsidRDefault="006C2828" w:rsidP="00C32418">
            <w:pPr>
              <w:pStyle w:val="OECD-TableText"/>
              <w:jc w:val="center"/>
              <w:rPr>
                <w:highlight w:val="green"/>
              </w:rPr>
            </w:pPr>
          </w:p>
        </w:tc>
        <w:tc>
          <w:tcPr>
            <w:tcW w:w="913" w:type="pct"/>
          </w:tcPr>
          <w:p w14:paraId="1DB34DCB" w14:textId="77777777" w:rsidR="006C2828" w:rsidRPr="009279B0" w:rsidRDefault="006C2828" w:rsidP="00C32418">
            <w:pPr>
              <w:pStyle w:val="OECD-TableText"/>
              <w:jc w:val="center"/>
              <w:rPr>
                <w:highlight w:val="green"/>
              </w:rPr>
            </w:pPr>
          </w:p>
        </w:tc>
        <w:tc>
          <w:tcPr>
            <w:tcW w:w="913" w:type="pct"/>
          </w:tcPr>
          <w:p w14:paraId="02BC2F87" w14:textId="77777777" w:rsidR="006C2828" w:rsidRPr="009279B0" w:rsidRDefault="006C2828" w:rsidP="00C32418">
            <w:pPr>
              <w:pStyle w:val="OECD-TableText"/>
              <w:jc w:val="center"/>
              <w:rPr>
                <w:highlight w:val="green"/>
              </w:rPr>
            </w:pPr>
          </w:p>
        </w:tc>
        <w:tc>
          <w:tcPr>
            <w:tcW w:w="913" w:type="pct"/>
          </w:tcPr>
          <w:p w14:paraId="08780C2A" w14:textId="77777777" w:rsidR="006C2828" w:rsidRPr="009279B0" w:rsidRDefault="006C2828" w:rsidP="00C32418">
            <w:pPr>
              <w:pStyle w:val="OECD-TableText"/>
              <w:jc w:val="center"/>
              <w:rPr>
                <w:highlight w:val="green"/>
              </w:rPr>
            </w:pPr>
          </w:p>
        </w:tc>
      </w:tr>
      <w:tr w:rsidR="00E47C27" w:rsidRPr="009279B0" w14:paraId="3C5980A3" w14:textId="77777777" w:rsidTr="0012248F">
        <w:trPr>
          <w:tblHeader/>
        </w:trPr>
        <w:tc>
          <w:tcPr>
            <w:tcW w:w="1326" w:type="pct"/>
          </w:tcPr>
          <w:p w14:paraId="7B76C2C4" w14:textId="78FBF313" w:rsidR="00E47C27" w:rsidRPr="009279B0" w:rsidRDefault="00E47C27" w:rsidP="00E47C27">
            <w:pPr>
              <w:pStyle w:val="OECD-TableText"/>
              <w:jc w:val="center"/>
            </w:pPr>
            <w:r w:rsidRPr="009279B0">
              <w:t xml:space="preserve">Water solubility </w:t>
            </w:r>
            <w:r w:rsidR="001027A8">
              <w:t>(</w:t>
            </w:r>
            <w:r w:rsidRPr="009279B0">
              <w:t>mg/L</w:t>
            </w:r>
            <w:r w:rsidR="001027A8">
              <w:t>)</w:t>
            </w:r>
            <w:r w:rsidRPr="009279B0">
              <w:t xml:space="preserve"> at </w:t>
            </w:r>
            <w:r w:rsidRPr="00A44692">
              <w:rPr>
                <w:highlight w:val="yellow"/>
              </w:rPr>
              <w:t>20 °C, pH 7</w:t>
            </w:r>
          </w:p>
        </w:tc>
        <w:tc>
          <w:tcPr>
            <w:tcW w:w="936" w:type="pct"/>
          </w:tcPr>
          <w:p w14:paraId="161AC44F" w14:textId="77777777" w:rsidR="00E47C27" w:rsidRPr="009279B0" w:rsidRDefault="00E47C27" w:rsidP="00E47C27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1BE9C06D" w14:textId="77777777" w:rsidR="00E47C27" w:rsidRPr="009279B0" w:rsidRDefault="00E47C27" w:rsidP="00E47C27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7187D223" w14:textId="77777777" w:rsidR="00E47C27" w:rsidRPr="009279B0" w:rsidRDefault="00E47C27" w:rsidP="00E47C27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02957FEE" w14:textId="77777777" w:rsidR="00E47C27" w:rsidRPr="009279B0" w:rsidRDefault="00E47C27" w:rsidP="00E47C27">
            <w:pPr>
              <w:pStyle w:val="OECD-TableText"/>
              <w:jc w:val="center"/>
            </w:pPr>
          </w:p>
        </w:tc>
      </w:tr>
      <w:tr w:rsidR="006C2828" w:rsidRPr="009279B0" w14:paraId="7ADC2F1B" w14:textId="77777777" w:rsidTr="0012248F">
        <w:trPr>
          <w:tblHeader/>
        </w:trPr>
        <w:tc>
          <w:tcPr>
            <w:tcW w:w="1326" w:type="pct"/>
          </w:tcPr>
          <w:p w14:paraId="50A8C961" w14:textId="185850F0" w:rsidR="006C2828" w:rsidRPr="009279B0" w:rsidRDefault="00411BDC" w:rsidP="00C32418">
            <w:pPr>
              <w:pStyle w:val="OECD-TableText"/>
              <w:jc w:val="center"/>
            </w:pPr>
            <w:r w:rsidRPr="009279B0">
              <w:t xml:space="preserve">Vapour pressure at </w:t>
            </w:r>
            <w:r w:rsidRPr="00A44692">
              <w:rPr>
                <w:highlight w:val="yellow"/>
              </w:rPr>
              <w:t>20 °C</w:t>
            </w:r>
            <w:r w:rsidRPr="009279B0">
              <w:t xml:space="preserve"> </w:t>
            </w:r>
            <w:r w:rsidR="001027A8">
              <w:t>(</w:t>
            </w:r>
            <w:r w:rsidRPr="009279B0">
              <w:t>Pa</w:t>
            </w:r>
            <w:r w:rsidR="001027A8">
              <w:t>)</w:t>
            </w:r>
          </w:p>
        </w:tc>
        <w:tc>
          <w:tcPr>
            <w:tcW w:w="936" w:type="pct"/>
          </w:tcPr>
          <w:p w14:paraId="764268C0" w14:textId="77777777" w:rsidR="006C2828" w:rsidRPr="009279B0" w:rsidRDefault="006C2828" w:rsidP="00C32418">
            <w:pPr>
              <w:pStyle w:val="OECD-TableText"/>
              <w:jc w:val="center"/>
              <w:rPr>
                <w:highlight w:val="green"/>
              </w:rPr>
            </w:pPr>
          </w:p>
        </w:tc>
        <w:tc>
          <w:tcPr>
            <w:tcW w:w="913" w:type="pct"/>
          </w:tcPr>
          <w:p w14:paraId="6CB977C5" w14:textId="77777777" w:rsidR="006C2828" w:rsidRPr="009279B0" w:rsidRDefault="006C2828" w:rsidP="00C32418">
            <w:pPr>
              <w:pStyle w:val="OECD-TableText"/>
              <w:jc w:val="center"/>
              <w:rPr>
                <w:highlight w:val="green"/>
              </w:rPr>
            </w:pPr>
          </w:p>
        </w:tc>
        <w:tc>
          <w:tcPr>
            <w:tcW w:w="913" w:type="pct"/>
          </w:tcPr>
          <w:p w14:paraId="2234C1AC" w14:textId="77777777" w:rsidR="006C2828" w:rsidRPr="009279B0" w:rsidRDefault="006C2828" w:rsidP="00C32418">
            <w:pPr>
              <w:pStyle w:val="OECD-TableText"/>
              <w:jc w:val="center"/>
              <w:rPr>
                <w:highlight w:val="green"/>
              </w:rPr>
            </w:pPr>
          </w:p>
        </w:tc>
        <w:tc>
          <w:tcPr>
            <w:tcW w:w="913" w:type="pct"/>
          </w:tcPr>
          <w:p w14:paraId="5CF695C3" w14:textId="77777777" w:rsidR="006C2828" w:rsidRPr="009279B0" w:rsidRDefault="006C2828" w:rsidP="00C32418">
            <w:pPr>
              <w:pStyle w:val="OECD-TableText"/>
              <w:jc w:val="center"/>
              <w:rPr>
                <w:highlight w:val="green"/>
              </w:rPr>
            </w:pPr>
          </w:p>
        </w:tc>
      </w:tr>
      <w:tr w:rsidR="006C2828" w:rsidRPr="009279B0" w14:paraId="4CB2D276" w14:textId="77777777" w:rsidTr="0012248F">
        <w:trPr>
          <w:tblHeader/>
        </w:trPr>
        <w:tc>
          <w:tcPr>
            <w:tcW w:w="1326" w:type="pct"/>
          </w:tcPr>
          <w:p w14:paraId="6C0813C5" w14:textId="38BE37AB" w:rsidR="006C2828" w:rsidRPr="009279B0" w:rsidRDefault="006C2828" w:rsidP="00C32418">
            <w:pPr>
              <w:pStyle w:val="OECD-TableText11pt"/>
              <w:jc w:val="center"/>
              <w:rPr>
                <w:sz w:val="20"/>
              </w:rPr>
            </w:pPr>
            <w:r w:rsidRPr="009279B0">
              <w:rPr>
                <w:sz w:val="20"/>
              </w:rPr>
              <w:t>DT</w:t>
            </w:r>
            <w:r w:rsidRPr="009279B0">
              <w:rPr>
                <w:sz w:val="20"/>
                <w:vertAlign w:val="subscript"/>
              </w:rPr>
              <w:t>50</w:t>
            </w:r>
            <w:r w:rsidRPr="009279B0">
              <w:rPr>
                <w:sz w:val="20"/>
              </w:rPr>
              <w:t xml:space="preserve"> soil </w:t>
            </w:r>
            <w:r w:rsidR="001027A8">
              <w:rPr>
                <w:sz w:val="20"/>
              </w:rPr>
              <w:t>(</w:t>
            </w:r>
            <w:r w:rsidRPr="009279B0">
              <w:rPr>
                <w:sz w:val="20"/>
              </w:rPr>
              <w:t>d</w:t>
            </w:r>
            <w:r w:rsidR="001027A8">
              <w:rPr>
                <w:sz w:val="20"/>
              </w:rPr>
              <w:t>)</w:t>
            </w:r>
          </w:p>
        </w:tc>
        <w:tc>
          <w:tcPr>
            <w:tcW w:w="936" w:type="pct"/>
          </w:tcPr>
          <w:p w14:paraId="0CEB5B3D" w14:textId="77777777" w:rsidR="006C2828" w:rsidRPr="009279B0" w:rsidRDefault="006C2828" w:rsidP="00C3241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3C17F193" w14:textId="77777777" w:rsidR="006C2828" w:rsidRPr="009279B0" w:rsidRDefault="006C2828" w:rsidP="00C3241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7D9B7A00" w14:textId="77777777" w:rsidR="006C2828" w:rsidRPr="009279B0" w:rsidRDefault="006C2828" w:rsidP="00C3241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50A45DE4" w14:textId="77777777" w:rsidR="006C2828" w:rsidRPr="009279B0" w:rsidRDefault="006C2828" w:rsidP="00C32418">
            <w:pPr>
              <w:pStyle w:val="OECD-TableText"/>
              <w:jc w:val="center"/>
            </w:pPr>
          </w:p>
        </w:tc>
      </w:tr>
      <w:tr w:rsidR="006C2828" w:rsidRPr="009279B0" w14:paraId="00227E29" w14:textId="77777777" w:rsidTr="0012248F">
        <w:trPr>
          <w:tblHeader/>
        </w:trPr>
        <w:tc>
          <w:tcPr>
            <w:tcW w:w="1326" w:type="pct"/>
          </w:tcPr>
          <w:p w14:paraId="0340E285" w14:textId="30E82C21" w:rsidR="006C2828" w:rsidRPr="009279B0" w:rsidRDefault="006C2828" w:rsidP="00C32418">
            <w:pPr>
              <w:pStyle w:val="OECD-TableText11pt"/>
              <w:jc w:val="center"/>
              <w:rPr>
                <w:sz w:val="20"/>
              </w:rPr>
            </w:pPr>
            <w:r w:rsidRPr="009279B0">
              <w:rPr>
                <w:sz w:val="20"/>
              </w:rPr>
              <w:t>DT</w:t>
            </w:r>
            <w:r w:rsidRPr="009279B0">
              <w:rPr>
                <w:sz w:val="20"/>
                <w:vertAlign w:val="subscript"/>
              </w:rPr>
              <w:t>50</w:t>
            </w:r>
            <w:r w:rsidRPr="009279B0">
              <w:rPr>
                <w:sz w:val="20"/>
              </w:rPr>
              <w:t xml:space="preserve"> water</w:t>
            </w:r>
            <w:r w:rsidR="001027A8">
              <w:rPr>
                <w:sz w:val="20"/>
              </w:rPr>
              <w:t>(</w:t>
            </w:r>
            <w:r w:rsidRPr="009279B0">
              <w:rPr>
                <w:sz w:val="20"/>
              </w:rPr>
              <w:t>d</w:t>
            </w:r>
            <w:r w:rsidR="001027A8">
              <w:rPr>
                <w:sz w:val="20"/>
              </w:rPr>
              <w:t>)</w:t>
            </w:r>
          </w:p>
        </w:tc>
        <w:tc>
          <w:tcPr>
            <w:tcW w:w="936" w:type="pct"/>
          </w:tcPr>
          <w:p w14:paraId="6B3EC023" w14:textId="77777777" w:rsidR="006C2828" w:rsidRPr="009279B0" w:rsidRDefault="006C2828" w:rsidP="00C3241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615DE4EB" w14:textId="77777777" w:rsidR="006C2828" w:rsidRPr="009279B0" w:rsidRDefault="006C2828" w:rsidP="00C3241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6A23F2FF" w14:textId="77777777" w:rsidR="006C2828" w:rsidRPr="009279B0" w:rsidRDefault="006C2828" w:rsidP="00C3241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002E027F" w14:textId="77777777" w:rsidR="006C2828" w:rsidRPr="009279B0" w:rsidRDefault="006C2828" w:rsidP="00C32418">
            <w:pPr>
              <w:pStyle w:val="OECD-TableText"/>
              <w:jc w:val="center"/>
            </w:pPr>
          </w:p>
        </w:tc>
      </w:tr>
      <w:tr w:rsidR="006C2828" w:rsidRPr="009279B0" w14:paraId="6BF37660" w14:textId="77777777" w:rsidTr="0012248F">
        <w:trPr>
          <w:tblHeader/>
        </w:trPr>
        <w:tc>
          <w:tcPr>
            <w:tcW w:w="1326" w:type="pct"/>
          </w:tcPr>
          <w:p w14:paraId="464E8AF7" w14:textId="368EED12" w:rsidR="006C2828" w:rsidRPr="009279B0" w:rsidRDefault="006C2828" w:rsidP="00C32418">
            <w:pPr>
              <w:pStyle w:val="OECD-TableText11pt"/>
              <w:jc w:val="center"/>
              <w:rPr>
                <w:sz w:val="20"/>
              </w:rPr>
            </w:pPr>
            <w:r w:rsidRPr="009279B0">
              <w:rPr>
                <w:sz w:val="20"/>
              </w:rPr>
              <w:t>DT</w:t>
            </w:r>
            <w:r w:rsidRPr="009279B0">
              <w:rPr>
                <w:sz w:val="20"/>
                <w:vertAlign w:val="subscript"/>
              </w:rPr>
              <w:t>50</w:t>
            </w:r>
            <w:r w:rsidRPr="009279B0">
              <w:rPr>
                <w:sz w:val="20"/>
              </w:rPr>
              <w:t xml:space="preserve"> sediment </w:t>
            </w:r>
            <w:r w:rsidR="001027A8">
              <w:rPr>
                <w:sz w:val="20"/>
              </w:rPr>
              <w:t>(</w:t>
            </w:r>
            <w:r w:rsidRPr="009279B0">
              <w:rPr>
                <w:sz w:val="20"/>
              </w:rPr>
              <w:t>d</w:t>
            </w:r>
            <w:r w:rsidR="001027A8">
              <w:rPr>
                <w:sz w:val="20"/>
              </w:rPr>
              <w:t>)</w:t>
            </w:r>
          </w:p>
        </w:tc>
        <w:tc>
          <w:tcPr>
            <w:tcW w:w="936" w:type="pct"/>
          </w:tcPr>
          <w:p w14:paraId="4E36040D" w14:textId="77777777" w:rsidR="006C2828" w:rsidRPr="009279B0" w:rsidRDefault="006C2828" w:rsidP="00C3241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0946553F" w14:textId="77777777" w:rsidR="006C2828" w:rsidRPr="009279B0" w:rsidRDefault="006C2828" w:rsidP="00C3241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6A41024A" w14:textId="77777777" w:rsidR="006C2828" w:rsidRPr="009279B0" w:rsidRDefault="006C2828" w:rsidP="00C3241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5B01B7C2" w14:textId="77777777" w:rsidR="006C2828" w:rsidRPr="009279B0" w:rsidRDefault="006C2828" w:rsidP="00C32418">
            <w:pPr>
              <w:pStyle w:val="OECD-TableText"/>
              <w:jc w:val="center"/>
            </w:pPr>
          </w:p>
        </w:tc>
      </w:tr>
      <w:tr w:rsidR="006C2828" w:rsidRPr="009279B0" w14:paraId="31A265BE" w14:textId="77777777" w:rsidTr="0012248F">
        <w:trPr>
          <w:tblHeader/>
        </w:trPr>
        <w:tc>
          <w:tcPr>
            <w:tcW w:w="1326" w:type="pct"/>
          </w:tcPr>
          <w:p w14:paraId="7611261A" w14:textId="77777777" w:rsidR="006C2828" w:rsidRPr="009279B0" w:rsidRDefault="006C2828" w:rsidP="00C32418">
            <w:pPr>
              <w:pStyle w:val="OECD-TableText11pt"/>
              <w:jc w:val="center"/>
              <w:rPr>
                <w:sz w:val="20"/>
              </w:rPr>
            </w:pPr>
            <w:r w:rsidRPr="009279B0">
              <w:rPr>
                <w:sz w:val="20"/>
              </w:rPr>
              <w:t>DT</w:t>
            </w:r>
            <w:r w:rsidRPr="009279B0">
              <w:rPr>
                <w:sz w:val="20"/>
                <w:vertAlign w:val="subscript"/>
              </w:rPr>
              <w:t>50</w:t>
            </w:r>
            <w:r w:rsidRPr="009279B0">
              <w:rPr>
                <w:sz w:val="20"/>
              </w:rPr>
              <w:t xml:space="preserve"> water/</w:t>
            </w:r>
          </w:p>
          <w:p w14:paraId="0AEF9C93" w14:textId="698430E5" w:rsidR="006C2828" w:rsidRPr="009279B0" w:rsidRDefault="006C2828" w:rsidP="00C32418">
            <w:pPr>
              <w:pStyle w:val="OECD-TableText11pt"/>
              <w:jc w:val="center"/>
              <w:rPr>
                <w:sz w:val="20"/>
              </w:rPr>
            </w:pPr>
            <w:r w:rsidRPr="009279B0">
              <w:rPr>
                <w:sz w:val="20"/>
              </w:rPr>
              <w:t xml:space="preserve">sediment </w:t>
            </w:r>
            <w:r w:rsidR="001027A8">
              <w:rPr>
                <w:sz w:val="20"/>
              </w:rPr>
              <w:t>(</w:t>
            </w:r>
            <w:r w:rsidRPr="009279B0">
              <w:rPr>
                <w:sz w:val="20"/>
              </w:rPr>
              <w:t>d</w:t>
            </w:r>
            <w:r w:rsidR="001027A8">
              <w:rPr>
                <w:sz w:val="20"/>
              </w:rPr>
              <w:t>)</w:t>
            </w:r>
          </w:p>
        </w:tc>
        <w:tc>
          <w:tcPr>
            <w:tcW w:w="936" w:type="pct"/>
          </w:tcPr>
          <w:p w14:paraId="255660E3" w14:textId="77777777" w:rsidR="006C2828" w:rsidRPr="009279B0" w:rsidRDefault="006C2828" w:rsidP="00C3241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7DCFA1C1" w14:textId="77777777" w:rsidR="006C2828" w:rsidRPr="009279B0" w:rsidRDefault="006C2828" w:rsidP="00C3241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217D5948" w14:textId="77777777" w:rsidR="006C2828" w:rsidRPr="009279B0" w:rsidRDefault="006C2828" w:rsidP="00C3241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60D6F5D9" w14:textId="77777777" w:rsidR="006C2828" w:rsidRPr="009279B0" w:rsidRDefault="006C2828" w:rsidP="00C32418">
            <w:pPr>
              <w:pStyle w:val="OECD-TableText"/>
              <w:jc w:val="center"/>
            </w:pPr>
          </w:p>
        </w:tc>
      </w:tr>
      <w:tr w:rsidR="006C2828" w:rsidRPr="009279B0" w14:paraId="2856ECA1" w14:textId="77777777" w:rsidTr="0012248F">
        <w:trPr>
          <w:tblHeader/>
        </w:trPr>
        <w:tc>
          <w:tcPr>
            <w:tcW w:w="1326" w:type="pct"/>
          </w:tcPr>
          <w:p w14:paraId="3E25F0AE" w14:textId="3FE2A481" w:rsidR="006C2828" w:rsidRPr="009279B0" w:rsidRDefault="006C2828" w:rsidP="00C32418">
            <w:pPr>
              <w:pStyle w:val="OECD-TableText11pt"/>
              <w:jc w:val="center"/>
              <w:rPr>
                <w:sz w:val="20"/>
              </w:rPr>
            </w:pPr>
            <w:r w:rsidRPr="009279B0">
              <w:rPr>
                <w:sz w:val="20"/>
                <w:highlight w:val="yellow"/>
              </w:rPr>
              <w:t>K</w:t>
            </w:r>
            <w:r w:rsidRPr="009279B0">
              <w:rPr>
                <w:sz w:val="20"/>
                <w:highlight w:val="yellow"/>
                <w:vertAlign w:val="subscript"/>
              </w:rPr>
              <w:t>OC</w:t>
            </w:r>
            <w:r w:rsidRPr="009279B0">
              <w:rPr>
                <w:sz w:val="20"/>
                <w:highlight w:val="yellow"/>
              </w:rPr>
              <w:t>/K</w:t>
            </w:r>
            <w:r w:rsidRPr="009279B0">
              <w:rPr>
                <w:sz w:val="20"/>
                <w:highlight w:val="yellow"/>
                <w:vertAlign w:val="subscript"/>
              </w:rPr>
              <w:t>fOC</w:t>
            </w:r>
            <w:r w:rsidRPr="009279B0">
              <w:rPr>
                <w:sz w:val="20"/>
              </w:rPr>
              <w:t xml:space="preserve"> </w:t>
            </w:r>
            <w:r w:rsidR="001027A8">
              <w:rPr>
                <w:sz w:val="20"/>
              </w:rPr>
              <w:t>(</w:t>
            </w:r>
            <w:r w:rsidRPr="009279B0">
              <w:rPr>
                <w:sz w:val="20"/>
              </w:rPr>
              <w:t>mL/g</w:t>
            </w:r>
            <w:r w:rsidR="001027A8">
              <w:rPr>
                <w:sz w:val="20"/>
              </w:rPr>
              <w:t>)</w:t>
            </w:r>
          </w:p>
        </w:tc>
        <w:tc>
          <w:tcPr>
            <w:tcW w:w="936" w:type="pct"/>
          </w:tcPr>
          <w:p w14:paraId="508F2810" w14:textId="77777777" w:rsidR="006C2828" w:rsidRPr="009279B0" w:rsidRDefault="006C2828" w:rsidP="00C3241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1F00DA63" w14:textId="77777777" w:rsidR="006C2828" w:rsidRPr="009279B0" w:rsidRDefault="006C2828" w:rsidP="00C3241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7EC6C301" w14:textId="77777777" w:rsidR="006C2828" w:rsidRPr="009279B0" w:rsidRDefault="006C2828" w:rsidP="00C3241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2A3402AA" w14:textId="77777777" w:rsidR="006C2828" w:rsidRPr="009279B0" w:rsidRDefault="006C2828" w:rsidP="00C32418">
            <w:pPr>
              <w:pStyle w:val="OECD-TableText"/>
              <w:jc w:val="center"/>
            </w:pPr>
          </w:p>
        </w:tc>
      </w:tr>
      <w:tr w:rsidR="006C2828" w:rsidRPr="009279B0" w14:paraId="4832683A" w14:textId="77777777" w:rsidTr="0012248F">
        <w:trPr>
          <w:tblHeader/>
        </w:trPr>
        <w:tc>
          <w:tcPr>
            <w:tcW w:w="1326" w:type="pct"/>
          </w:tcPr>
          <w:p w14:paraId="29C0B129" w14:textId="77777777" w:rsidR="006C2828" w:rsidRPr="009279B0" w:rsidRDefault="006C2828" w:rsidP="00C32418">
            <w:pPr>
              <w:pStyle w:val="OECD-TableText11pt"/>
              <w:jc w:val="center"/>
              <w:rPr>
                <w:sz w:val="20"/>
              </w:rPr>
            </w:pPr>
            <w:r w:rsidRPr="009279B0">
              <w:t>1/n</w:t>
            </w:r>
          </w:p>
        </w:tc>
        <w:tc>
          <w:tcPr>
            <w:tcW w:w="936" w:type="pct"/>
          </w:tcPr>
          <w:p w14:paraId="60592F1C" w14:textId="77777777" w:rsidR="006C2828" w:rsidRPr="009279B0" w:rsidRDefault="006C2828" w:rsidP="00C3241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58712E5F" w14:textId="77777777" w:rsidR="006C2828" w:rsidRPr="009279B0" w:rsidRDefault="006C2828" w:rsidP="00C3241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090CCD41" w14:textId="77777777" w:rsidR="006C2828" w:rsidRPr="009279B0" w:rsidRDefault="006C2828" w:rsidP="00C3241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4B2AE8D1" w14:textId="77777777" w:rsidR="006C2828" w:rsidRPr="009279B0" w:rsidRDefault="006C2828" w:rsidP="00C32418">
            <w:pPr>
              <w:pStyle w:val="OECD-TableText"/>
              <w:jc w:val="center"/>
            </w:pPr>
          </w:p>
        </w:tc>
      </w:tr>
      <w:tr w:rsidR="006C2828" w:rsidRPr="009279B0" w14:paraId="0127FE9B" w14:textId="77777777" w:rsidTr="0012248F">
        <w:trPr>
          <w:tblHeader/>
        </w:trPr>
        <w:tc>
          <w:tcPr>
            <w:tcW w:w="1326" w:type="pct"/>
          </w:tcPr>
          <w:p w14:paraId="50D54BCA" w14:textId="140C8C91" w:rsidR="006C2828" w:rsidRPr="009279B0" w:rsidRDefault="006C2828" w:rsidP="00C32418">
            <w:pPr>
              <w:pStyle w:val="OECD-TableText"/>
              <w:jc w:val="center"/>
            </w:pPr>
            <w:r w:rsidRPr="009279B0">
              <w:t xml:space="preserve">Maximum occurrence in soil </w:t>
            </w:r>
            <w:r w:rsidR="001027A8">
              <w:t>(</w:t>
            </w:r>
            <w:r w:rsidRPr="009279B0">
              <w:t>%</w:t>
            </w:r>
            <w:r w:rsidR="001027A8">
              <w:t>)</w:t>
            </w:r>
          </w:p>
        </w:tc>
        <w:tc>
          <w:tcPr>
            <w:tcW w:w="936" w:type="pct"/>
          </w:tcPr>
          <w:p w14:paraId="21C9729B" w14:textId="77777777" w:rsidR="006C2828" w:rsidRPr="009279B0" w:rsidRDefault="006C2828" w:rsidP="00C3241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483E5F34" w14:textId="77777777" w:rsidR="006C2828" w:rsidRPr="009279B0" w:rsidRDefault="006C2828" w:rsidP="00C3241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1BD71EE4" w14:textId="77777777" w:rsidR="006C2828" w:rsidRPr="009279B0" w:rsidRDefault="006C2828" w:rsidP="00C3241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26C8D1DE" w14:textId="77777777" w:rsidR="006C2828" w:rsidRPr="009279B0" w:rsidRDefault="006C2828" w:rsidP="00C32418">
            <w:pPr>
              <w:pStyle w:val="OECD-TableText"/>
              <w:jc w:val="center"/>
            </w:pPr>
          </w:p>
        </w:tc>
      </w:tr>
      <w:tr w:rsidR="006C2828" w:rsidRPr="009279B0" w14:paraId="33462C51" w14:textId="77777777" w:rsidTr="0012248F">
        <w:trPr>
          <w:tblHeader/>
        </w:trPr>
        <w:tc>
          <w:tcPr>
            <w:tcW w:w="1326" w:type="pct"/>
          </w:tcPr>
          <w:p w14:paraId="765F2253" w14:textId="09607D5C" w:rsidR="006C2828" w:rsidRPr="009279B0" w:rsidRDefault="006C2828" w:rsidP="00C32418">
            <w:pPr>
              <w:pStyle w:val="OECD-TableText"/>
              <w:jc w:val="center"/>
            </w:pPr>
            <w:r w:rsidRPr="009279B0">
              <w:t xml:space="preserve">Maximum occurrence in water/sediment study </w:t>
            </w:r>
            <w:r w:rsidR="001027A8">
              <w:t>(</w:t>
            </w:r>
            <w:r w:rsidRPr="009279B0">
              <w:t>%</w:t>
            </w:r>
            <w:r w:rsidR="001027A8">
              <w:t>)</w:t>
            </w:r>
            <w:r w:rsidRPr="009279B0">
              <w:t xml:space="preserve"> (total system)</w:t>
            </w:r>
          </w:p>
        </w:tc>
        <w:tc>
          <w:tcPr>
            <w:tcW w:w="936" w:type="pct"/>
          </w:tcPr>
          <w:p w14:paraId="3AB4B5D3" w14:textId="77777777" w:rsidR="006C2828" w:rsidRPr="009279B0" w:rsidRDefault="006C2828" w:rsidP="00C3241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41B045C8" w14:textId="77777777" w:rsidR="006C2828" w:rsidRPr="009279B0" w:rsidRDefault="006C2828" w:rsidP="00C3241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2271D33D" w14:textId="77777777" w:rsidR="006C2828" w:rsidRPr="009279B0" w:rsidRDefault="006C2828" w:rsidP="00C3241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03C18CE0" w14:textId="77777777" w:rsidR="006C2828" w:rsidRPr="009279B0" w:rsidRDefault="006C2828" w:rsidP="00C32418">
            <w:pPr>
              <w:pStyle w:val="OECD-TableText"/>
              <w:jc w:val="center"/>
            </w:pPr>
          </w:p>
        </w:tc>
      </w:tr>
      <w:tr w:rsidR="006C2828" w:rsidRPr="009279B0" w14:paraId="0106352C" w14:textId="77777777" w:rsidTr="0012248F">
        <w:trPr>
          <w:tblHeader/>
        </w:trPr>
        <w:tc>
          <w:tcPr>
            <w:tcW w:w="1326" w:type="pct"/>
          </w:tcPr>
          <w:p w14:paraId="261EE915" w14:textId="77777777" w:rsidR="006C2828" w:rsidRPr="009279B0" w:rsidRDefault="006C2828" w:rsidP="00C32418">
            <w:pPr>
              <w:pStyle w:val="OECD-TableText"/>
              <w:jc w:val="center"/>
            </w:pPr>
            <w:r w:rsidRPr="009279B0">
              <w:t>Plant uptake factor</w:t>
            </w:r>
          </w:p>
        </w:tc>
        <w:tc>
          <w:tcPr>
            <w:tcW w:w="936" w:type="pct"/>
          </w:tcPr>
          <w:p w14:paraId="0AE09350" w14:textId="77777777" w:rsidR="006C2828" w:rsidRPr="009279B0" w:rsidRDefault="006C2828" w:rsidP="00C3241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64801EE1" w14:textId="77777777" w:rsidR="006C2828" w:rsidRPr="009279B0" w:rsidRDefault="006C2828" w:rsidP="00C3241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222D8E22" w14:textId="77777777" w:rsidR="006C2828" w:rsidRPr="009279B0" w:rsidRDefault="006C2828" w:rsidP="00C3241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48B27383" w14:textId="77777777" w:rsidR="006C2828" w:rsidRPr="009279B0" w:rsidRDefault="006C2828" w:rsidP="00C32418">
            <w:pPr>
              <w:pStyle w:val="OECD-TableText"/>
              <w:jc w:val="center"/>
            </w:pPr>
          </w:p>
        </w:tc>
      </w:tr>
      <w:tr w:rsidR="006C2828" w:rsidRPr="009279B0" w14:paraId="65D1F8AC" w14:textId="77777777" w:rsidTr="0012248F">
        <w:trPr>
          <w:tblHeader/>
        </w:trPr>
        <w:tc>
          <w:tcPr>
            <w:tcW w:w="1326" w:type="pct"/>
          </w:tcPr>
          <w:p w14:paraId="66327E85" w14:textId="3E023D12" w:rsidR="006C2828" w:rsidRPr="009279B0" w:rsidRDefault="006C2828" w:rsidP="00C32418">
            <w:pPr>
              <w:pStyle w:val="OECD-TableText"/>
              <w:jc w:val="center"/>
            </w:pPr>
            <w:r w:rsidRPr="009279B0">
              <w:t xml:space="preserve">Crop wash-off factor </w:t>
            </w:r>
            <w:r w:rsidR="001027A8">
              <w:t>(</w:t>
            </w:r>
            <w:r w:rsidRPr="009279B0">
              <w:t>cm</w:t>
            </w:r>
            <w:r w:rsidRPr="009279B0">
              <w:rPr>
                <w:vertAlign w:val="superscript"/>
              </w:rPr>
              <w:t>-1</w:t>
            </w:r>
            <w:r w:rsidR="001027A8">
              <w:t>)</w:t>
            </w:r>
          </w:p>
        </w:tc>
        <w:tc>
          <w:tcPr>
            <w:tcW w:w="936" w:type="pct"/>
          </w:tcPr>
          <w:p w14:paraId="3A2CB498" w14:textId="77777777" w:rsidR="006C2828" w:rsidRPr="009279B0" w:rsidRDefault="006C2828" w:rsidP="00C3241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60190F52" w14:textId="77777777" w:rsidR="006C2828" w:rsidRPr="009279B0" w:rsidRDefault="006C2828" w:rsidP="00C3241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3C6DB067" w14:textId="77777777" w:rsidR="006C2828" w:rsidRPr="009279B0" w:rsidRDefault="006C2828" w:rsidP="00C3241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571543AC" w14:textId="77777777" w:rsidR="006C2828" w:rsidRPr="009279B0" w:rsidRDefault="006C2828" w:rsidP="00C32418">
            <w:pPr>
              <w:pStyle w:val="OECD-TableText"/>
              <w:jc w:val="center"/>
            </w:pPr>
          </w:p>
        </w:tc>
      </w:tr>
      <w:tr w:rsidR="006C2828" w:rsidRPr="009279B0" w14:paraId="7FDC2221" w14:textId="77777777" w:rsidTr="0012248F">
        <w:trPr>
          <w:tblHeader/>
        </w:trPr>
        <w:tc>
          <w:tcPr>
            <w:tcW w:w="1326" w:type="pct"/>
          </w:tcPr>
          <w:p w14:paraId="433DBA7F" w14:textId="77777777" w:rsidR="006C2828" w:rsidRPr="009279B0" w:rsidRDefault="006C2828" w:rsidP="00C32418">
            <w:pPr>
              <w:pStyle w:val="OECD-TableText"/>
              <w:jc w:val="center"/>
            </w:pPr>
            <w:r w:rsidRPr="009279B0">
              <w:t>Q</w:t>
            </w:r>
            <w:r w:rsidRPr="009279B0">
              <w:rPr>
                <w:vertAlign w:val="subscript"/>
              </w:rPr>
              <w:t>10</w:t>
            </w:r>
          </w:p>
        </w:tc>
        <w:tc>
          <w:tcPr>
            <w:tcW w:w="936" w:type="pct"/>
          </w:tcPr>
          <w:p w14:paraId="32287613" w14:textId="77777777" w:rsidR="006C2828" w:rsidRPr="009279B0" w:rsidRDefault="006C2828" w:rsidP="00C3241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55468BDF" w14:textId="77777777" w:rsidR="006C2828" w:rsidRPr="009279B0" w:rsidRDefault="006C2828" w:rsidP="00C3241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0E70C31B" w14:textId="77777777" w:rsidR="006C2828" w:rsidRPr="009279B0" w:rsidRDefault="006C2828" w:rsidP="00C32418">
            <w:pPr>
              <w:pStyle w:val="OECD-TableText"/>
              <w:jc w:val="center"/>
            </w:pPr>
          </w:p>
        </w:tc>
        <w:tc>
          <w:tcPr>
            <w:tcW w:w="913" w:type="pct"/>
          </w:tcPr>
          <w:p w14:paraId="16F9952A" w14:textId="77777777" w:rsidR="006C2828" w:rsidRPr="009279B0" w:rsidRDefault="006C2828" w:rsidP="00C32418">
            <w:pPr>
              <w:pStyle w:val="OECD-TableText"/>
              <w:jc w:val="center"/>
            </w:pPr>
          </w:p>
        </w:tc>
      </w:tr>
    </w:tbl>
    <w:p w14:paraId="5F288022" w14:textId="0CEF0603" w:rsidR="00612C39" w:rsidRPr="00023102" w:rsidRDefault="00C305B9" w:rsidP="00C63A5E">
      <w:pPr>
        <w:pStyle w:val="drrtext"/>
        <w:rPr>
          <w:i/>
        </w:rPr>
      </w:pPr>
      <w:r w:rsidRPr="00023102">
        <w:rPr>
          <w:i/>
        </w:rPr>
        <w:t>FOCUS STEP 1-</w:t>
      </w:r>
      <w:r w:rsidR="0070153A" w:rsidRPr="00023102">
        <w:rPr>
          <w:i/>
        </w:rPr>
        <w:t>3</w:t>
      </w:r>
    </w:p>
    <w:p w14:paraId="39F69AC6" w14:textId="474F33F3" w:rsidR="0070153A" w:rsidRPr="009279B0" w:rsidRDefault="0070153A" w:rsidP="00C63A5E">
      <w:pPr>
        <w:pStyle w:val="drrtext"/>
        <w:rPr>
          <w:highlight w:val="yellow"/>
        </w:rPr>
      </w:pPr>
      <w:r w:rsidRPr="009279B0">
        <w:t xml:space="preserve">Application windows </w:t>
      </w:r>
      <w:r>
        <w:t xml:space="preserve">for FOCUS STEP 3 calculations </w:t>
      </w:r>
      <w:r w:rsidRPr="009279B0">
        <w:t>were selected according to the intended use patterns</w:t>
      </w:r>
      <w:r w:rsidR="00E07AD1">
        <w:t xml:space="preserve"> (</w:t>
      </w:r>
      <w:r w:rsidR="00B14F36">
        <w:t>table</w:t>
      </w:r>
      <w:r w:rsidR="00E07AD1">
        <w:t xml:space="preserve"> </w:t>
      </w:r>
      <w:r w:rsidR="00C46A39">
        <w:t>8.9.1</w:t>
      </w:r>
      <w:r w:rsidR="00E07AD1">
        <w:t>-</w:t>
      </w:r>
      <w:r w:rsidR="00E07AD1" w:rsidRPr="00E07AD1">
        <w:rPr>
          <w:highlight w:val="yellow"/>
        </w:rPr>
        <w:t>4</w:t>
      </w:r>
      <w:r w:rsidR="00E07AD1">
        <w:t>)</w:t>
      </w:r>
      <w:r w:rsidRPr="009279B0">
        <w:t xml:space="preserve">. </w:t>
      </w:r>
      <w:r w:rsidR="00E07AD1" w:rsidRPr="009279B0">
        <w:t>The initial worst-case PEC</w:t>
      </w:r>
      <w:r w:rsidR="00E07AD1" w:rsidRPr="009279B0">
        <w:rPr>
          <w:vertAlign w:val="subscript"/>
        </w:rPr>
        <w:t>SW</w:t>
      </w:r>
      <w:r w:rsidR="00E07AD1" w:rsidRPr="009279B0">
        <w:t xml:space="preserve"> values for STEPs 1-</w:t>
      </w:r>
      <w:r w:rsidR="00E07AD1">
        <w:t>3</w:t>
      </w:r>
      <w:r w:rsidR="00E07AD1" w:rsidRPr="009279B0">
        <w:t xml:space="preserve"> are given in table </w:t>
      </w:r>
      <w:r w:rsidR="00C46A39">
        <w:t>8.9.1</w:t>
      </w:r>
      <w:r w:rsidR="00E07AD1" w:rsidRPr="009279B0">
        <w:t>-</w:t>
      </w:r>
      <w:r w:rsidR="00E07AD1" w:rsidRPr="00E07AD1">
        <w:rPr>
          <w:highlight w:val="yellow"/>
        </w:rPr>
        <w:t>5</w:t>
      </w:r>
      <w:r w:rsidR="00E07AD1" w:rsidRPr="009279B0">
        <w:t xml:space="preserve"> </w:t>
      </w:r>
      <w:r w:rsidR="00E07AD1">
        <w:t>onwards</w:t>
      </w:r>
      <w:r w:rsidR="00E07AD1" w:rsidRPr="009279B0">
        <w:t>.</w:t>
      </w:r>
    </w:p>
    <w:p w14:paraId="318BEF2E" w14:textId="6479B7EC" w:rsidR="0070153A" w:rsidRPr="009279B0" w:rsidRDefault="00577350" w:rsidP="0070153A">
      <w:pPr>
        <w:pStyle w:val="Beschriftung"/>
      </w:pPr>
      <w:r w:rsidRPr="009279B0">
        <w:t xml:space="preserve">Table </w:t>
      </w:r>
      <w:r w:rsidR="00BD18FA">
        <w:fldChar w:fldCharType="begin"/>
      </w:r>
      <w:r w:rsidR="00BD18FA">
        <w:instrText xml:space="preserve"> STYLEREF 3 \s </w:instrText>
      </w:r>
      <w:r w:rsidR="00BD18FA">
        <w:fldChar w:fldCharType="separate"/>
      </w:r>
      <w:r w:rsidR="00BD18FA">
        <w:rPr>
          <w:noProof/>
        </w:rPr>
        <w:t>8.9.1</w:t>
      </w:r>
      <w:r w:rsidR="00BD18FA">
        <w:rPr>
          <w:noProof/>
        </w:rPr>
        <w:fldChar w:fldCharType="end"/>
      </w:r>
      <w:r w:rsidRPr="009279B0">
        <w:noBreakHyphen/>
      </w:r>
      <w:r w:rsidR="00BD18FA">
        <w:fldChar w:fldCharType="begin"/>
      </w:r>
      <w:r w:rsidR="00BD18FA">
        <w:instrText xml:space="preserve"> SEQ Table \* ARABIC \s 2 </w:instrText>
      </w:r>
      <w:r w:rsidR="00BD18FA">
        <w:fldChar w:fldCharType="separate"/>
      </w:r>
      <w:r w:rsidR="00BD18FA">
        <w:rPr>
          <w:noProof/>
        </w:rPr>
        <w:t>4</w:t>
      </w:r>
      <w:r w:rsidR="00BD18FA">
        <w:rPr>
          <w:noProof/>
        </w:rPr>
        <w:fldChar w:fldCharType="end"/>
      </w:r>
      <w:r w:rsidR="00A44692" w:rsidRPr="009279B0">
        <w:t>:</w:t>
      </w:r>
      <w:r w:rsidR="0070153A" w:rsidRPr="009279B0">
        <w:tab/>
        <w:t>Application timings for FOCUS surface water STEP 3 simulations</w:t>
      </w:r>
    </w:p>
    <w:tbl>
      <w:tblPr>
        <w:tblStyle w:val="Tabellenraster"/>
        <w:tblW w:w="5000" w:type="pct"/>
        <w:tblLook w:val="0000" w:firstRow="0" w:lastRow="0" w:firstColumn="0" w:lastColumn="0" w:noHBand="0" w:noVBand="0"/>
        <w:tblCaption w:val="Application timings for FOCUS surface water STEP 3 simulations"/>
        <w:tblDescription w:val="Application timings for FOCUS surface water STEP 3 simulations"/>
      </w:tblPr>
      <w:tblGrid>
        <w:gridCol w:w="3077"/>
        <w:gridCol w:w="3135"/>
        <w:gridCol w:w="3135"/>
      </w:tblGrid>
      <w:tr w:rsidR="0070153A" w:rsidRPr="009279B0" w14:paraId="6ACC60A0" w14:textId="77777777" w:rsidTr="0012248F">
        <w:trPr>
          <w:trHeight w:val="227"/>
          <w:tblHeader/>
        </w:trPr>
        <w:tc>
          <w:tcPr>
            <w:tcW w:w="1646" w:type="pct"/>
            <w:tcBorders>
              <w:bottom w:val="single" w:sz="4" w:space="0" w:color="auto"/>
            </w:tcBorders>
          </w:tcPr>
          <w:p w14:paraId="6063937F" w14:textId="77777777" w:rsidR="0070153A" w:rsidRPr="009279B0" w:rsidRDefault="0070153A" w:rsidP="00617382">
            <w:pPr>
              <w:pStyle w:val="TableText9pt"/>
              <w:rPr>
                <w:b/>
              </w:rPr>
            </w:pPr>
            <w:r w:rsidRPr="009279B0">
              <w:rPr>
                <w:b/>
              </w:rPr>
              <w:t>Crop</w:t>
            </w:r>
          </w:p>
        </w:tc>
        <w:tc>
          <w:tcPr>
            <w:tcW w:w="1677" w:type="pct"/>
          </w:tcPr>
          <w:p w14:paraId="671E5C88" w14:textId="77777777" w:rsidR="0070153A" w:rsidRPr="009279B0" w:rsidRDefault="0070153A" w:rsidP="00617382">
            <w:pPr>
              <w:pStyle w:val="TableText9pt"/>
              <w:rPr>
                <w:b/>
              </w:rPr>
            </w:pPr>
            <w:r w:rsidRPr="009279B0">
              <w:rPr>
                <w:b/>
              </w:rPr>
              <w:t>Scenario</w:t>
            </w:r>
          </w:p>
        </w:tc>
        <w:tc>
          <w:tcPr>
            <w:tcW w:w="1677" w:type="pct"/>
          </w:tcPr>
          <w:p w14:paraId="12D0AEBE" w14:textId="77777777" w:rsidR="0070153A" w:rsidRPr="009279B0" w:rsidRDefault="0070153A" w:rsidP="00617382">
            <w:pPr>
              <w:pStyle w:val="TableText9pt"/>
              <w:rPr>
                <w:b/>
              </w:rPr>
            </w:pPr>
            <w:r w:rsidRPr="009279B0">
              <w:rPr>
                <w:b/>
              </w:rPr>
              <w:t>Application window (Julian days)</w:t>
            </w:r>
          </w:p>
        </w:tc>
      </w:tr>
      <w:tr w:rsidR="0070153A" w:rsidRPr="009279B0" w14:paraId="65639ADD" w14:textId="77777777" w:rsidTr="0012248F">
        <w:trPr>
          <w:trHeight w:val="248"/>
          <w:tblHeader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A3BD68" w14:textId="77777777" w:rsidR="0070153A" w:rsidRPr="009279B0" w:rsidRDefault="0070153A" w:rsidP="00617382">
            <w:pPr>
              <w:pStyle w:val="TableText"/>
              <w:tabs>
                <w:tab w:val="clear" w:pos="720"/>
              </w:tabs>
              <w:jc w:val="center"/>
              <w:rPr>
                <w:sz w:val="18"/>
                <w:szCs w:val="18"/>
                <w:highlight w:val="green"/>
              </w:rPr>
            </w:pPr>
            <w:r w:rsidRPr="009279B0">
              <w:rPr>
                <w:b/>
                <w:color w:val="000000"/>
                <w:highlight w:val="yellow"/>
                <w:lang w:val="de-DE"/>
              </w:rPr>
              <w:t>crop1</w:t>
            </w:r>
          </w:p>
        </w:tc>
        <w:tc>
          <w:tcPr>
            <w:tcW w:w="1677" w:type="pct"/>
            <w:tcBorders>
              <w:left w:val="single" w:sz="4" w:space="0" w:color="auto"/>
            </w:tcBorders>
          </w:tcPr>
          <w:p w14:paraId="4DA60C2F" w14:textId="77777777" w:rsidR="0070153A" w:rsidRPr="009279B0" w:rsidRDefault="0070153A" w:rsidP="00617382">
            <w:pPr>
              <w:pStyle w:val="TableText9pt"/>
            </w:pPr>
            <w:r w:rsidRPr="009279B0">
              <w:t>D4</w:t>
            </w:r>
          </w:p>
        </w:tc>
        <w:tc>
          <w:tcPr>
            <w:tcW w:w="1677" w:type="pct"/>
          </w:tcPr>
          <w:p w14:paraId="762E32E6" w14:textId="77777777" w:rsidR="0070153A" w:rsidRPr="009279B0" w:rsidRDefault="0070153A" w:rsidP="00617382">
            <w:pPr>
              <w:pStyle w:val="TableText9pt"/>
              <w:rPr>
                <w:highlight w:val="green"/>
              </w:rPr>
            </w:pPr>
            <w:r w:rsidRPr="009279B0">
              <w:rPr>
                <w:highlight w:val="yellow"/>
              </w:rPr>
              <w:t>xxx – xxx</w:t>
            </w:r>
          </w:p>
        </w:tc>
      </w:tr>
      <w:tr w:rsidR="0070153A" w:rsidRPr="009279B0" w14:paraId="677F5655" w14:textId="77777777" w:rsidTr="0012248F">
        <w:trPr>
          <w:trHeight w:val="227"/>
          <w:tblHeader/>
        </w:trPr>
        <w:tc>
          <w:tcPr>
            <w:tcW w:w="16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8ED1F" w14:textId="77777777" w:rsidR="0070153A" w:rsidRPr="009279B0" w:rsidRDefault="0070153A" w:rsidP="00617382">
            <w:pPr>
              <w:pStyle w:val="TableText"/>
              <w:tabs>
                <w:tab w:val="clear" w:pos="720"/>
              </w:tabs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677" w:type="pct"/>
            <w:tcBorders>
              <w:left w:val="single" w:sz="4" w:space="0" w:color="auto"/>
            </w:tcBorders>
          </w:tcPr>
          <w:p w14:paraId="57ED9A1F" w14:textId="77777777" w:rsidR="0070153A" w:rsidRPr="009279B0" w:rsidRDefault="0070153A" w:rsidP="00617382">
            <w:pPr>
              <w:pStyle w:val="TableText9pt"/>
            </w:pPr>
            <w:r w:rsidRPr="009279B0">
              <w:t>R1</w:t>
            </w:r>
          </w:p>
        </w:tc>
        <w:tc>
          <w:tcPr>
            <w:tcW w:w="1677" w:type="pct"/>
          </w:tcPr>
          <w:p w14:paraId="513E8BA0" w14:textId="77777777" w:rsidR="0070153A" w:rsidRPr="009279B0" w:rsidRDefault="0070153A" w:rsidP="00617382">
            <w:pPr>
              <w:pStyle w:val="TableText9pt"/>
              <w:rPr>
                <w:highlight w:val="green"/>
              </w:rPr>
            </w:pPr>
            <w:r w:rsidRPr="009279B0">
              <w:rPr>
                <w:highlight w:val="yellow"/>
              </w:rPr>
              <w:t>xxx - xxx</w:t>
            </w:r>
          </w:p>
        </w:tc>
      </w:tr>
      <w:tr w:rsidR="0070153A" w:rsidRPr="009279B0" w14:paraId="064E46F5" w14:textId="77777777" w:rsidTr="0012248F">
        <w:trPr>
          <w:trHeight w:val="227"/>
          <w:tblHeader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F996" w14:textId="77777777" w:rsidR="0070153A" w:rsidRPr="009279B0" w:rsidRDefault="0070153A" w:rsidP="00617382">
            <w:pPr>
              <w:pStyle w:val="TableText"/>
              <w:tabs>
                <w:tab w:val="clear" w:pos="720"/>
              </w:tabs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677" w:type="pct"/>
            <w:tcBorders>
              <w:left w:val="single" w:sz="4" w:space="0" w:color="auto"/>
            </w:tcBorders>
          </w:tcPr>
          <w:p w14:paraId="34B6A8E3" w14:textId="77777777" w:rsidR="0070153A" w:rsidRPr="009279B0" w:rsidRDefault="0070153A" w:rsidP="00617382">
            <w:pPr>
              <w:pStyle w:val="TableText9pt"/>
            </w:pPr>
            <w:r w:rsidRPr="009279B0">
              <w:t>R3</w:t>
            </w:r>
          </w:p>
        </w:tc>
        <w:tc>
          <w:tcPr>
            <w:tcW w:w="1677" w:type="pct"/>
          </w:tcPr>
          <w:p w14:paraId="5E79EB8C" w14:textId="77777777" w:rsidR="0070153A" w:rsidRPr="009279B0" w:rsidRDefault="0070153A" w:rsidP="00617382">
            <w:pPr>
              <w:pStyle w:val="TableText9pt"/>
              <w:rPr>
                <w:highlight w:val="green"/>
              </w:rPr>
            </w:pPr>
            <w:r w:rsidRPr="009279B0">
              <w:rPr>
                <w:highlight w:val="yellow"/>
              </w:rPr>
              <w:t>xxx - xxx</w:t>
            </w:r>
          </w:p>
        </w:tc>
      </w:tr>
      <w:tr w:rsidR="0070153A" w:rsidRPr="009279B0" w14:paraId="7C51BEAA" w14:textId="77777777" w:rsidTr="0012248F">
        <w:trPr>
          <w:trHeight w:val="227"/>
          <w:tblHeader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04EA77" w14:textId="77777777" w:rsidR="0070153A" w:rsidRPr="009279B0" w:rsidRDefault="0070153A" w:rsidP="00617382">
            <w:pPr>
              <w:pStyle w:val="TableText"/>
              <w:tabs>
                <w:tab w:val="clear" w:pos="720"/>
              </w:tabs>
              <w:jc w:val="center"/>
              <w:rPr>
                <w:b/>
                <w:sz w:val="18"/>
                <w:szCs w:val="18"/>
                <w:highlight w:val="yellow"/>
              </w:rPr>
            </w:pPr>
            <w:r w:rsidRPr="009279B0">
              <w:rPr>
                <w:b/>
                <w:highlight w:val="yellow"/>
                <w:lang w:val="de-DE"/>
              </w:rPr>
              <w:t>crop2</w:t>
            </w:r>
          </w:p>
        </w:tc>
        <w:tc>
          <w:tcPr>
            <w:tcW w:w="1677" w:type="pct"/>
            <w:tcBorders>
              <w:left w:val="single" w:sz="4" w:space="0" w:color="auto"/>
            </w:tcBorders>
          </w:tcPr>
          <w:p w14:paraId="4BA39951" w14:textId="77777777" w:rsidR="0070153A" w:rsidRPr="009279B0" w:rsidRDefault="0070153A" w:rsidP="00617382">
            <w:pPr>
              <w:pStyle w:val="TableText9pt"/>
            </w:pPr>
            <w:r w:rsidRPr="009279B0">
              <w:t>D4</w:t>
            </w:r>
          </w:p>
        </w:tc>
        <w:tc>
          <w:tcPr>
            <w:tcW w:w="1677" w:type="pct"/>
          </w:tcPr>
          <w:p w14:paraId="5E3D9A35" w14:textId="77777777" w:rsidR="0070153A" w:rsidRPr="009279B0" w:rsidRDefault="0070153A" w:rsidP="00617382">
            <w:pPr>
              <w:pStyle w:val="TableText9pt"/>
              <w:rPr>
                <w:highlight w:val="green"/>
              </w:rPr>
            </w:pPr>
            <w:r w:rsidRPr="009279B0">
              <w:rPr>
                <w:highlight w:val="yellow"/>
              </w:rPr>
              <w:t>xxx – xxx</w:t>
            </w:r>
          </w:p>
        </w:tc>
      </w:tr>
      <w:tr w:rsidR="0070153A" w:rsidRPr="009279B0" w14:paraId="6A9C6BEE" w14:textId="77777777" w:rsidTr="0012248F">
        <w:trPr>
          <w:trHeight w:val="227"/>
          <w:tblHeader/>
        </w:trPr>
        <w:tc>
          <w:tcPr>
            <w:tcW w:w="16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C70AC" w14:textId="77777777" w:rsidR="0070153A" w:rsidRPr="009279B0" w:rsidRDefault="0070153A" w:rsidP="00617382">
            <w:pPr>
              <w:pStyle w:val="TableText"/>
              <w:tabs>
                <w:tab w:val="clear" w:pos="720"/>
              </w:tabs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677" w:type="pct"/>
            <w:tcBorders>
              <w:left w:val="single" w:sz="4" w:space="0" w:color="auto"/>
            </w:tcBorders>
          </w:tcPr>
          <w:p w14:paraId="634B6C7F" w14:textId="77777777" w:rsidR="0070153A" w:rsidRPr="009279B0" w:rsidRDefault="0070153A" w:rsidP="00617382">
            <w:pPr>
              <w:pStyle w:val="TableText9pt"/>
            </w:pPr>
            <w:r w:rsidRPr="009279B0">
              <w:t>R1</w:t>
            </w:r>
          </w:p>
        </w:tc>
        <w:tc>
          <w:tcPr>
            <w:tcW w:w="1677" w:type="pct"/>
          </w:tcPr>
          <w:p w14:paraId="5F8E2132" w14:textId="77777777" w:rsidR="0070153A" w:rsidRPr="009279B0" w:rsidRDefault="0070153A" w:rsidP="00617382">
            <w:pPr>
              <w:pStyle w:val="TableText9pt"/>
              <w:rPr>
                <w:highlight w:val="green"/>
              </w:rPr>
            </w:pPr>
            <w:r w:rsidRPr="009279B0">
              <w:rPr>
                <w:highlight w:val="yellow"/>
              </w:rPr>
              <w:t>xxx - xxx</w:t>
            </w:r>
          </w:p>
        </w:tc>
      </w:tr>
      <w:tr w:rsidR="0070153A" w:rsidRPr="009279B0" w14:paraId="350A8A6E" w14:textId="77777777" w:rsidTr="0012248F">
        <w:trPr>
          <w:trHeight w:val="227"/>
          <w:tblHeader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7177" w14:textId="77777777" w:rsidR="0070153A" w:rsidRPr="009279B0" w:rsidRDefault="0070153A" w:rsidP="00617382">
            <w:pPr>
              <w:pStyle w:val="TableText"/>
              <w:tabs>
                <w:tab w:val="clear" w:pos="720"/>
              </w:tabs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677" w:type="pct"/>
            <w:tcBorders>
              <w:left w:val="single" w:sz="4" w:space="0" w:color="auto"/>
            </w:tcBorders>
          </w:tcPr>
          <w:p w14:paraId="363E9A34" w14:textId="77777777" w:rsidR="0070153A" w:rsidRPr="009279B0" w:rsidRDefault="0070153A" w:rsidP="00617382">
            <w:pPr>
              <w:pStyle w:val="TableText9pt"/>
            </w:pPr>
            <w:r w:rsidRPr="009279B0">
              <w:t>R3</w:t>
            </w:r>
          </w:p>
        </w:tc>
        <w:tc>
          <w:tcPr>
            <w:tcW w:w="1677" w:type="pct"/>
          </w:tcPr>
          <w:p w14:paraId="1AAE8AAB" w14:textId="77777777" w:rsidR="0070153A" w:rsidRPr="009279B0" w:rsidRDefault="0070153A" w:rsidP="00617382">
            <w:pPr>
              <w:pStyle w:val="TableText9pt"/>
              <w:rPr>
                <w:highlight w:val="green"/>
              </w:rPr>
            </w:pPr>
            <w:r w:rsidRPr="009279B0">
              <w:rPr>
                <w:highlight w:val="yellow"/>
              </w:rPr>
              <w:t>xxx - xxx</w:t>
            </w:r>
          </w:p>
        </w:tc>
      </w:tr>
    </w:tbl>
    <w:p w14:paraId="0E702343" w14:textId="77777777" w:rsidR="00A44692" w:rsidRDefault="00A44692">
      <w:pPr>
        <w:tabs>
          <w:tab w:val="clear" w:pos="720"/>
        </w:tabs>
        <w:jc w:val="left"/>
        <w:rPr>
          <w:color w:val="000000"/>
          <w:highlight w:val="yellow"/>
        </w:rPr>
      </w:pPr>
      <w:r>
        <w:rPr>
          <w:highlight w:val="yellow"/>
        </w:rPr>
        <w:br w:type="page"/>
      </w:r>
    </w:p>
    <w:p w14:paraId="58F4C5C9" w14:textId="1520C6B3" w:rsidR="0070153A" w:rsidRPr="00C53697" w:rsidRDefault="00577350" w:rsidP="0070153A">
      <w:pPr>
        <w:pStyle w:val="RepLabel"/>
        <w:rPr>
          <w:sz w:val="20"/>
          <w:szCs w:val="20"/>
        </w:rPr>
      </w:pPr>
      <w:r w:rsidRPr="00577350">
        <w:rPr>
          <w:bCs w:val="0"/>
          <w:color w:val="000000"/>
          <w:sz w:val="20"/>
          <w:szCs w:val="20"/>
          <w:lang w:eastAsia="en-US"/>
        </w:rPr>
        <w:lastRenderedPageBreak/>
        <w:t xml:space="preserve">Table </w:t>
      </w:r>
      <w:r w:rsidRPr="00577350">
        <w:rPr>
          <w:bCs w:val="0"/>
          <w:color w:val="000000"/>
          <w:sz w:val="20"/>
          <w:szCs w:val="20"/>
          <w:lang w:eastAsia="en-US"/>
        </w:rPr>
        <w:fldChar w:fldCharType="begin"/>
      </w:r>
      <w:r w:rsidRPr="00577350">
        <w:rPr>
          <w:bCs w:val="0"/>
          <w:color w:val="000000"/>
          <w:sz w:val="20"/>
          <w:szCs w:val="20"/>
          <w:lang w:eastAsia="en-US"/>
        </w:rPr>
        <w:instrText xml:space="preserve"> STYLEREF 3 \s </w:instrText>
      </w:r>
      <w:r w:rsidRPr="00577350">
        <w:rPr>
          <w:bCs w:val="0"/>
          <w:color w:val="000000"/>
          <w:sz w:val="20"/>
          <w:szCs w:val="20"/>
          <w:lang w:eastAsia="en-US"/>
        </w:rPr>
        <w:fldChar w:fldCharType="separate"/>
      </w:r>
      <w:r w:rsidR="00BD18FA">
        <w:rPr>
          <w:bCs w:val="0"/>
          <w:noProof/>
          <w:color w:val="000000"/>
          <w:sz w:val="20"/>
          <w:szCs w:val="20"/>
          <w:lang w:eastAsia="en-US"/>
        </w:rPr>
        <w:t>8.9.1</w:t>
      </w:r>
      <w:r w:rsidRPr="00577350">
        <w:rPr>
          <w:bCs w:val="0"/>
          <w:color w:val="000000"/>
          <w:sz w:val="20"/>
          <w:szCs w:val="20"/>
          <w:lang w:eastAsia="en-US"/>
        </w:rPr>
        <w:fldChar w:fldCharType="end"/>
      </w:r>
      <w:r w:rsidRPr="00577350">
        <w:rPr>
          <w:bCs w:val="0"/>
          <w:color w:val="000000"/>
          <w:sz w:val="20"/>
          <w:szCs w:val="20"/>
          <w:lang w:eastAsia="en-US"/>
        </w:rPr>
        <w:noBreakHyphen/>
      </w:r>
      <w:r w:rsidRPr="00577350">
        <w:rPr>
          <w:bCs w:val="0"/>
          <w:color w:val="000000"/>
          <w:sz w:val="20"/>
          <w:szCs w:val="20"/>
          <w:lang w:eastAsia="en-US"/>
        </w:rPr>
        <w:fldChar w:fldCharType="begin"/>
      </w:r>
      <w:r w:rsidRPr="00577350">
        <w:rPr>
          <w:bCs w:val="0"/>
          <w:color w:val="000000"/>
          <w:sz w:val="20"/>
          <w:szCs w:val="20"/>
          <w:lang w:eastAsia="en-US"/>
        </w:rPr>
        <w:instrText xml:space="preserve"> SEQ Table \* ARABIC \s 2 </w:instrText>
      </w:r>
      <w:r w:rsidRPr="00577350">
        <w:rPr>
          <w:bCs w:val="0"/>
          <w:color w:val="000000"/>
          <w:sz w:val="20"/>
          <w:szCs w:val="20"/>
          <w:lang w:eastAsia="en-US"/>
        </w:rPr>
        <w:fldChar w:fldCharType="separate"/>
      </w:r>
      <w:r w:rsidR="00BD18FA">
        <w:rPr>
          <w:bCs w:val="0"/>
          <w:noProof/>
          <w:color w:val="000000"/>
          <w:sz w:val="20"/>
          <w:szCs w:val="20"/>
          <w:lang w:eastAsia="en-US"/>
        </w:rPr>
        <w:t>5</w:t>
      </w:r>
      <w:r w:rsidRPr="00577350">
        <w:rPr>
          <w:bCs w:val="0"/>
          <w:color w:val="000000"/>
          <w:sz w:val="20"/>
          <w:szCs w:val="20"/>
          <w:lang w:eastAsia="en-US"/>
        </w:rPr>
        <w:fldChar w:fldCharType="end"/>
      </w:r>
      <w:r>
        <w:rPr>
          <w:bCs w:val="0"/>
          <w:color w:val="000000"/>
          <w:sz w:val="20"/>
          <w:szCs w:val="20"/>
          <w:lang w:eastAsia="en-US"/>
        </w:rPr>
        <w:t>:</w:t>
      </w:r>
      <w:r w:rsidR="0070153A" w:rsidRPr="00C53697">
        <w:rPr>
          <w:sz w:val="20"/>
          <w:szCs w:val="20"/>
        </w:rPr>
        <w:tab/>
        <w:t>FOCUS Step 1,2 and 3 PEC</w:t>
      </w:r>
      <w:r w:rsidR="0070153A" w:rsidRPr="00C53697">
        <w:rPr>
          <w:sz w:val="20"/>
          <w:szCs w:val="20"/>
          <w:vertAlign w:val="subscript"/>
        </w:rPr>
        <w:t>sw</w:t>
      </w:r>
      <w:r w:rsidR="0070153A" w:rsidRPr="00C53697">
        <w:rPr>
          <w:sz w:val="20"/>
          <w:szCs w:val="20"/>
        </w:rPr>
        <w:t xml:space="preserve"> and PEC</w:t>
      </w:r>
      <w:r w:rsidR="0070153A" w:rsidRPr="00C53697">
        <w:rPr>
          <w:sz w:val="20"/>
          <w:szCs w:val="20"/>
          <w:vertAlign w:val="subscript"/>
        </w:rPr>
        <w:t>sed</w:t>
      </w:r>
      <w:r w:rsidR="0070153A" w:rsidRPr="00C53697">
        <w:rPr>
          <w:sz w:val="20"/>
          <w:szCs w:val="20"/>
        </w:rPr>
        <w:t xml:space="preserve"> for </w:t>
      </w:r>
      <w:r w:rsidR="0070153A" w:rsidRPr="00C53697">
        <w:rPr>
          <w:sz w:val="20"/>
          <w:szCs w:val="20"/>
          <w:highlight w:val="yellow"/>
        </w:rPr>
        <w:t>ActiveSubstance1</w:t>
      </w:r>
      <w:r w:rsidR="0070153A" w:rsidRPr="00C53697">
        <w:rPr>
          <w:sz w:val="20"/>
          <w:szCs w:val="20"/>
        </w:rPr>
        <w:t xml:space="preserve"> following </w:t>
      </w:r>
      <w:r w:rsidR="0070153A" w:rsidRPr="00C53697">
        <w:rPr>
          <w:sz w:val="20"/>
          <w:szCs w:val="20"/>
          <w:highlight w:val="yellow"/>
        </w:rPr>
        <w:t>single</w:t>
      </w:r>
      <w:r w:rsidR="0070153A" w:rsidRPr="00C53697">
        <w:rPr>
          <w:sz w:val="20"/>
          <w:szCs w:val="20"/>
        </w:rPr>
        <w:t xml:space="preserve"> application to </w:t>
      </w:r>
      <w:r w:rsidR="0070153A" w:rsidRPr="00C53697">
        <w:rPr>
          <w:sz w:val="20"/>
          <w:szCs w:val="20"/>
          <w:highlight w:val="yellow"/>
        </w:rPr>
        <w:t>crop1</w:t>
      </w:r>
      <w:r w:rsidR="0070153A" w:rsidRPr="00C53697">
        <w:rPr>
          <w:sz w:val="20"/>
          <w:szCs w:val="20"/>
        </w:rPr>
        <w:t xml:space="preserve">  </w:t>
      </w:r>
    </w:p>
    <w:tbl>
      <w:tblPr>
        <w:tblStyle w:val="Tabellenraster"/>
        <w:tblW w:w="5000" w:type="pct"/>
        <w:tblLook w:val="01E0" w:firstRow="1" w:lastRow="1" w:firstColumn="1" w:lastColumn="1" w:noHBand="0" w:noVBand="0"/>
        <w:tblCaption w:val="FOCUS Step 1,2 and 3 PECsw and PECsed for ActiveSubstance1 following single application to crop1  "/>
        <w:tblDescription w:val="FOCUS Step 1,2 and 3 PECsw and PECsed for ActiveSubstance1 following single application to crop1  "/>
      </w:tblPr>
      <w:tblGrid>
        <w:gridCol w:w="961"/>
        <w:gridCol w:w="1676"/>
        <w:gridCol w:w="1677"/>
        <w:gridCol w:w="1677"/>
        <w:gridCol w:w="1677"/>
        <w:gridCol w:w="1679"/>
      </w:tblGrid>
      <w:tr w:rsidR="00A44692" w:rsidRPr="00570C29" w14:paraId="23A87B01" w14:textId="77777777" w:rsidTr="0012248F">
        <w:trPr>
          <w:tblHeader/>
        </w:trPr>
        <w:tc>
          <w:tcPr>
            <w:tcW w:w="514" w:type="pct"/>
          </w:tcPr>
          <w:p w14:paraId="4154A43C" w14:textId="77777777" w:rsidR="00A44692" w:rsidRPr="00570C29" w:rsidRDefault="00A44692" w:rsidP="00617382">
            <w:pPr>
              <w:pStyle w:val="RepTableHeader"/>
              <w:jc w:val="center"/>
              <w:rPr>
                <w:lang w:val="en-GB"/>
              </w:rPr>
            </w:pPr>
            <w:r w:rsidRPr="00570C29">
              <w:rPr>
                <w:lang w:val="en-GB"/>
              </w:rPr>
              <w:t>Scenario</w:t>
            </w:r>
          </w:p>
          <w:p w14:paraId="672D6112" w14:textId="77777777" w:rsidR="00A44692" w:rsidRPr="00570C29" w:rsidRDefault="00A44692" w:rsidP="00617382">
            <w:pPr>
              <w:pStyle w:val="RepTableHeader"/>
              <w:jc w:val="center"/>
              <w:rPr>
                <w:lang w:val="en-GB"/>
              </w:rPr>
            </w:pPr>
          </w:p>
          <w:p w14:paraId="52F1D01F" w14:textId="77777777" w:rsidR="00A44692" w:rsidRPr="00570C29" w:rsidRDefault="00A44692" w:rsidP="00617382">
            <w:pPr>
              <w:pStyle w:val="RepTableHeader"/>
              <w:jc w:val="center"/>
              <w:rPr>
                <w:lang w:val="en-GB"/>
              </w:rPr>
            </w:pPr>
            <w:r w:rsidRPr="00570C29">
              <w:rPr>
                <w:lang w:val="en-GB"/>
              </w:rPr>
              <w:t>FOCUS</w:t>
            </w:r>
          </w:p>
        </w:tc>
        <w:tc>
          <w:tcPr>
            <w:tcW w:w="897" w:type="pct"/>
          </w:tcPr>
          <w:p w14:paraId="21CA1446" w14:textId="77777777" w:rsidR="00A44692" w:rsidRPr="00570C29" w:rsidRDefault="00A44692" w:rsidP="00617382">
            <w:pPr>
              <w:pStyle w:val="RepTableHeader"/>
              <w:jc w:val="center"/>
              <w:rPr>
                <w:lang w:val="en-GB"/>
              </w:rPr>
            </w:pPr>
            <w:r w:rsidRPr="00570C29">
              <w:rPr>
                <w:lang w:val="en-GB"/>
              </w:rPr>
              <w:t>Waterbody</w:t>
            </w:r>
          </w:p>
        </w:tc>
        <w:tc>
          <w:tcPr>
            <w:tcW w:w="897" w:type="pct"/>
          </w:tcPr>
          <w:p w14:paraId="60788131" w14:textId="77777777" w:rsidR="00A44692" w:rsidRPr="00570C29" w:rsidRDefault="00A44692" w:rsidP="00617382">
            <w:pPr>
              <w:pStyle w:val="RepTableHeader"/>
              <w:jc w:val="center"/>
              <w:rPr>
                <w:lang w:val="en-GB"/>
              </w:rPr>
            </w:pPr>
            <w:r w:rsidRPr="00570C29">
              <w:rPr>
                <w:lang w:val="en-GB"/>
              </w:rPr>
              <w:t>Max PEC</w:t>
            </w:r>
            <w:r w:rsidRPr="00570C29">
              <w:rPr>
                <w:vertAlign w:val="subscript"/>
                <w:lang w:val="en-GB"/>
              </w:rPr>
              <w:t>sw</w:t>
            </w:r>
          </w:p>
          <w:p w14:paraId="0A0124BF" w14:textId="77777777" w:rsidR="00A44692" w:rsidRPr="00570C29" w:rsidRDefault="00A44692" w:rsidP="00617382">
            <w:pPr>
              <w:pStyle w:val="RepTableHeader"/>
              <w:jc w:val="center"/>
              <w:rPr>
                <w:lang w:val="en-GB"/>
              </w:rPr>
            </w:pPr>
            <w:r w:rsidRPr="00570C29">
              <w:rPr>
                <w:lang w:val="en-GB"/>
              </w:rPr>
              <w:t>(μg/L)</w:t>
            </w:r>
          </w:p>
        </w:tc>
        <w:tc>
          <w:tcPr>
            <w:tcW w:w="897" w:type="pct"/>
          </w:tcPr>
          <w:p w14:paraId="68EB7519" w14:textId="77777777" w:rsidR="00A44692" w:rsidRPr="00570C29" w:rsidRDefault="00A44692" w:rsidP="00617382">
            <w:pPr>
              <w:pStyle w:val="RepTableHeader"/>
              <w:jc w:val="center"/>
              <w:rPr>
                <w:highlight w:val="yellow"/>
                <w:lang w:val="en-GB"/>
              </w:rPr>
            </w:pPr>
            <w:r w:rsidRPr="00570C29">
              <w:rPr>
                <w:lang w:val="en-GB"/>
              </w:rPr>
              <w:t>Dominant entry route</w:t>
            </w:r>
          </w:p>
        </w:tc>
        <w:tc>
          <w:tcPr>
            <w:tcW w:w="897" w:type="pct"/>
          </w:tcPr>
          <w:p w14:paraId="6C660C3B" w14:textId="029728BC" w:rsidR="00A44692" w:rsidRPr="00570C29" w:rsidRDefault="00A44692" w:rsidP="00617382">
            <w:pPr>
              <w:pStyle w:val="RepTableHeader"/>
              <w:jc w:val="center"/>
              <w:rPr>
                <w:lang w:val="pl-PL"/>
              </w:rPr>
            </w:pPr>
            <w:r w:rsidRPr="00A44692">
              <w:rPr>
                <w:highlight w:val="yellow"/>
                <w:lang w:val="pl-PL"/>
              </w:rPr>
              <w:t>XX</w:t>
            </w:r>
            <w:r>
              <w:rPr>
                <w:lang w:val="pl-PL"/>
              </w:rPr>
              <w:t> </w:t>
            </w:r>
            <w:r w:rsidRPr="00570C29">
              <w:rPr>
                <w:lang w:val="pl-PL"/>
              </w:rPr>
              <w:t>d- PEC</w:t>
            </w:r>
            <w:r w:rsidRPr="00570C29">
              <w:rPr>
                <w:vertAlign w:val="subscript"/>
                <w:lang w:val="pl-PL"/>
              </w:rPr>
              <w:t>sw,twa</w:t>
            </w:r>
            <w:r w:rsidRPr="00570C29">
              <w:rPr>
                <w:lang w:val="pl-PL"/>
              </w:rPr>
              <w:t xml:space="preserve"> </w:t>
            </w:r>
          </w:p>
          <w:p w14:paraId="21F023D4" w14:textId="69086096" w:rsidR="00A44692" w:rsidRPr="00570C29" w:rsidRDefault="00A44692" w:rsidP="00617382">
            <w:pPr>
              <w:pStyle w:val="RepTableHeader"/>
              <w:jc w:val="center"/>
              <w:rPr>
                <w:lang w:val="pl-PL"/>
              </w:rPr>
            </w:pPr>
            <w:r w:rsidRPr="00570C29">
              <w:rPr>
                <w:lang w:val="pl-PL"/>
              </w:rPr>
              <w:t>(µg/L)</w:t>
            </w:r>
            <w:r>
              <w:rPr>
                <w:lang w:val="pl-PL"/>
              </w:rPr>
              <w:t>*</w:t>
            </w:r>
          </w:p>
          <w:p w14:paraId="149B412D" w14:textId="77777777" w:rsidR="00A44692" w:rsidRPr="00570C29" w:rsidRDefault="00A44692" w:rsidP="00617382">
            <w:pPr>
              <w:pStyle w:val="RepTableHeader"/>
              <w:jc w:val="center"/>
              <w:rPr>
                <w:lang w:val="pl-PL"/>
              </w:rPr>
            </w:pPr>
          </w:p>
        </w:tc>
        <w:tc>
          <w:tcPr>
            <w:tcW w:w="898" w:type="pct"/>
          </w:tcPr>
          <w:p w14:paraId="232027ED" w14:textId="77777777" w:rsidR="00A44692" w:rsidRPr="00570C29" w:rsidRDefault="00A44692" w:rsidP="00617382">
            <w:pPr>
              <w:pStyle w:val="RepTableHeader"/>
              <w:jc w:val="center"/>
              <w:rPr>
                <w:lang w:val="en-GB"/>
              </w:rPr>
            </w:pPr>
            <w:r w:rsidRPr="00570C29">
              <w:rPr>
                <w:lang w:val="en-GB"/>
              </w:rPr>
              <w:t>Max PEC</w:t>
            </w:r>
            <w:r w:rsidRPr="00570C29">
              <w:rPr>
                <w:vertAlign w:val="subscript"/>
                <w:lang w:val="en-GB"/>
              </w:rPr>
              <w:t>sed</w:t>
            </w:r>
            <w:r w:rsidRPr="00570C29">
              <w:rPr>
                <w:lang w:val="en-GB"/>
              </w:rPr>
              <w:t xml:space="preserve"> (μg/kg)</w:t>
            </w:r>
          </w:p>
        </w:tc>
      </w:tr>
      <w:tr w:rsidR="00A44692" w:rsidRPr="00570C29" w14:paraId="17126BE9" w14:textId="77777777" w:rsidTr="0012248F">
        <w:trPr>
          <w:tblHeader/>
        </w:trPr>
        <w:tc>
          <w:tcPr>
            <w:tcW w:w="514" w:type="pct"/>
            <w:tcBorders>
              <w:bottom w:val="single" w:sz="4" w:space="0" w:color="auto"/>
            </w:tcBorders>
          </w:tcPr>
          <w:p w14:paraId="118388EB" w14:textId="77777777" w:rsidR="00A44692" w:rsidRPr="00570C29" w:rsidRDefault="00A44692" w:rsidP="00617382">
            <w:pPr>
              <w:pStyle w:val="RepTable"/>
              <w:rPr>
                <w:szCs w:val="20"/>
              </w:rPr>
            </w:pPr>
            <w:r w:rsidRPr="00570C29">
              <w:rPr>
                <w:szCs w:val="20"/>
              </w:rPr>
              <w:t>Step 1</w:t>
            </w:r>
          </w:p>
        </w:tc>
        <w:tc>
          <w:tcPr>
            <w:tcW w:w="897" w:type="pct"/>
            <w:tcBorders>
              <w:bottom w:val="single" w:sz="4" w:space="0" w:color="auto"/>
            </w:tcBorders>
          </w:tcPr>
          <w:p w14:paraId="7E2851A5" w14:textId="77777777" w:rsidR="00A44692" w:rsidRPr="00570C29" w:rsidRDefault="00A44692" w:rsidP="00617382">
            <w:pPr>
              <w:pStyle w:val="RepTable"/>
              <w:rPr>
                <w:szCs w:val="20"/>
              </w:rPr>
            </w:pPr>
            <w:r w:rsidRPr="00570C29">
              <w:rPr>
                <w:szCs w:val="20"/>
              </w:rPr>
              <w:t>---</w:t>
            </w:r>
          </w:p>
        </w:tc>
        <w:tc>
          <w:tcPr>
            <w:tcW w:w="897" w:type="pct"/>
            <w:tcBorders>
              <w:bottom w:val="single" w:sz="4" w:space="0" w:color="auto"/>
            </w:tcBorders>
          </w:tcPr>
          <w:p w14:paraId="6BD12292" w14:textId="77777777" w:rsidR="00A44692" w:rsidRPr="00570C29" w:rsidRDefault="00A44692" w:rsidP="00617382">
            <w:pPr>
              <w:pStyle w:val="RepTable"/>
              <w:rPr>
                <w:szCs w:val="20"/>
              </w:rPr>
            </w:pPr>
          </w:p>
        </w:tc>
        <w:tc>
          <w:tcPr>
            <w:tcW w:w="897" w:type="pct"/>
            <w:tcBorders>
              <w:bottom w:val="single" w:sz="4" w:space="0" w:color="auto"/>
            </w:tcBorders>
          </w:tcPr>
          <w:p w14:paraId="51283027" w14:textId="77777777" w:rsidR="00A44692" w:rsidRPr="00570C29" w:rsidRDefault="00A44692" w:rsidP="00617382">
            <w:pPr>
              <w:pStyle w:val="RepTable"/>
              <w:rPr>
                <w:szCs w:val="20"/>
              </w:rPr>
            </w:pPr>
            <w:r w:rsidRPr="00570C29">
              <w:rPr>
                <w:szCs w:val="20"/>
              </w:rPr>
              <w:t>-</w:t>
            </w:r>
          </w:p>
        </w:tc>
        <w:tc>
          <w:tcPr>
            <w:tcW w:w="897" w:type="pct"/>
            <w:tcBorders>
              <w:bottom w:val="single" w:sz="4" w:space="0" w:color="auto"/>
            </w:tcBorders>
          </w:tcPr>
          <w:p w14:paraId="6AB77E9B" w14:textId="77777777" w:rsidR="00A44692" w:rsidRPr="00570C29" w:rsidRDefault="00A44692" w:rsidP="00617382">
            <w:pPr>
              <w:pStyle w:val="RepTable"/>
              <w:rPr>
                <w:szCs w:val="20"/>
              </w:rPr>
            </w:pPr>
          </w:p>
        </w:tc>
        <w:tc>
          <w:tcPr>
            <w:tcW w:w="898" w:type="pct"/>
            <w:tcBorders>
              <w:bottom w:val="single" w:sz="4" w:space="0" w:color="auto"/>
            </w:tcBorders>
          </w:tcPr>
          <w:p w14:paraId="1C80DFB2" w14:textId="77777777" w:rsidR="00A44692" w:rsidRPr="00570C29" w:rsidRDefault="00A44692" w:rsidP="00617382">
            <w:pPr>
              <w:pStyle w:val="RepTable"/>
              <w:rPr>
                <w:szCs w:val="20"/>
              </w:rPr>
            </w:pPr>
          </w:p>
        </w:tc>
      </w:tr>
      <w:tr w:rsidR="003D2491" w:rsidRPr="00570C29" w14:paraId="688CD7B6" w14:textId="77777777" w:rsidTr="0012248F">
        <w:trPr>
          <w:tblHeader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C3D554" w14:textId="46EC6DD5" w:rsidR="003D2491" w:rsidRPr="00570C29" w:rsidRDefault="003D2491" w:rsidP="003D2491">
            <w:pPr>
              <w:pStyle w:val="RepTable"/>
              <w:rPr>
                <w:szCs w:val="20"/>
              </w:rPr>
            </w:pPr>
            <w:r>
              <w:rPr>
                <w:szCs w:val="20"/>
              </w:rPr>
              <w:t>Step 2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DBD9FA" w14:textId="77777777" w:rsidR="003D2491" w:rsidRPr="00570C29" w:rsidRDefault="003D2491" w:rsidP="003D2491">
            <w:pPr>
              <w:pStyle w:val="RepTable"/>
              <w:rPr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45F2DD" w14:textId="77777777" w:rsidR="003D2491" w:rsidRPr="00570C29" w:rsidRDefault="003D2491" w:rsidP="003D2491">
            <w:pPr>
              <w:pStyle w:val="RepTable"/>
              <w:rPr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82ADC1" w14:textId="77777777" w:rsidR="003D2491" w:rsidRPr="00570C29" w:rsidRDefault="003D2491" w:rsidP="003D2491">
            <w:pPr>
              <w:pStyle w:val="RepTable"/>
              <w:rPr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5071B3" w14:textId="77777777" w:rsidR="003D2491" w:rsidRPr="00570C29" w:rsidRDefault="003D2491" w:rsidP="003D2491">
            <w:pPr>
              <w:pStyle w:val="RepTable"/>
              <w:rPr>
                <w:szCs w:val="2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6A4CB" w14:textId="77777777" w:rsidR="003D2491" w:rsidRPr="00570C29" w:rsidRDefault="003D2491" w:rsidP="003D2491">
            <w:pPr>
              <w:pStyle w:val="RepTable"/>
              <w:rPr>
                <w:szCs w:val="20"/>
              </w:rPr>
            </w:pPr>
          </w:p>
        </w:tc>
      </w:tr>
      <w:tr w:rsidR="00A44692" w:rsidRPr="00570C29" w14:paraId="6A3A8469" w14:textId="77777777" w:rsidTr="0012248F">
        <w:trPr>
          <w:tblHeader/>
        </w:trPr>
        <w:tc>
          <w:tcPr>
            <w:tcW w:w="514" w:type="pct"/>
            <w:tcBorders>
              <w:top w:val="single" w:sz="4" w:space="0" w:color="auto"/>
            </w:tcBorders>
          </w:tcPr>
          <w:p w14:paraId="38C27E9F" w14:textId="7E6D4D09" w:rsidR="00A44692" w:rsidRPr="00570C29" w:rsidRDefault="00A44692" w:rsidP="00617382">
            <w:pPr>
              <w:pStyle w:val="RepTable"/>
              <w:rPr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</w:tcBorders>
          </w:tcPr>
          <w:p w14:paraId="18805D5A" w14:textId="3ED7F5F7" w:rsidR="00A44692" w:rsidRPr="00A44692" w:rsidRDefault="00A44692" w:rsidP="00617382">
            <w:pPr>
              <w:pStyle w:val="RepTable"/>
              <w:rPr>
                <w:szCs w:val="20"/>
                <w:lang w:val="en-GB"/>
              </w:rPr>
            </w:pPr>
            <w:r w:rsidRPr="00706DE2">
              <w:rPr>
                <w:szCs w:val="20"/>
                <w:lang w:val="en-GB"/>
              </w:rPr>
              <w:t>NEU</w:t>
            </w:r>
            <w:r w:rsidRPr="00A44692">
              <w:rPr>
                <w:szCs w:val="20"/>
                <w:highlight w:val="yellow"/>
                <w:lang w:val="en-GB"/>
              </w:rPr>
              <w:t>, e.g. March-May</w:t>
            </w:r>
          </w:p>
        </w:tc>
        <w:tc>
          <w:tcPr>
            <w:tcW w:w="897" w:type="pct"/>
            <w:tcBorders>
              <w:top w:val="single" w:sz="4" w:space="0" w:color="auto"/>
            </w:tcBorders>
          </w:tcPr>
          <w:p w14:paraId="0F89F308" w14:textId="77777777" w:rsidR="00A44692" w:rsidRPr="00A44692" w:rsidRDefault="00A44692" w:rsidP="00617382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97" w:type="pct"/>
            <w:tcBorders>
              <w:top w:val="single" w:sz="4" w:space="0" w:color="auto"/>
            </w:tcBorders>
          </w:tcPr>
          <w:p w14:paraId="3A3D2943" w14:textId="77777777" w:rsidR="00A44692" w:rsidRPr="00A44692" w:rsidRDefault="00A44692" w:rsidP="00617382">
            <w:pPr>
              <w:pStyle w:val="RepTable"/>
              <w:rPr>
                <w:szCs w:val="20"/>
                <w:lang w:val="en-GB"/>
              </w:rPr>
            </w:pPr>
            <w:r w:rsidRPr="00A44692">
              <w:rPr>
                <w:szCs w:val="20"/>
                <w:lang w:val="en-GB"/>
              </w:rPr>
              <w:t>-</w:t>
            </w:r>
          </w:p>
        </w:tc>
        <w:tc>
          <w:tcPr>
            <w:tcW w:w="897" w:type="pct"/>
            <w:tcBorders>
              <w:top w:val="single" w:sz="4" w:space="0" w:color="auto"/>
            </w:tcBorders>
          </w:tcPr>
          <w:p w14:paraId="4F5BC8D5" w14:textId="77777777" w:rsidR="00A44692" w:rsidRPr="00A44692" w:rsidRDefault="00A44692" w:rsidP="00617382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</w:tcPr>
          <w:p w14:paraId="0F34735E" w14:textId="77777777" w:rsidR="00A44692" w:rsidRPr="00A44692" w:rsidRDefault="00A44692" w:rsidP="00617382">
            <w:pPr>
              <w:pStyle w:val="RepTable"/>
              <w:rPr>
                <w:szCs w:val="20"/>
                <w:lang w:val="en-GB"/>
              </w:rPr>
            </w:pPr>
          </w:p>
        </w:tc>
      </w:tr>
      <w:tr w:rsidR="00A44692" w:rsidRPr="00570C29" w14:paraId="6D9F5E28" w14:textId="77777777" w:rsidTr="0012248F">
        <w:trPr>
          <w:tblHeader/>
        </w:trPr>
        <w:tc>
          <w:tcPr>
            <w:tcW w:w="514" w:type="pct"/>
            <w:tcBorders>
              <w:bottom w:val="single" w:sz="4" w:space="0" w:color="auto"/>
            </w:tcBorders>
          </w:tcPr>
          <w:p w14:paraId="4B8943B9" w14:textId="77777777" w:rsidR="00A44692" w:rsidRPr="00A44692" w:rsidRDefault="00A44692" w:rsidP="00617382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97" w:type="pct"/>
            <w:tcBorders>
              <w:bottom w:val="single" w:sz="4" w:space="0" w:color="auto"/>
            </w:tcBorders>
          </w:tcPr>
          <w:p w14:paraId="6BF7FB34" w14:textId="6AED2B34" w:rsidR="00A44692" w:rsidRPr="00A44692" w:rsidRDefault="00A44692" w:rsidP="00617382">
            <w:pPr>
              <w:pStyle w:val="RepTable"/>
              <w:rPr>
                <w:szCs w:val="20"/>
                <w:lang w:val="en-GB"/>
              </w:rPr>
            </w:pPr>
            <w:r w:rsidRPr="00706DE2">
              <w:rPr>
                <w:szCs w:val="20"/>
                <w:lang w:val="en-GB"/>
              </w:rPr>
              <w:t>SEU</w:t>
            </w:r>
            <w:r w:rsidRPr="00A44692">
              <w:rPr>
                <w:szCs w:val="20"/>
                <w:highlight w:val="yellow"/>
                <w:lang w:val="en-GB"/>
              </w:rPr>
              <w:t xml:space="preserve">, </w:t>
            </w:r>
            <w:r>
              <w:rPr>
                <w:szCs w:val="20"/>
                <w:highlight w:val="yellow"/>
                <w:lang w:val="en-GB"/>
              </w:rPr>
              <w:t xml:space="preserve">e.g. </w:t>
            </w:r>
            <w:r w:rsidRPr="00A44692">
              <w:rPr>
                <w:szCs w:val="20"/>
                <w:highlight w:val="yellow"/>
                <w:lang w:val="en-GB"/>
              </w:rPr>
              <w:t>March-May</w:t>
            </w:r>
          </w:p>
        </w:tc>
        <w:tc>
          <w:tcPr>
            <w:tcW w:w="897" w:type="pct"/>
            <w:tcBorders>
              <w:bottom w:val="single" w:sz="4" w:space="0" w:color="auto"/>
            </w:tcBorders>
          </w:tcPr>
          <w:p w14:paraId="236CE26B" w14:textId="77777777" w:rsidR="00A44692" w:rsidRPr="00A44692" w:rsidRDefault="00A44692" w:rsidP="00617382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97" w:type="pct"/>
            <w:tcBorders>
              <w:bottom w:val="single" w:sz="4" w:space="0" w:color="auto"/>
            </w:tcBorders>
          </w:tcPr>
          <w:p w14:paraId="2336E556" w14:textId="77777777" w:rsidR="00A44692" w:rsidRPr="00A44692" w:rsidRDefault="00A44692" w:rsidP="00617382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97" w:type="pct"/>
            <w:tcBorders>
              <w:bottom w:val="single" w:sz="4" w:space="0" w:color="auto"/>
            </w:tcBorders>
          </w:tcPr>
          <w:p w14:paraId="488C47E3" w14:textId="77777777" w:rsidR="00A44692" w:rsidRPr="00A44692" w:rsidRDefault="00A44692" w:rsidP="00617382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98" w:type="pct"/>
            <w:tcBorders>
              <w:bottom w:val="single" w:sz="4" w:space="0" w:color="auto"/>
            </w:tcBorders>
          </w:tcPr>
          <w:p w14:paraId="48AE9BE4" w14:textId="77777777" w:rsidR="00A44692" w:rsidRPr="00A44692" w:rsidRDefault="00A44692" w:rsidP="00617382">
            <w:pPr>
              <w:pStyle w:val="RepTable"/>
              <w:rPr>
                <w:szCs w:val="20"/>
                <w:lang w:val="en-GB"/>
              </w:rPr>
            </w:pPr>
          </w:p>
        </w:tc>
      </w:tr>
      <w:tr w:rsidR="003D2491" w:rsidRPr="00570C29" w14:paraId="11D54A8D" w14:textId="77777777" w:rsidTr="0012248F">
        <w:trPr>
          <w:tblHeader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908F84" w14:textId="38034E46" w:rsidR="003D2491" w:rsidRPr="00A44692" w:rsidRDefault="003D2491" w:rsidP="00617382">
            <w:pPr>
              <w:pStyle w:val="RepTable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Step 3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DE8835" w14:textId="77777777" w:rsidR="003D2491" w:rsidRPr="00706DE2" w:rsidRDefault="003D2491" w:rsidP="00617382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1C1724" w14:textId="77777777" w:rsidR="003D2491" w:rsidRPr="00A44692" w:rsidRDefault="003D2491" w:rsidP="00617382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0C1A1" w14:textId="77777777" w:rsidR="003D2491" w:rsidRPr="00A44692" w:rsidRDefault="003D2491" w:rsidP="00617382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011993" w14:textId="77777777" w:rsidR="003D2491" w:rsidRPr="00A44692" w:rsidRDefault="003D2491" w:rsidP="00617382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EFF4F" w14:textId="77777777" w:rsidR="003D2491" w:rsidRPr="00A44692" w:rsidRDefault="003D2491" w:rsidP="00617382">
            <w:pPr>
              <w:pStyle w:val="RepTable"/>
              <w:rPr>
                <w:szCs w:val="20"/>
                <w:lang w:val="en-GB"/>
              </w:rPr>
            </w:pPr>
          </w:p>
        </w:tc>
      </w:tr>
      <w:tr w:rsidR="00A44692" w:rsidRPr="00570C29" w14:paraId="70D080BF" w14:textId="77777777" w:rsidTr="0012248F">
        <w:trPr>
          <w:tblHeader/>
        </w:trPr>
        <w:tc>
          <w:tcPr>
            <w:tcW w:w="514" w:type="pct"/>
            <w:tcBorders>
              <w:top w:val="single" w:sz="4" w:space="0" w:color="auto"/>
            </w:tcBorders>
          </w:tcPr>
          <w:p w14:paraId="4C82C14F" w14:textId="77777777" w:rsidR="00A44692" w:rsidRPr="00A44692" w:rsidRDefault="00A44692" w:rsidP="00617382">
            <w:pPr>
              <w:pStyle w:val="RepTable"/>
              <w:rPr>
                <w:szCs w:val="20"/>
                <w:lang w:val="en-GB"/>
              </w:rPr>
            </w:pPr>
            <w:r w:rsidRPr="00A44692">
              <w:rPr>
                <w:szCs w:val="20"/>
                <w:lang w:val="en-GB"/>
              </w:rPr>
              <w:t>D4</w:t>
            </w:r>
          </w:p>
        </w:tc>
        <w:tc>
          <w:tcPr>
            <w:tcW w:w="897" w:type="pct"/>
            <w:tcBorders>
              <w:top w:val="single" w:sz="4" w:space="0" w:color="auto"/>
            </w:tcBorders>
          </w:tcPr>
          <w:p w14:paraId="4F3ED076" w14:textId="77777777" w:rsidR="00A44692" w:rsidRPr="00A44692" w:rsidRDefault="00A44692" w:rsidP="00617382">
            <w:pPr>
              <w:pStyle w:val="RepTable"/>
              <w:rPr>
                <w:szCs w:val="20"/>
                <w:lang w:val="en-GB"/>
              </w:rPr>
            </w:pPr>
            <w:r w:rsidRPr="00A44692">
              <w:rPr>
                <w:szCs w:val="20"/>
                <w:lang w:val="en-GB"/>
              </w:rPr>
              <w:t>pond</w:t>
            </w:r>
          </w:p>
        </w:tc>
        <w:tc>
          <w:tcPr>
            <w:tcW w:w="897" w:type="pct"/>
            <w:tcBorders>
              <w:top w:val="single" w:sz="4" w:space="0" w:color="auto"/>
            </w:tcBorders>
          </w:tcPr>
          <w:p w14:paraId="37D013C3" w14:textId="77777777" w:rsidR="00A44692" w:rsidRPr="00A44692" w:rsidRDefault="00A44692" w:rsidP="00617382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97" w:type="pct"/>
            <w:tcBorders>
              <w:top w:val="single" w:sz="4" w:space="0" w:color="auto"/>
            </w:tcBorders>
          </w:tcPr>
          <w:p w14:paraId="4492F1F6" w14:textId="77777777" w:rsidR="00A44692" w:rsidRPr="00A44692" w:rsidRDefault="00A44692" w:rsidP="00617382">
            <w:pPr>
              <w:pStyle w:val="RepTable"/>
              <w:rPr>
                <w:szCs w:val="20"/>
                <w:lang w:val="en-GB"/>
              </w:rPr>
            </w:pPr>
            <w:r w:rsidRPr="00A44692">
              <w:rPr>
                <w:color w:val="000000"/>
                <w:szCs w:val="20"/>
                <w:lang w:val="en-GB"/>
              </w:rPr>
              <w:t>e.g., Drift</w:t>
            </w:r>
          </w:p>
        </w:tc>
        <w:tc>
          <w:tcPr>
            <w:tcW w:w="897" w:type="pct"/>
            <w:tcBorders>
              <w:top w:val="single" w:sz="4" w:space="0" w:color="auto"/>
            </w:tcBorders>
          </w:tcPr>
          <w:p w14:paraId="000D71C2" w14:textId="77777777" w:rsidR="00A44692" w:rsidRPr="00A44692" w:rsidRDefault="00A44692" w:rsidP="00617382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</w:tcPr>
          <w:p w14:paraId="1ED1C71E" w14:textId="77777777" w:rsidR="00A44692" w:rsidRPr="00A44692" w:rsidRDefault="00A44692" w:rsidP="00617382">
            <w:pPr>
              <w:pStyle w:val="RepTable"/>
              <w:rPr>
                <w:szCs w:val="20"/>
                <w:lang w:val="en-GB"/>
              </w:rPr>
            </w:pPr>
          </w:p>
        </w:tc>
      </w:tr>
      <w:tr w:rsidR="00A44692" w:rsidRPr="00570C29" w14:paraId="21E392BC" w14:textId="77777777" w:rsidTr="0012248F">
        <w:trPr>
          <w:tblHeader/>
        </w:trPr>
        <w:tc>
          <w:tcPr>
            <w:tcW w:w="514" w:type="pct"/>
          </w:tcPr>
          <w:p w14:paraId="09E8055E" w14:textId="77777777" w:rsidR="00A44692" w:rsidRPr="00A44692" w:rsidRDefault="00A44692" w:rsidP="00617382">
            <w:pPr>
              <w:pStyle w:val="RepTable"/>
              <w:rPr>
                <w:szCs w:val="20"/>
                <w:lang w:val="en-GB"/>
              </w:rPr>
            </w:pPr>
            <w:r w:rsidRPr="00A44692">
              <w:rPr>
                <w:szCs w:val="20"/>
                <w:lang w:val="en-GB"/>
              </w:rPr>
              <w:t>D4</w:t>
            </w:r>
          </w:p>
        </w:tc>
        <w:tc>
          <w:tcPr>
            <w:tcW w:w="897" w:type="pct"/>
          </w:tcPr>
          <w:p w14:paraId="2522A2DE" w14:textId="77777777" w:rsidR="00A44692" w:rsidRPr="00A44692" w:rsidRDefault="00A44692" w:rsidP="00617382">
            <w:pPr>
              <w:pStyle w:val="RepTable"/>
              <w:rPr>
                <w:szCs w:val="20"/>
                <w:lang w:val="en-GB"/>
              </w:rPr>
            </w:pPr>
            <w:r w:rsidRPr="00A44692">
              <w:rPr>
                <w:szCs w:val="20"/>
                <w:lang w:val="en-GB"/>
              </w:rPr>
              <w:t>stream</w:t>
            </w:r>
          </w:p>
        </w:tc>
        <w:tc>
          <w:tcPr>
            <w:tcW w:w="897" w:type="pct"/>
          </w:tcPr>
          <w:p w14:paraId="3CCEEF92" w14:textId="77777777" w:rsidR="00A44692" w:rsidRPr="00A44692" w:rsidRDefault="00A44692" w:rsidP="00617382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97" w:type="pct"/>
          </w:tcPr>
          <w:p w14:paraId="69C99478" w14:textId="77777777" w:rsidR="00A44692" w:rsidRPr="00A44692" w:rsidRDefault="00A44692" w:rsidP="00617382">
            <w:pPr>
              <w:pStyle w:val="RepTable"/>
              <w:rPr>
                <w:szCs w:val="20"/>
                <w:lang w:val="en-GB"/>
              </w:rPr>
            </w:pPr>
            <w:r w:rsidRPr="00A44692">
              <w:rPr>
                <w:color w:val="000000"/>
                <w:szCs w:val="20"/>
                <w:lang w:val="en-GB"/>
              </w:rPr>
              <w:t>e.g., Drift</w:t>
            </w:r>
          </w:p>
        </w:tc>
        <w:tc>
          <w:tcPr>
            <w:tcW w:w="897" w:type="pct"/>
          </w:tcPr>
          <w:p w14:paraId="5AE775E9" w14:textId="77777777" w:rsidR="00A44692" w:rsidRPr="00A44692" w:rsidRDefault="00A44692" w:rsidP="00617382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98" w:type="pct"/>
          </w:tcPr>
          <w:p w14:paraId="7CA35AE9" w14:textId="77777777" w:rsidR="00A44692" w:rsidRPr="00A44692" w:rsidRDefault="00A44692" w:rsidP="00617382">
            <w:pPr>
              <w:pStyle w:val="RepTable"/>
              <w:rPr>
                <w:szCs w:val="20"/>
                <w:lang w:val="en-GB"/>
              </w:rPr>
            </w:pPr>
          </w:p>
        </w:tc>
      </w:tr>
      <w:tr w:rsidR="00A44692" w:rsidRPr="00570C29" w14:paraId="40011202" w14:textId="77777777" w:rsidTr="0012248F">
        <w:trPr>
          <w:tblHeader/>
        </w:trPr>
        <w:tc>
          <w:tcPr>
            <w:tcW w:w="514" w:type="pct"/>
          </w:tcPr>
          <w:p w14:paraId="3280F3F7" w14:textId="77777777" w:rsidR="00A44692" w:rsidRPr="00A44692" w:rsidRDefault="00A44692" w:rsidP="00617382">
            <w:pPr>
              <w:pStyle w:val="RepTable"/>
              <w:rPr>
                <w:szCs w:val="20"/>
                <w:lang w:val="en-GB"/>
              </w:rPr>
            </w:pPr>
            <w:r w:rsidRPr="00A44692">
              <w:rPr>
                <w:szCs w:val="20"/>
                <w:lang w:val="en-GB"/>
              </w:rPr>
              <w:t>R1</w:t>
            </w:r>
          </w:p>
        </w:tc>
        <w:tc>
          <w:tcPr>
            <w:tcW w:w="897" w:type="pct"/>
          </w:tcPr>
          <w:p w14:paraId="181C1104" w14:textId="77777777" w:rsidR="00A44692" w:rsidRPr="00A44692" w:rsidRDefault="00A44692" w:rsidP="00617382">
            <w:pPr>
              <w:pStyle w:val="RepTable"/>
              <w:rPr>
                <w:szCs w:val="20"/>
                <w:lang w:val="en-GB"/>
              </w:rPr>
            </w:pPr>
            <w:r w:rsidRPr="00A44692">
              <w:rPr>
                <w:szCs w:val="20"/>
                <w:lang w:val="en-GB"/>
              </w:rPr>
              <w:t>pond</w:t>
            </w:r>
          </w:p>
        </w:tc>
        <w:tc>
          <w:tcPr>
            <w:tcW w:w="897" w:type="pct"/>
          </w:tcPr>
          <w:p w14:paraId="07C58878" w14:textId="77777777" w:rsidR="00A44692" w:rsidRPr="00A44692" w:rsidRDefault="00A44692" w:rsidP="00617382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97" w:type="pct"/>
          </w:tcPr>
          <w:p w14:paraId="4011180B" w14:textId="77777777" w:rsidR="00A44692" w:rsidRPr="00A44692" w:rsidRDefault="00A44692" w:rsidP="00617382">
            <w:pPr>
              <w:pStyle w:val="RepTable"/>
              <w:rPr>
                <w:szCs w:val="20"/>
                <w:lang w:val="en-GB"/>
              </w:rPr>
            </w:pPr>
            <w:r w:rsidRPr="00A44692">
              <w:rPr>
                <w:color w:val="000000"/>
                <w:szCs w:val="20"/>
                <w:lang w:val="en-GB"/>
              </w:rPr>
              <w:t>e.g., Drift</w:t>
            </w:r>
          </w:p>
        </w:tc>
        <w:tc>
          <w:tcPr>
            <w:tcW w:w="897" w:type="pct"/>
          </w:tcPr>
          <w:p w14:paraId="6B495495" w14:textId="77777777" w:rsidR="00A44692" w:rsidRPr="00A44692" w:rsidRDefault="00A44692" w:rsidP="00617382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98" w:type="pct"/>
          </w:tcPr>
          <w:p w14:paraId="773ED1BC" w14:textId="77777777" w:rsidR="00A44692" w:rsidRPr="00A44692" w:rsidRDefault="00A44692" w:rsidP="00617382">
            <w:pPr>
              <w:pStyle w:val="RepTable"/>
              <w:rPr>
                <w:szCs w:val="20"/>
                <w:lang w:val="en-GB"/>
              </w:rPr>
            </w:pPr>
          </w:p>
        </w:tc>
      </w:tr>
      <w:tr w:rsidR="00A44692" w:rsidRPr="00570C29" w14:paraId="4085C287" w14:textId="77777777" w:rsidTr="0012248F">
        <w:trPr>
          <w:tblHeader/>
        </w:trPr>
        <w:tc>
          <w:tcPr>
            <w:tcW w:w="514" w:type="pct"/>
          </w:tcPr>
          <w:p w14:paraId="041CA22F" w14:textId="77777777" w:rsidR="00A44692" w:rsidRPr="00A44692" w:rsidRDefault="00A44692" w:rsidP="00617382">
            <w:pPr>
              <w:pStyle w:val="RepTable"/>
              <w:rPr>
                <w:szCs w:val="20"/>
                <w:lang w:val="en-GB"/>
              </w:rPr>
            </w:pPr>
            <w:r w:rsidRPr="00A44692">
              <w:rPr>
                <w:szCs w:val="20"/>
                <w:lang w:val="en-GB"/>
              </w:rPr>
              <w:t>R1</w:t>
            </w:r>
          </w:p>
        </w:tc>
        <w:tc>
          <w:tcPr>
            <w:tcW w:w="897" w:type="pct"/>
          </w:tcPr>
          <w:p w14:paraId="5986952D" w14:textId="77777777" w:rsidR="00A44692" w:rsidRPr="00A44692" w:rsidRDefault="00A44692" w:rsidP="00617382">
            <w:pPr>
              <w:pStyle w:val="RepTable"/>
              <w:rPr>
                <w:szCs w:val="20"/>
                <w:lang w:val="en-GB"/>
              </w:rPr>
            </w:pPr>
            <w:r w:rsidRPr="00A44692">
              <w:rPr>
                <w:szCs w:val="20"/>
                <w:lang w:val="en-GB"/>
              </w:rPr>
              <w:t>stream</w:t>
            </w:r>
          </w:p>
        </w:tc>
        <w:tc>
          <w:tcPr>
            <w:tcW w:w="897" w:type="pct"/>
          </w:tcPr>
          <w:p w14:paraId="1B15D0B7" w14:textId="77777777" w:rsidR="00A44692" w:rsidRPr="00A44692" w:rsidRDefault="00A44692" w:rsidP="00617382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97" w:type="pct"/>
          </w:tcPr>
          <w:p w14:paraId="2EF4CF81" w14:textId="77777777" w:rsidR="00A44692" w:rsidRPr="00570C29" w:rsidRDefault="00A44692" w:rsidP="00617382">
            <w:pPr>
              <w:pStyle w:val="RepTable"/>
              <w:rPr>
                <w:szCs w:val="20"/>
              </w:rPr>
            </w:pPr>
            <w:r>
              <w:rPr>
                <w:color w:val="000000"/>
                <w:szCs w:val="20"/>
              </w:rPr>
              <w:t xml:space="preserve">e.g., </w:t>
            </w:r>
            <w:r w:rsidRPr="00570C29">
              <w:rPr>
                <w:color w:val="000000"/>
                <w:szCs w:val="20"/>
              </w:rPr>
              <w:t>Drift</w:t>
            </w:r>
          </w:p>
        </w:tc>
        <w:tc>
          <w:tcPr>
            <w:tcW w:w="897" w:type="pct"/>
          </w:tcPr>
          <w:p w14:paraId="4471B935" w14:textId="77777777" w:rsidR="00A44692" w:rsidRPr="00570C29" w:rsidRDefault="00A44692" w:rsidP="00617382">
            <w:pPr>
              <w:pStyle w:val="RepTable"/>
              <w:rPr>
                <w:szCs w:val="20"/>
              </w:rPr>
            </w:pPr>
          </w:p>
        </w:tc>
        <w:tc>
          <w:tcPr>
            <w:tcW w:w="898" w:type="pct"/>
          </w:tcPr>
          <w:p w14:paraId="59DAF8C0" w14:textId="77777777" w:rsidR="00A44692" w:rsidRPr="00570C29" w:rsidRDefault="00A44692" w:rsidP="00617382">
            <w:pPr>
              <w:pStyle w:val="RepTable"/>
              <w:rPr>
                <w:szCs w:val="20"/>
              </w:rPr>
            </w:pPr>
          </w:p>
        </w:tc>
      </w:tr>
      <w:tr w:rsidR="00A44692" w:rsidRPr="00570C29" w14:paraId="5684B0DF" w14:textId="77777777" w:rsidTr="0012248F">
        <w:trPr>
          <w:tblHeader/>
        </w:trPr>
        <w:tc>
          <w:tcPr>
            <w:tcW w:w="514" w:type="pct"/>
          </w:tcPr>
          <w:p w14:paraId="66849AA5" w14:textId="77777777" w:rsidR="00A44692" w:rsidRPr="00570C29" w:rsidRDefault="00A44692" w:rsidP="00617382">
            <w:pPr>
              <w:pStyle w:val="RepTable"/>
              <w:rPr>
                <w:szCs w:val="20"/>
              </w:rPr>
            </w:pPr>
            <w:r w:rsidRPr="00570C29">
              <w:rPr>
                <w:szCs w:val="20"/>
              </w:rPr>
              <w:t>R3</w:t>
            </w:r>
          </w:p>
        </w:tc>
        <w:tc>
          <w:tcPr>
            <w:tcW w:w="897" w:type="pct"/>
          </w:tcPr>
          <w:p w14:paraId="082D9179" w14:textId="77777777" w:rsidR="00A44692" w:rsidRPr="00570C29" w:rsidRDefault="00A44692" w:rsidP="00617382">
            <w:pPr>
              <w:pStyle w:val="RepTable"/>
              <w:rPr>
                <w:szCs w:val="20"/>
              </w:rPr>
            </w:pPr>
            <w:r w:rsidRPr="00570C29">
              <w:rPr>
                <w:szCs w:val="20"/>
              </w:rPr>
              <w:t xml:space="preserve">stream </w:t>
            </w:r>
          </w:p>
        </w:tc>
        <w:tc>
          <w:tcPr>
            <w:tcW w:w="897" w:type="pct"/>
          </w:tcPr>
          <w:p w14:paraId="57328727" w14:textId="77777777" w:rsidR="00A44692" w:rsidRPr="00BD7D56" w:rsidRDefault="00A44692" w:rsidP="00617382">
            <w:pPr>
              <w:pStyle w:val="RepTable"/>
              <w:rPr>
                <w:szCs w:val="20"/>
              </w:rPr>
            </w:pPr>
          </w:p>
        </w:tc>
        <w:tc>
          <w:tcPr>
            <w:tcW w:w="897" w:type="pct"/>
          </w:tcPr>
          <w:p w14:paraId="4877C5D9" w14:textId="77777777" w:rsidR="00A44692" w:rsidRPr="00570C29" w:rsidRDefault="00A44692" w:rsidP="00617382">
            <w:pPr>
              <w:pStyle w:val="RepTable"/>
              <w:rPr>
                <w:szCs w:val="20"/>
              </w:rPr>
            </w:pPr>
            <w:r>
              <w:rPr>
                <w:color w:val="000000"/>
                <w:szCs w:val="20"/>
              </w:rPr>
              <w:t xml:space="preserve">e.g., </w:t>
            </w:r>
            <w:r w:rsidRPr="00570C29">
              <w:rPr>
                <w:color w:val="000000"/>
                <w:szCs w:val="20"/>
              </w:rPr>
              <w:t>Drift</w:t>
            </w:r>
          </w:p>
        </w:tc>
        <w:tc>
          <w:tcPr>
            <w:tcW w:w="897" w:type="pct"/>
          </w:tcPr>
          <w:p w14:paraId="05553C8C" w14:textId="77777777" w:rsidR="00A44692" w:rsidRPr="00570C29" w:rsidRDefault="00A44692" w:rsidP="00617382">
            <w:pPr>
              <w:pStyle w:val="RepTable"/>
              <w:rPr>
                <w:szCs w:val="20"/>
              </w:rPr>
            </w:pPr>
          </w:p>
        </w:tc>
        <w:tc>
          <w:tcPr>
            <w:tcW w:w="898" w:type="pct"/>
          </w:tcPr>
          <w:p w14:paraId="32007491" w14:textId="77777777" w:rsidR="00A44692" w:rsidRPr="00570C29" w:rsidRDefault="00A44692" w:rsidP="00617382">
            <w:pPr>
              <w:pStyle w:val="RepTable"/>
              <w:rPr>
                <w:szCs w:val="20"/>
              </w:rPr>
            </w:pPr>
          </w:p>
        </w:tc>
      </w:tr>
    </w:tbl>
    <w:p w14:paraId="3B823ED1" w14:textId="1451F15A" w:rsidR="0070153A" w:rsidRDefault="00A44692" w:rsidP="0097433F">
      <w:pPr>
        <w:pStyle w:val="OECD-BASIS-TEXT"/>
        <w:tabs>
          <w:tab w:val="clear" w:pos="720"/>
        </w:tabs>
        <w:rPr>
          <w:sz w:val="18"/>
          <w:szCs w:val="18"/>
        </w:rPr>
      </w:pPr>
      <w:r w:rsidRPr="00A44692">
        <w:rPr>
          <w:sz w:val="18"/>
          <w:szCs w:val="18"/>
        </w:rPr>
        <w:t>*TWA time as required by ecotox</w:t>
      </w:r>
    </w:p>
    <w:p w14:paraId="26A4B801" w14:textId="5011A731" w:rsidR="00585997" w:rsidRDefault="00585997" w:rsidP="0097433F">
      <w:pPr>
        <w:pStyle w:val="OECD-BASIS-TEXT"/>
        <w:tabs>
          <w:tab w:val="clear" w:pos="720"/>
        </w:tabs>
        <w:rPr>
          <w:sz w:val="18"/>
          <w:szCs w:val="18"/>
        </w:rPr>
      </w:pPr>
    </w:p>
    <w:p w14:paraId="2E54703E" w14:textId="7168D4CC" w:rsidR="00C53697" w:rsidRPr="00C53697" w:rsidRDefault="00577350" w:rsidP="00C53697">
      <w:pPr>
        <w:pStyle w:val="RepLabel"/>
        <w:rPr>
          <w:sz w:val="20"/>
          <w:szCs w:val="20"/>
        </w:rPr>
      </w:pPr>
      <w:r w:rsidRPr="00577350">
        <w:rPr>
          <w:bCs w:val="0"/>
          <w:color w:val="000000"/>
          <w:sz w:val="20"/>
          <w:szCs w:val="20"/>
          <w:lang w:eastAsia="en-US"/>
        </w:rPr>
        <w:lastRenderedPageBreak/>
        <w:t xml:space="preserve">Table </w:t>
      </w:r>
      <w:r w:rsidRPr="00577350">
        <w:rPr>
          <w:bCs w:val="0"/>
          <w:color w:val="000000"/>
          <w:sz w:val="20"/>
          <w:szCs w:val="20"/>
          <w:lang w:eastAsia="en-US"/>
        </w:rPr>
        <w:fldChar w:fldCharType="begin"/>
      </w:r>
      <w:r w:rsidRPr="00577350">
        <w:rPr>
          <w:bCs w:val="0"/>
          <w:color w:val="000000"/>
          <w:sz w:val="20"/>
          <w:szCs w:val="20"/>
          <w:lang w:eastAsia="en-US"/>
        </w:rPr>
        <w:instrText xml:space="preserve"> STYLEREF 3 \s </w:instrText>
      </w:r>
      <w:r w:rsidRPr="00577350">
        <w:rPr>
          <w:bCs w:val="0"/>
          <w:color w:val="000000"/>
          <w:sz w:val="20"/>
          <w:szCs w:val="20"/>
          <w:lang w:eastAsia="en-US"/>
        </w:rPr>
        <w:fldChar w:fldCharType="separate"/>
      </w:r>
      <w:r w:rsidR="00BD18FA">
        <w:rPr>
          <w:bCs w:val="0"/>
          <w:noProof/>
          <w:color w:val="000000"/>
          <w:sz w:val="20"/>
          <w:szCs w:val="20"/>
          <w:lang w:eastAsia="en-US"/>
        </w:rPr>
        <w:t>8.9.1</w:t>
      </w:r>
      <w:r w:rsidRPr="00577350">
        <w:rPr>
          <w:bCs w:val="0"/>
          <w:color w:val="000000"/>
          <w:sz w:val="20"/>
          <w:szCs w:val="20"/>
          <w:lang w:eastAsia="en-US"/>
        </w:rPr>
        <w:fldChar w:fldCharType="end"/>
      </w:r>
      <w:r w:rsidRPr="00577350">
        <w:rPr>
          <w:bCs w:val="0"/>
          <w:color w:val="000000"/>
          <w:sz w:val="20"/>
          <w:szCs w:val="20"/>
          <w:lang w:eastAsia="en-US"/>
        </w:rPr>
        <w:noBreakHyphen/>
      </w:r>
      <w:r w:rsidRPr="00577350">
        <w:rPr>
          <w:bCs w:val="0"/>
          <w:color w:val="000000"/>
          <w:sz w:val="20"/>
          <w:szCs w:val="20"/>
          <w:lang w:eastAsia="en-US"/>
        </w:rPr>
        <w:fldChar w:fldCharType="begin"/>
      </w:r>
      <w:r w:rsidRPr="00577350">
        <w:rPr>
          <w:bCs w:val="0"/>
          <w:color w:val="000000"/>
          <w:sz w:val="20"/>
          <w:szCs w:val="20"/>
          <w:lang w:eastAsia="en-US"/>
        </w:rPr>
        <w:instrText xml:space="preserve"> SEQ Table \* ARABIC \s 2 </w:instrText>
      </w:r>
      <w:r w:rsidRPr="00577350">
        <w:rPr>
          <w:bCs w:val="0"/>
          <w:color w:val="000000"/>
          <w:sz w:val="20"/>
          <w:szCs w:val="20"/>
          <w:lang w:eastAsia="en-US"/>
        </w:rPr>
        <w:fldChar w:fldCharType="separate"/>
      </w:r>
      <w:r w:rsidR="00BD18FA">
        <w:rPr>
          <w:bCs w:val="0"/>
          <w:noProof/>
          <w:color w:val="000000"/>
          <w:sz w:val="20"/>
          <w:szCs w:val="20"/>
          <w:lang w:eastAsia="en-US"/>
        </w:rPr>
        <w:t>6</w:t>
      </w:r>
      <w:r w:rsidRPr="00577350">
        <w:rPr>
          <w:bCs w:val="0"/>
          <w:color w:val="000000"/>
          <w:sz w:val="20"/>
          <w:szCs w:val="20"/>
          <w:lang w:eastAsia="en-US"/>
        </w:rPr>
        <w:fldChar w:fldCharType="end"/>
      </w:r>
      <w:r>
        <w:rPr>
          <w:bCs w:val="0"/>
          <w:color w:val="000000"/>
          <w:sz w:val="20"/>
          <w:szCs w:val="20"/>
          <w:lang w:eastAsia="en-US"/>
        </w:rPr>
        <w:t>:</w:t>
      </w:r>
      <w:r w:rsidR="00C53697" w:rsidRPr="00C53697">
        <w:rPr>
          <w:sz w:val="20"/>
          <w:szCs w:val="20"/>
        </w:rPr>
        <w:tab/>
        <w:t>FOCUS Step 1,2 and 3 PEC</w:t>
      </w:r>
      <w:r w:rsidR="00C53697" w:rsidRPr="00C53697">
        <w:rPr>
          <w:sz w:val="20"/>
          <w:szCs w:val="20"/>
          <w:vertAlign w:val="subscript"/>
        </w:rPr>
        <w:t>sw</w:t>
      </w:r>
      <w:r w:rsidR="00C53697" w:rsidRPr="00C53697">
        <w:rPr>
          <w:sz w:val="20"/>
          <w:szCs w:val="20"/>
        </w:rPr>
        <w:t xml:space="preserve"> and PEC</w:t>
      </w:r>
      <w:r w:rsidR="00C53697" w:rsidRPr="00C53697">
        <w:rPr>
          <w:sz w:val="20"/>
          <w:szCs w:val="20"/>
          <w:vertAlign w:val="subscript"/>
        </w:rPr>
        <w:t>sed</w:t>
      </w:r>
      <w:r w:rsidR="00C53697" w:rsidRPr="00C53697">
        <w:rPr>
          <w:sz w:val="20"/>
          <w:szCs w:val="20"/>
        </w:rPr>
        <w:t xml:space="preserve"> for </w:t>
      </w:r>
      <w:r w:rsidR="00C53697" w:rsidRPr="00C53697">
        <w:rPr>
          <w:sz w:val="20"/>
          <w:szCs w:val="20"/>
          <w:highlight w:val="yellow"/>
        </w:rPr>
        <w:t>ActiveSubstance1</w:t>
      </w:r>
      <w:r w:rsidR="00C53697" w:rsidRPr="00C53697">
        <w:rPr>
          <w:sz w:val="20"/>
          <w:szCs w:val="20"/>
        </w:rPr>
        <w:t xml:space="preserve"> following </w:t>
      </w:r>
      <w:r w:rsidR="00C53697" w:rsidRPr="00C53697">
        <w:rPr>
          <w:sz w:val="20"/>
          <w:szCs w:val="20"/>
          <w:highlight w:val="yellow"/>
        </w:rPr>
        <w:t>single</w:t>
      </w:r>
      <w:r w:rsidR="00C53697" w:rsidRPr="00C53697">
        <w:rPr>
          <w:sz w:val="20"/>
          <w:szCs w:val="20"/>
        </w:rPr>
        <w:t xml:space="preserve"> application to </w:t>
      </w:r>
      <w:r w:rsidR="00C53697" w:rsidRPr="00C53697">
        <w:rPr>
          <w:sz w:val="20"/>
          <w:szCs w:val="20"/>
          <w:highlight w:val="yellow"/>
        </w:rPr>
        <w:t>crop</w:t>
      </w:r>
      <w:r w:rsidR="00C53697">
        <w:rPr>
          <w:sz w:val="20"/>
          <w:szCs w:val="20"/>
          <w:highlight w:val="yellow"/>
        </w:rPr>
        <w:t>2</w:t>
      </w:r>
      <w:r w:rsidR="00C53697" w:rsidRPr="00C53697">
        <w:rPr>
          <w:sz w:val="20"/>
          <w:szCs w:val="20"/>
        </w:rPr>
        <w:t xml:space="preserve">  </w:t>
      </w:r>
    </w:p>
    <w:tbl>
      <w:tblPr>
        <w:tblStyle w:val="Tabellenraster"/>
        <w:tblW w:w="5000" w:type="pct"/>
        <w:tblLook w:val="01E0" w:firstRow="1" w:lastRow="1" w:firstColumn="1" w:lastColumn="1" w:noHBand="0" w:noVBand="0"/>
        <w:tblCaption w:val="FOCUS Step 1,2 and 3 PECsw and PECsed for ActiveSubstance1 following single application to crop2  "/>
        <w:tblDescription w:val="FOCUS Step 1,2 and 3 PECsw and PECsed for ActiveSubstance1 following single application to crop2  "/>
      </w:tblPr>
      <w:tblGrid>
        <w:gridCol w:w="1139"/>
        <w:gridCol w:w="1642"/>
        <w:gridCol w:w="1642"/>
        <w:gridCol w:w="1642"/>
        <w:gridCol w:w="1641"/>
        <w:gridCol w:w="1641"/>
      </w:tblGrid>
      <w:tr w:rsidR="00085BBB" w:rsidRPr="00570C29" w14:paraId="376FF7DB" w14:textId="77777777" w:rsidTr="00085BBB">
        <w:trPr>
          <w:tblHeader/>
        </w:trPr>
        <w:tc>
          <w:tcPr>
            <w:tcW w:w="609" w:type="pct"/>
          </w:tcPr>
          <w:p w14:paraId="7862B93C" w14:textId="77777777" w:rsidR="00085BBB" w:rsidRPr="00570C29" w:rsidRDefault="00085BBB" w:rsidP="00085BBB">
            <w:pPr>
              <w:pStyle w:val="RepTableHeader"/>
              <w:jc w:val="center"/>
              <w:rPr>
                <w:lang w:val="en-GB"/>
              </w:rPr>
            </w:pPr>
            <w:r w:rsidRPr="00570C29">
              <w:rPr>
                <w:lang w:val="en-GB"/>
              </w:rPr>
              <w:t>Scenario</w:t>
            </w:r>
          </w:p>
          <w:p w14:paraId="7E693445" w14:textId="77777777" w:rsidR="00085BBB" w:rsidRPr="00570C29" w:rsidRDefault="00085BBB" w:rsidP="00085BBB">
            <w:pPr>
              <w:pStyle w:val="RepTableHeader"/>
              <w:jc w:val="center"/>
              <w:rPr>
                <w:lang w:val="en-GB"/>
              </w:rPr>
            </w:pPr>
          </w:p>
          <w:p w14:paraId="2507367A" w14:textId="77777777" w:rsidR="00085BBB" w:rsidRPr="00570C29" w:rsidRDefault="00085BBB" w:rsidP="00085BBB">
            <w:pPr>
              <w:pStyle w:val="RepTableHeader"/>
              <w:jc w:val="center"/>
              <w:rPr>
                <w:lang w:val="en-GB"/>
              </w:rPr>
            </w:pPr>
            <w:r w:rsidRPr="00570C29">
              <w:rPr>
                <w:lang w:val="en-GB"/>
              </w:rPr>
              <w:t>FOCUS</w:t>
            </w:r>
          </w:p>
        </w:tc>
        <w:tc>
          <w:tcPr>
            <w:tcW w:w="878" w:type="pct"/>
          </w:tcPr>
          <w:p w14:paraId="20C1A018" w14:textId="77777777" w:rsidR="00085BBB" w:rsidRPr="00570C29" w:rsidRDefault="00085BBB" w:rsidP="00085BBB">
            <w:pPr>
              <w:pStyle w:val="RepTableHeader"/>
              <w:jc w:val="center"/>
              <w:rPr>
                <w:lang w:val="en-GB"/>
              </w:rPr>
            </w:pPr>
            <w:r w:rsidRPr="00570C29">
              <w:rPr>
                <w:lang w:val="en-GB"/>
              </w:rPr>
              <w:t>Waterbody</w:t>
            </w:r>
          </w:p>
        </w:tc>
        <w:tc>
          <w:tcPr>
            <w:tcW w:w="878" w:type="pct"/>
          </w:tcPr>
          <w:p w14:paraId="3F276DEB" w14:textId="77777777" w:rsidR="00085BBB" w:rsidRPr="00570C29" w:rsidRDefault="00085BBB" w:rsidP="00085BBB">
            <w:pPr>
              <w:pStyle w:val="RepTableHeader"/>
              <w:jc w:val="center"/>
              <w:rPr>
                <w:lang w:val="en-GB"/>
              </w:rPr>
            </w:pPr>
            <w:r w:rsidRPr="00570C29">
              <w:rPr>
                <w:lang w:val="en-GB"/>
              </w:rPr>
              <w:t>Max PEC</w:t>
            </w:r>
            <w:r w:rsidRPr="00570C29">
              <w:rPr>
                <w:vertAlign w:val="subscript"/>
                <w:lang w:val="en-GB"/>
              </w:rPr>
              <w:t>sw</w:t>
            </w:r>
          </w:p>
          <w:p w14:paraId="66B0A8DC" w14:textId="77777777" w:rsidR="00085BBB" w:rsidRPr="00570C29" w:rsidRDefault="00085BBB" w:rsidP="00085BBB">
            <w:pPr>
              <w:pStyle w:val="RepTableHeader"/>
              <w:jc w:val="center"/>
              <w:rPr>
                <w:lang w:val="en-GB"/>
              </w:rPr>
            </w:pPr>
            <w:r w:rsidRPr="00570C29">
              <w:rPr>
                <w:lang w:val="en-GB"/>
              </w:rPr>
              <w:t>(μg/L)</w:t>
            </w:r>
          </w:p>
        </w:tc>
        <w:tc>
          <w:tcPr>
            <w:tcW w:w="878" w:type="pct"/>
          </w:tcPr>
          <w:p w14:paraId="224AED9E" w14:textId="77777777" w:rsidR="00085BBB" w:rsidRPr="00570C29" w:rsidRDefault="00085BBB" w:rsidP="00085BBB">
            <w:pPr>
              <w:pStyle w:val="RepTableHeader"/>
              <w:jc w:val="center"/>
              <w:rPr>
                <w:highlight w:val="yellow"/>
                <w:lang w:val="en-GB"/>
              </w:rPr>
            </w:pPr>
            <w:r w:rsidRPr="00570C29">
              <w:rPr>
                <w:lang w:val="en-GB"/>
              </w:rPr>
              <w:t>Dominant entry route</w:t>
            </w:r>
          </w:p>
        </w:tc>
        <w:tc>
          <w:tcPr>
            <w:tcW w:w="878" w:type="pct"/>
          </w:tcPr>
          <w:p w14:paraId="5D7E4316" w14:textId="77777777" w:rsidR="00085BBB" w:rsidRPr="00570C29" w:rsidRDefault="00085BBB" w:rsidP="00085BBB">
            <w:pPr>
              <w:pStyle w:val="RepTableHeader"/>
              <w:jc w:val="center"/>
              <w:rPr>
                <w:lang w:val="pl-PL"/>
              </w:rPr>
            </w:pPr>
            <w:r w:rsidRPr="00A44692">
              <w:rPr>
                <w:highlight w:val="yellow"/>
                <w:lang w:val="pl-PL"/>
              </w:rPr>
              <w:t>XX</w:t>
            </w:r>
            <w:r>
              <w:rPr>
                <w:lang w:val="pl-PL"/>
              </w:rPr>
              <w:t> </w:t>
            </w:r>
            <w:r w:rsidRPr="00570C29">
              <w:rPr>
                <w:lang w:val="pl-PL"/>
              </w:rPr>
              <w:t>d- PEC</w:t>
            </w:r>
            <w:r w:rsidRPr="00570C29">
              <w:rPr>
                <w:vertAlign w:val="subscript"/>
                <w:lang w:val="pl-PL"/>
              </w:rPr>
              <w:t>sw,twa</w:t>
            </w:r>
            <w:r w:rsidRPr="00570C29">
              <w:rPr>
                <w:lang w:val="pl-PL"/>
              </w:rPr>
              <w:t xml:space="preserve"> </w:t>
            </w:r>
          </w:p>
          <w:p w14:paraId="057BDA25" w14:textId="21E36868" w:rsidR="00085BBB" w:rsidRPr="00570C29" w:rsidRDefault="00085BBB" w:rsidP="00023102">
            <w:pPr>
              <w:pStyle w:val="RepTableHeader"/>
              <w:jc w:val="center"/>
              <w:rPr>
                <w:lang w:val="pl-PL"/>
              </w:rPr>
            </w:pPr>
            <w:r w:rsidRPr="00570C29">
              <w:rPr>
                <w:lang w:val="pl-PL"/>
              </w:rPr>
              <w:t>(µg/L)</w:t>
            </w:r>
            <w:r>
              <w:rPr>
                <w:lang w:val="pl-PL"/>
              </w:rPr>
              <w:t>*</w:t>
            </w:r>
          </w:p>
        </w:tc>
        <w:tc>
          <w:tcPr>
            <w:tcW w:w="878" w:type="pct"/>
          </w:tcPr>
          <w:p w14:paraId="164D883B" w14:textId="77777777" w:rsidR="00085BBB" w:rsidRPr="00570C29" w:rsidRDefault="00085BBB" w:rsidP="00085BBB">
            <w:pPr>
              <w:pStyle w:val="RepTableHeader"/>
              <w:jc w:val="center"/>
              <w:rPr>
                <w:lang w:val="en-GB"/>
              </w:rPr>
            </w:pPr>
            <w:r w:rsidRPr="00570C29">
              <w:rPr>
                <w:lang w:val="en-GB"/>
              </w:rPr>
              <w:t>Max PEC</w:t>
            </w:r>
            <w:r w:rsidRPr="00570C29">
              <w:rPr>
                <w:vertAlign w:val="subscript"/>
                <w:lang w:val="en-GB"/>
              </w:rPr>
              <w:t>sed</w:t>
            </w:r>
            <w:r w:rsidRPr="00570C29">
              <w:rPr>
                <w:lang w:val="en-GB"/>
              </w:rPr>
              <w:t xml:space="preserve"> (μg/kg)</w:t>
            </w:r>
          </w:p>
        </w:tc>
      </w:tr>
      <w:tr w:rsidR="00085BBB" w:rsidRPr="00570C29" w14:paraId="325B5F9E" w14:textId="77777777" w:rsidTr="00085BBB">
        <w:trPr>
          <w:tblHeader/>
        </w:trPr>
        <w:tc>
          <w:tcPr>
            <w:tcW w:w="609" w:type="pct"/>
            <w:tcBorders>
              <w:bottom w:val="single" w:sz="4" w:space="0" w:color="auto"/>
            </w:tcBorders>
          </w:tcPr>
          <w:p w14:paraId="5D845DC8" w14:textId="77777777" w:rsidR="00085BBB" w:rsidRPr="00570C29" w:rsidRDefault="00085BBB" w:rsidP="00085BBB">
            <w:pPr>
              <w:pStyle w:val="RepTable"/>
              <w:rPr>
                <w:szCs w:val="20"/>
              </w:rPr>
            </w:pPr>
            <w:r w:rsidRPr="00570C29">
              <w:rPr>
                <w:szCs w:val="20"/>
              </w:rPr>
              <w:t>Step 1</w:t>
            </w: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14:paraId="3A0E979A" w14:textId="77777777" w:rsidR="00085BBB" w:rsidRPr="00570C29" w:rsidRDefault="00085BBB" w:rsidP="00085BBB">
            <w:pPr>
              <w:pStyle w:val="RepTable"/>
              <w:rPr>
                <w:szCs w:val="20"/>
              </w:rPr>
            </w:pPr>
            <w:r w:rsidRPr="00570C29">
              <w:rPr>
                <w:szCs w:val="20"/>
              </w:rPr>
              <w:t>---</w:t>
            </w: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14:paraId="5CDAAF88" w14:textId="77777777" w:rsidR="00085BBB" w:rsidRPr="00570C29" w:rsidRDefault="00085BBB" w:rsidP="00085BBB">
            <w:pPr>
              <w:pStyle w:val="RepTable"/>
              <w:rPr>
                <w:szCs w:val="20"/>
              </w:rPr>
            </w:pP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14:paraId="4C8CE446" w14:textId="77777777" w:rsidR="00085BBB" w:rsidRPr="00570C29" w:rsidRDefault="00085BBB" w:rsidP="00085BBB">
            <w:pPr>
              <w:pStyle w:val="RepTable"/>
              <w:rPr>
                <w:szCs w:val="20"/>
              </w:rPr>
            </w:pPr>
            <w:r w:rsidRPr="00570C29">
              <w:rPr>
                <w:szCs w:val="20"/>
              </w:rPr>
              <w:t>-</w:t>
            </w: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14:paraId="541E3289" w14:textId="77777777" w:rsidR="00085BBB" w:rsidRPr="00570C29" w:rsidRDefault="00085BBB" w:rsidP="00085BBB">
            <w:pPr>
              <w:pStyle w:val="RepTable"/>
              <w:rPr>
                <w:szCs w:val="20"/>
              </w:rPr>
            </w:pP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14:paraId="119F9672" w14:textId="77777777" w:rsidR="00085BBB" w:rsidRPr="00570C29" w:rsidRDefault="00085BBB" w:rsidP="00085BBB">
            <w:pPr>
              <w:pStyle w:val="RepTable"/>
              <w:rPr>
                <w:szCs w:val="20"/>
              </w:rPr>
            </w:pPr>
          </w:p>
        </w:tc>
      </w:tr>
      <w:tr w:rsidR="00085BBB" w:rsidRPr="00570C29" w14:paraId="50A7C959" w14:textId="77777777" w:rsidTr="00085BBB">
        <w:trPr>
          <w:tblHeader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356CA5" w14:textId="7129655E" w:rsidR="00085BBB" w:rsidRPr="00570C29" w:rsidRDefault="00085BBB" w:rsidP="00085BBB">
            <w:pPr>
              <w:pStyle w:val="RepTable"/>
              <w:rPr>
                <w:szCs w:val="20"/>
              </w:rPr>
            </w:pPr>
            <w:r>
              <w:rPr>
                <w:szCs w:val="20"/>
              </w:rPr>
              <w:t>Step 2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5E8CF" w14:textId="77777777" w:rsidR="00085BBB" w:rsidRPr="00570C29" w:rsidRDefault="00085BBB" w:rsidP="00085BBB">
            <w:pPr>
              <w:pStyle w:val="RepTable"/>
              <w:rPr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111235" w14:textId="77777777" w:rsidR="00085BBB" w:rsidRPr="00570C29" w:rsidRDefault="00085BBB" w:rsidP="00085BBB">
            <w:pPr>
              <w:pStyle w:val="RepTable"/>
              <w:rPr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F46042" w14:textId="77777777" w:rsidR="00085BBB" w:rsidRPr="00570C29" w:rsidRDefault="00085BBB" w:rsidP="00085BBB">
            <w:pPr>
              <w:pStyle w:val="RepTable"/>
              <w:rPr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1D981F" w14:textId="77777777" w:rsidR="00085BBB" w:rsidRPr="00570C29" w:rsidRDefault="00085BBB" w:rsidP="00085BBB">
            <w:pPr>
              <w:pStyle w:val="RepTable"/>
              <w:rPr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05347" w14:textId="77777777" w:rsidR="00085BBB" w:rsidRPr="00570C29" w:rsidRDefault="00085BBB" w:rsidP="00085BBB">
            <w:pPr>
              <w:pStyle w:val="RepTable"/>
              <w:rPr>
                <w:szCs w:val="20"/>
              </w:rPr>
            </w:pPr>
          </w:p>
        </w:tc>
      </w:tr>
      <w:tr w:rsidR="00085BBB" w:rsidRPr="00570C29" w14:paraId="1545D67D" w14:textId="77777777" w:rsidTr="00085BBB">
        <w:trPr>
          <w:tblHeader/>
        </w:trPr>
        <w:tc>
          <w:tcPr>
            <w:tcW w:w="609" w:type="pct"/>
            <w:tcBorders>
              <w:top w:val="single" w:sz="4" w:space="0" w:color="auto"/>
            </w:tcBorders>
          </w:tcPr>
          <w:p w14:paraId="766FFFD2" w14:textId="7A0C8EFB" w:rsidR="00085BBB" w:rsidRPr="00570C29" w:rsidRDefault="00085BBB" w:rsidP="00085BBB">
            <w:pPr>
              <w:pStyle w:val="RepTable"/>
              <w:rPr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</w:tcBorders>
          </w:tcPr>
          <w:p w14:paraId="41B609CF" w14:textId="68547756" w:rsidR="00085BBB" w:rsidRPr="00706DE2" w:rsidRDefault="00085BBB" w:rsidP="00085BBB">
            <w:pPr>
              <w:pStyle w:val="RepTable"/>
              <w:rPr>
                <w:szCs w:val="20"/>
                <w:lang w:val="en-GB"/>
              </w:rPr>
            </w:pPr>
            <w:r w:rsidRPr="00706DE2">
              <w:rPr>
                <w:szCs w:val="20"/>
                <w:lang w:val="en-GB"/>
              </w:rPr>
              <w:t>NEU</w:t>
            </w:r>
            <w:r w:rsidRPr="00706DE2">
              <w:rPr>
                <w:szCs w:val="20"/>
                <w:highlight w:val="yellow"/>
                <w:lang w:val="en-GB"/>
              </w:rPr>
              <w:t>, e.g. March-May</w:t>
            </w:r>
          </w:p>
        </w:tc>
        <w:tc>
          <w:tcPr>
            <w:tcW w:w="878" w:type="pct"/>
            <w:tcBorders>
              <w:top w:val="single" w:sz="4" w:space="0" w:color="auto"/>
            </w:tcBorders>
          </w:tcPr>
          <w:p w14:paraId="7FA3210A" w14:textId="77777777" w:rsidR="00085BBB" w:rsidRPr="00706DE2" w:rsidRDefault="00085BBB" w:rsidP="00085BBB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78" w:type="pct"/>
            <w:tcBorders>
              <w:top w:val="single" w:sz="4" w:space="0" w:color="auto"/>
            </w:tcBorders>
          </w:tcPr>
          <w:p w14:paraId="30376A7B" w14:textId="77777777" w:rsidR="00085BBB" w:rsidRPr="00706DE2" w:rsidRDefault="00085BBB" w:rsidP="00085BBB">
            <w:pPr>
              <w:pStyle w:val="RepTable"/>
              <w:rPr>
                <w:szCs w:val="20"/>
                <w:lang w:val="en-GB"/>
              </w:rPr>
            </w:pPr>
            <w:r w:rsidRPr="00706DE2">
              <w:rPr>
                <w:szCs w:val="20"/>
                <w:lang w:val="en-GB"/>
              </w:rPr>
              <w:t>-</w:t>
            </w:r>
          </w:p>
        </w:tc>
        <w:tc>
          <w:tcPr>
            <w:tcW w:w="878" w:type="pct"/>
            <w:tcBorders>
              <w:top w:val="single" w:sz="4" w:space="0" w:color="auto"/>
            </w:tcBorders>
          </w:tcPr>
          <w:p w14:paraId="58FCAF3F" w14:textId="77777777" w:rsidR="00085BBB" w:rsidRPr="00706DE2" w:rsidRDefault="00085BBB" w:rsidP="00085BBB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78" w:type="pct"/>
            <w:tcBorders>
              <w:top w:val="single" w:sz="4" w:space="0" w:color="auto"/>
            </w:tcBorders>
          </w:tcPr>
          <w:p w14:paraId="41AFEDE2" w14:textId="77777777" w:rsidR="00085BBB" w:rsidRPr="00706DE2" w:rsidRDefault="00085BBB" w:rsidP="00085BBB">
            <w:pPr>
              <w:pStyle w:val="RepTable"/>
              <w:rPr>
                <w:szCs w:val="20"/>
                <w:lang w:val="en-GB"/>
              </w:rPr>
            </w:pPr>
          </w:p>
        </w:tc>
      </w:tr>
      <w:tr w:rsidR="00085BBB" w:rsidRPr="00570C29" w14:paraId="1D02ED33" w14:textId="77777777" w:rsidTr="00085BBB">
        <w:trPr>
          <w:tblHeader/>
        </w:trPr>
        <w:tc>
          <w:tcPr>
            <w:tcW w:w="609" w:type="pct"/>
            <w:tcBorders>
              <w:bottom w:val="single" w:sz="4" w:space="0" w:color="auto"/>
            </w:tcBorders>
          </w:tcPr>
          <w:p w14:paraId="55621BF4" w14:textId="77777777" w:rsidR="00085BBB" w:rsidRPr="00706DE2" w:rsidRDefault="00085BBB" w:rsidP="00085BBB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14:paraId="2FD74518" w14:textId="63728533" w:rsidR="00085BBB" w:rsidRPr="00706DE2" w:rsidRDefault="00085BBB" w:rsidP="00085BBB">
            <w:pPr>
              <w:pStyle w:val="RepTable"/>
              <w:rPr>
                <w:szCs w:val="20"/>
                <w:lang w:val="en-GB"/>
              </w:rPr>
            </w:pPr>
            <w:r w:rsidRPr="00706DE2">
              <w:rPr>
                <w:szCs w:val="20"/>
                <w:lang w:val="en-GB"/>
              </w:rPr>
              <w:t>SEU</w:t>
            </w:r>
            <w:r w:rsidRPr="00706DE2">
              <w:rPr>
                <w:szCs w:val="20"/>
                <w:highlight w:val="yellow"/>
                <w:lang w:val="en-GB"/>
              </w:rPr>
              <w:t>, e.g. March-May</w:t>
            </w: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14:paraId="7082814F" w14:textId="77777777" w:rsidR="00085BBB" w:rsidRPr="00706DE2" w:rsidRDefault="00085BBB" w:rsidP="00085BBB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14:paraId="59A79A80" w14:textId="77777777" w:rsidR="00085BBB" w:rsidRPr="00706DE2" w:rsidRDefault="00085BBB" w:rsidP="00085BBB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14:paraId="0DDF026F" w14:textId="77777777" w:rsidR="00085BBB" w:rsidRPr="00706DE2" w:rsidRDefault="00085BBB" w:rsidP="00085BBB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14:paraId="5857025F" w14:textId="77777777" w:rsidR="00085BBB" w:rsidRPr="00706DE2" w:rsidRDefault="00085BBB" w:rsidP="00085BBB">
            <w:pPr>
              <w:pStyle w:val="RepTable"/>
              <w:rPr>
                <w:szCs w:val="20"/>
                <w:lang w:val="en-GB"/>
              </w:rPr>
            </w:pPr>
          </w:p>
        </w:tc>
      </w:tr>
      <w:tr w:rsidR="00085BBB" w:rsidRPr="00570C29" w14:paraId="694EB715" w14:textId="77777777" w:rsidTr="00085BBB">
        <w:trPr>
          <w:tblHeader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0BE5A7" w14:textId="75F43CDF" w:rsidR="00085BBB" w:rsidRPr="00706DE2" w:rsidRDefault="00085BBB" w:rsidP="00085BBB">
            <w:pPr>
              <w:pStyle w:val="RepTable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Step 3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76005A" w14:textId="77777777" w:rsidR="00085BBB" w:rsidRPr="00706DE2" w:rsidRDefault="00085BBB" w:rsidP="00085BBB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F83785" w14:textId="77777777" w:rsidR="00085BBB" w:rsidRPr="00706DE2" w:rsidRDefault="00085BBB" w:rsidP="00085BBB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68CFC" w14:textId="77777777" w:rsidR="00085BBB" w:rsidRPr="00706DE2" w:rsidRDefault="00085BBB" w:rsidP="00085BBB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0B7BB3" w14:textId="77777777" w:rsidR="00085BBB" w:rsidRPr="00706DE2" w:rsidRDefault="00085BBB" w:rsidP="00085BBB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EE407" w14:textId="77777777" w:rsidR="00085BBB" w:rsidRPr="00706DE2" w:rsidRDefault="00085BBB" w:rsidP="00085BBB">
            <w:pPr>
              <w:pStyle w:val="RepTable"/>
              <w:rPr>
                <w:szCs w:val="20"/>
                <w:lang w:val="en-GB"/>
              </w:rPr>
            </w:pPr>
          </w:p>
        </w:tc>
      </w:tr>
      <w:tr w:rsidR="00085BBB" w:rsidRPr="00570C29" w14:paraId="45D76D15" w14:textId="77777777" w:rsidTr="00085BBB">
        <w:trPr>
          <w:tblHeader/>
        </w:trPr>
        <w:tc>
          <w:tcPr>
            <w:tcW w:w="609" w:type="pct"/>
            <w:tcBorders>
              <w:top w:val="single" w:sz="4" w:space="0" w:color="auto"/>
            </w:tcBorders>
          </w:tcPr>
          <w:p w14:paraId="292EF76D" w14:textId="77777777" w:rsidR="00085BBB" w:rsidRPr="00706DE2" w:rsidRDefault="00085BBB" w:rsidP="00085BBB">
            <w:pPr>
              <w:pStyle w:val="RepTable"/>
              <w:rPr>
                <w:szCs w:val="20"/>
                <w:lang w:val="en-GB"/>
              </w:rPr>
            </w:pPr>
            <w:r w:rsidRPr="00706DE2">
              <w:rPr>
                <w:szCs w:val="20"/>
                <w:lang w:val="en-GB"/>
              </w:rPr>
              <w:t>D4</w:t>
            </w:r>
          </w:p>
        </w:tc>
        <w:tc>
          <w:tcPr>
            <w:tcW w:w="878" w:type="pct"/>
            <w:tcBorders>
              <w:top w:val="single" w:sz="4" w:space="0" w:color="auto"/>
            </w:tcBorders>
          </w:tcPr>
          <w:p w14:paraId="09D6CB58" w14:textId="77777777" w:rsidR="00085BBB" w:rsidRPr="00706DE2" w:rsidRDefault="00085BBB" w:rsidP="00085BBB">
            <w:pPr>
              <w:pStyle w:val="RepTable"/>
              <w:rPr>
                <w:szCs w:val="20"/>
                <w:lang w:val="en-GB"/>
              </w:rPr>
            </w:pPr>
            <w:r w:rsidRPr="00706DE2">
              <w:rPr>
                <w:szCs w:val="20"/>
                <w:lang w:val="en-GB"/>
              </w:rPr>
              <w:t>pond</w:t>
            </w:r>
          </w:p>
        </w:tc>
        <w:tc>
          <w:tcPr>
            <w:tcW w:w="878" w:type="pct"/>
            <w:tcBorders>
              <w:top w:val="single" w:sz="4" w:space="0" w:color="auto"/>
            </w:tcBorders>
          </w:tcPr>
          <w:p w14:paraId="1043B208" w14:textId="77777777" w:rsidR="00085BBB" w:rsidRPr="00706DE2" w:rsidRDefault="00085BBB" w:rsidP="00085BBB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78" w:type="pct"/>
            <w:tcBorders>
              <w:top w:val="single" w:sz="4" w:space="0" w:color="auto"/>
            </w:tcBorders>
          </w:tcPr>
          <w:p w14:paraId="1011A630" w14:textId="77777777" w:rsidR="00085BBB" w:rsidRPr="00706DE2" w:rsidRDefault="00085BBB" w:rsidP="00085BBB">
            <w:pPr>
              <w:pStyle w:val="RepTable"/>
              <w:rPr>
                <w:szCs w:val="20"/>
                <w:lang w:val="en-GB"/>
              </w:rPr>
            </w:pPr>
            <w:r w:rsidRPr="00706DE2">
              <w:rPr>
                <w:color w:val="000000"/>
                <w:szCs w:val="20"/>
                <w:lang w:val="en-GB"/>
              </w:rPr>
              <w:t>e.g., Drift</w:t>
            </w:r>
          </w:p>
        </w:tc>
        <w:tc>
          <w:tcPr>
            <w:tcW w:w="878" w:type="pct"/>
            <w:tcBorders>
              <w:top w:val="single" w:sz="4" w:space="0" w:color="auto"/>
            </w:tcBorders>
          </w:tcPr>
          <w:p w14:paraId="10214BA5" w14:textId="77777777" w:rsidR="00085BBB" w:rsidRPr="00706DE2" w:rsidRDefault="00085BBB" w:rsidP="00085BBB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78" w:type="pct"/>
            <w:tcBorders>
              <w:top w:val="single" w:sz="4" w:space="0" w:color="auto"/>
            </w:tcBorders>
          </w:tcPr>
          <w:p w14:paraId="37D6C885" w14:textId="77777777" w:rsidR="00085BBB" w:rsidRPr="00706DE2" w:rsidRDefault="00085BBB" w:rsidP="00085BBB">
            <w:pPr>
              <w:pStyle w:val="RepTable"/>
              <w:rPr>
                <w:szCs w:val="20"/>
                <w:lang w:val="en-GB"/>
              </w:rPr>
            </w:pPr>
          </w:p>
        </w:tc>
      </w:tr>
      <w:tr w:rsidR="00085BBB" w:rsidRPr="00570C29" w14:paraId="10313FF3" w14:textId="77777777" w:rsidTr="00085BBB">
        <w:trPr>
          <w:tblHeader/>
        </w:trPr>
        <w:tc>
          <w:tcPr>
            <w:tcW w:w="609" w:type="pct"/>
          </w:tcPr>
          <w:p w14:paraId="7480A581" w14:textId="77777777" w:rsidR="00085BBB" w:rsidRPr="00706DE2" w:rsidRDefault="00085BBB" w:rsidP="00085BBB">
            <w:pPr>
              <w:pStyle w:val="RepTable"/>
              <w:rPr>
                <w:szCs w:val="20"/>
                <w:lang w:val="en-GB"/>
              </w:rPr>
            </w:pPr>
            <w:r w:rsidRPr="00706DE2">
              <w:rPr>
                <w:szCs w:val="20"/>
                <w:lang w:val="en-GB"/>
              </w:rPr>
              <w:t>D4</w:t>
            </w:r>
          </w:p>
        </w:tc>
        <w:tc>
          <w:tcPr>
            <w:tcW w:w="878" w:type="pct"/>
          </w:tcPr>
          <w:p w14:paraId="065A2EC4" w14:textId="77777777" w:rsidR="00085BBB" w:rsidRPr="00706DE2" w:rsidRDefault="00085BBB" w:rsidP="00085BBB">
            <w:pPr>
              <w:pStyle w:val="RepTable"/>
              <w:rPr>
                <w:szCs w:val="20"/>
                <w:lang w:val="en-GB"/>
              </w:rPr>
            </w:pPr>
            <w:r w:rsidRPr="00706DE2">
              <w:rPr>
                <w:szCs w:val="20"/>
                <w:lang w:val="en-GB"/>
              </w:rPr>
              <w:t>stream</w:t>
            </w:r>
          </w:p>
        </w:tc>
        <w:tc>
          <w:tcPr>
            <w:tcW w:w="878" w:type="pct"/>
          </w:tcPr>
          <w:p w14:paraId="4CC0D411" w14:textId="77777777" w:rsidR="00085BBB" w:rsidRPr="00706DE2" w:rsidRDefault="00085BBB" w:rsidP="00085BBB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78" w:type="pct"/>
          </w:tcPr>
          <w:p w14:paraId="1C94793A" w14:textId="77777777" w:rsidR="00085BBB" w:rsidRPr="00706DE2" w:rsidRDefault="00085BBB" w:rsidP="00085BBB">
            <w:pPr>
              <w:pStyle w:val="RepTable"/>
              <w:rPr>
                <w:szCs w:val="20"/>
                <w:lang w:val="en-GB"/>
              </w:rPr>
            </w:pPr>
            <w:r w:rsidRPr="00706DE2">
              <w:rPr>
                <w:color w:val="000000"/>
                <w:szCs w:val="20"/>
                <w:lang w:val="en-GB"/>
              </w:rPr>
              <w:t>e.g., Drift</w:t>
            </w:r>
          </w:p>
        </w:tc>
        <w:tc>
          <w:tcPr>
            <w:tcW w:w="878" w:type="pct"/>
          </w:tcPr>
          <w:p w14:paraId="06FB72E0" w14:textId="77777777" w:rsidR="00085BBB" w:rsidRPr="00706DE2" w:rsidRDefault="00085BBB" w:rsidP="00085BBB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78" w:type="pct"/>
          </w:tcPr>
          <w:p w14:paraId="06B606D8" w14:textId="77777777" w:rsidR="00085BBB" w:rsidRPr="00706DE2" w:rsidRDefault="00085BBB" w:rsidP="00085BBB">
            <w:pPr>
              <w:pStyle w:val="RepTable"/>
              <w:rPr>
                <w:szCs w:val="20"/>
                <w:lang w:val="en-GB"/>
              </w:rPr>
            </w:pPr>
          </w:p>
        </w:tc>
      </w:tr>
      <w:tr w:rsidR="00085BBB" w:rsidRPr="00570C29" w14:paraId="341D0B7E" w14:textId="77777777" w:rsidTr="00085BBB">
        <w:trPr>
          <w:tblHeader/>
        </w:trPr>
        <w:tc>
          <w:tcPr>
            <w:tcW w:w="609" w:type="pct"/>
          </w:tcPr>
          <w:p w14:paraId="4C6EF896" w14:textId="77777777" w:rsidR="00085BBB" w:rsidRPr="00706DE2" w:rsidRDefault="00085BBB" w:rsidP="00085BBB">
            <w:pPr>
              <w:pStyle w:val="RepTable"/>
              <w:rPr>
                <w:szCs w:val="20"/>
                <w:lang w:val="en-GB"/>
              </w:rPr>
            </w:pPr>
            <w:r w:rsidRPr="00706DE2">
              <w:rPr>
                <w:szCs w:val="20"/>
                <w:lang w:val="en-GB"/>
              </w:rPr>
              <w:t>R1</w:t>
            </w:r>
          </w:p>
        </w:tc>
        <w:tc>
          <w:tcPr>
            <w:tcW w:w="878" w:type="pct"/>
          </w:tcPr>
          <w:p w14:paraId="58436BE1" w14:textId="77777777" w:rsidR="00085BBB" w:rsidRPr="00706DE2" w:rsidRDefault="00085BBB" w:rsidP="00085BBB">
            <w:pPr>
              <w:pStyle w:val="RepTable"/>
              <w:rPr>
                <w:szCs w:val="20"/>
                <w:lang w:val="en-GB"/>
              </w:rPr>
            </w:pPr>
            <w:r w:rsidRPr="00706DE2">
              <w:rPr>
                <w:szCs w:val="20"/>
                <w:lang w:val="en-GB"/>
              </w:rPr>
              <w:t>pond</w:t>
            </w:r>
          </w:p>
        </w:tc>
        <w:tc>
          <w:tcPr>
            <w:tcW w:w="878" w:type="pct"/>
          </w:tcPr>
          <w:p w14:paraId="2D8E8B54" w14:textId="77777777" w:rsidR="00085BBB" w:rsidRPr="00706DE2" w:rsidRDefault="00085BBB" w:rsidP="00085BBB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78" w:type="pct"/>
          </w:tcPr>
          <w:p w14:paraId="5083E144" w14:textId="77777777" w:rsidR="00085BBB" w:rsidRPr="00570C29" w:rsidRDefault="00085BBB" w:rsidP="00085BBB">
            <w:pPr>
              <w:pStyle w:val="RepTable"/>
              <w:rPr>
                <w:szCs w:val="20"/>
              </w:rPr>
            </w:pPr>
            <w:r w:rsidRPr="00706DE2">
              <w:rPr>
                <w:color w:val="000000"/>
                <w:szCs w:val="20"/>
                <w:lang w:val="en-GB"/>
              </w:rPr>
              <w:t xml:space="preserve">e.g., </w:t>
            </w:r>
            <w:r w:rsidRPr="00570C29">
              <w:rPr>
                <w:color w:val="000000"/>
                <w:szCs w:val="20"/>
              </w:rPr>
              <w:t>Drift</w:t>
            </w:r>
          </w:p>
        </w:tc>
        <w:tc>
          <w:tcPr>
            <w:tcW w:w="878" w:type="pct"/>
          </w:tcPr>
          <w:p w14:paraId="6E65E00B" w14:textId="77777777" w:rsidR="00085BBB" w:rsidRPr="00570C29" w:rsidRDefault="00085BBB" w:rsidP="00085BBB">
            <w:pPr>
              <w:pStyle w:val="RepTable"/>
              <w:rPr>
                <w:szCs w:val="20"/>
              </w:rPr>
            </w:pPr>
          </w:p>
        </w:tc>
        <w:tc>
          <w:tcPr>
            <w:tcW w:w="878" w:type="pct"/>
          </w:tcPr>
          <w:p w14:paraId="1BB61A56" w14:textId="77777777" w:rsidR="00085BBB" w:rsidRPr="00570C29" w:rsidRDefault="00085BBB" w:rsidP="00085BBB">
            <w:pPr>
              <w:pStyle w:val="RepTable"/>
              <w:rPr>
                <w:szCs w:val="20"/>
              </w:rPr>
            </w:pPr>
          </w:p>
        </w:tc>
      </w:tr>
      <w:tr w:rsidR="00085BBB" w:rsidRPr="00570C29" w14:paraId="0C7FD2F4" w14:textId="77777777" w:rsidTr="00085BBB">
        <w:trPr>
          <w:tblHeader/>
        </w:trPr>
        <w:tc>
          <w:tcPr>
            <w:tcW w:w="609" w:type="pct"/>
          </w:tcPr>
          <w:p w14:paraId="594EA7BB" w14:textId="77777777" w:rsidR="00085BBB" w:rsidRPr="00570C29" w:rsidRDefault="00085BBB" w:rsidP="00085BBB">
            <w:pPr>
              <w:pStyle w:val="RepTable"/>
              <w:rPr>
                <w:szCs w:val="20"/>
              </w:rPr>
            </w:pPr>
            <w:r w:rsidRPr="00570C29">
              <w:rPr>
                <w:szCs w:val="20"/>
              </w:rPr>
              <w:t>R1</w:t>
            </w:r>
          </w:p>
        </w:tc>
        <w:tc>
          <w:tcPr>
            <w:tcW w:w="878" w:type="pct"/>
          </w:tcPr>
          <w:p w14:paraId="39858B4C" w14:textId="77777777" w:rsidR="00085BBB" w:rsidRPr="00570C29" w:rsidRDefault="00085BBB" w:rsidP="00085BBB">
            <w:pPr>
              <w:pStyle w:val="RepTable"/>
              <w:rPr>
                <w:szCs w:val="20"/>
              </w:rPr>
            </w:pPr>
            <w:r w:rsidRPr="00570C29">
              <w:rPr>
                <w:szCs w:val="20"/>
              </w:rPr>
              <w:t>stream</w:t>
            </w:r>
          </w:p>
        </w:tc>
        <w:tc>
          <w:tcPr>
            <w:tcW w:w="878" w:type="pct"/>
          </w:tcPr>
          <w:p w14:paraId="533DBEB2" w14:textId="77777777" w:rsidR="00085BBB" w:rsidRPr="00BD7D56" w:rsidRDefault="00085BBB" w:rsidP="00085BBB">
            <w:pPr>
              <w:pStyle w:val="RepTable"/>
              <w:rPr>
                <w:szCs w:val="20"/>
              </w:rPr>
            </w:pPr>
          </w:p>
        </w:tc>
        <w:tc>
          <w:tcPr>
            <w:tcW w:w="878" w:type="pct"/>
          </w:tcPr>
          <w:p w14:paraId="02C99593" w14:textId="77777777" w:rsidR="00085BBB" w:rsidRPr="00570C29" w:rsidRDefault="00085BBB" w:rsidP="00085BBB">
            <w:pPr>
              <w:pStyle w:val="RepTable"/>
              <w:rPr>
                <w:szCs w:val="20"/>
              </w:rPr>
            </w:pPr>
            <w:r>
              <w:rPr>
                <w:color w:val="000000"/>
                <w:szCs w:val="20"/>
              </w:rPr>
              <w:t xml:space="preserve">e.g., </w:t>
            </w:r>
            <w:r w:rsidRPr="00570C29">
              <w:rPr>
                <w:color w:val="000000"/>
                <w:szCs w:val="20"/>
              </w:rPr>
              <w:t>Drift</w:t>
            </w:r>
          </w:p>
        </w:tc>
        <w:tc>
          <w:tcPr>
            <w:tcW w:w="878" w:type="pct"/>
          </w:tcPr>
          <w:p w14:paraId="0A7BD2E4" w14:textId="77777777" w:rsidR="00085BBB" w:rsidRPr="00570C29" w:rsidRDefault="00085BBB" w:rsidP="00085BBB">
            <w:pPr>
              <w:pStyle w:val="RepTable"/>
              <w:rPr>
                <w:szCs w:val="20"/>
              </w:rPr>
            </w:pPr>
          </w:p>
        </w:tc>
        <w:tc>
          <w:tcPr>
            <w:tcW w:w="878" w:type="pct"/>
          </w:tcPr>
          <w:p w14:paraId="4346C1A6" w14:textId="77777777" w:rsidR="00085BBB" w:rsidRPr="00570C29" w:rsidRDefault="00085BBB" w:rsidP="00085BBB">
            <w:pPr>
              <w:pStyle w:val="RepTable"/>
              <w:rPr>
                <w:szCs w:val="20"/>
              </w:rPr>
            </w:pPr>
          </w:p>
        </w:tc>
      </w:tr>
      <w:tr w:rsidR="00085BBB" w:rsidRPr="00570C29" w14:paraId="1A830605" w14:textId="77777777" w:rsidTr="00085BBB">
        <w:trPr>
          <w:tblHeader/>
        </w:trPr>
        <w:tc>
          <w:tcPr>
            <w:tcW w:w="609" w:type="pct"/>
          </w:tcPr>
          <w:p w14:paraId="1ECC7F5C" w14:textId="77777777" w:rsidR="00085BBB" w:rsidRPr="00570C29" w:rsidRDefault="00085BBB" w:rsidP="00085BBB">
            <w:pPr>
              <w:pStyle w:val="RepTable"/>
              <w:rPr>
                <w:szCs w:val="20"/>
              </w:rPr>
            </w:pPr>
            <w:r w:rsidRPr="00570C29">
              <w:rPr>
                <w:szCs w:val="20"/>
              </w:rPr>
              <w:t>R3</w:t>
            </w:r>
          </w:p>
        </w:tc>
        <w:tc>
          <w:tcPr>
            <w:tcW w:w="878" w:type="pct"/>
          </w:tcPr>
          <w:p w14:paraId="263EA00D" w14:textId="77777777" w:rsidR="00085BBB" w:rsidRPr="00570C29" w:rsidRDefault="00085BBB" w:rsidP="00085BBB">
            <w:pPr>
              <w:pStyle w:val="RepTable"/>
              <w:rPr>
                <w:szCs w:val="20"/>
              </w:rPr>
            </w:pPr>
            <w:r w:rsidRPr="00570C29">
              <w:rPr>
                <w:szCs w:val="20"/>
              </w:rPr>
              <w:t xml:space="preserve">stream </w:t>
            </w:r>
          </w:p>
        </w:tc>
        <w:tc>
          <w:tcPr>
            <w:tcW w:w="878" w:type="pct"/>
          </w:tcPr>
          <w:p w14:paraId="4B8ECBF8" w14:textId="77777777" w:rsidR="00085BBB" w:rsidRPr="00BD7D56" w:rsidRDefault="00085BBB" w:rsidP="00085BBB">
            <w:pPr>
              <w:pStyle w:val="RepTable"/>
              <w:rPr>
                <w:szCs w:val="20"/>
              </w:rPr>
            </w:pPr>
          </w:p>
        </w:tc>
        <w:tc>
          <w:tcPr>
            <w:tcW w:w="878" w:type="pct"/>
          </w:tcPr>
          <w:p w14:paraId="4033BA3E" w14:textId="77777777" w:rsidR="00085BBB" w:rsidRPr="00570C29" w:rsidRDefault="00085BBB" w:rsidP="00085BBB">
            <w:pPr>
              <w:pStyle w:val="RepTable"/>
              <w:rPr>
                <w:szCs w:val="20"/>
              </w:rPr>
            </w:pPr>
            <w:r>
              <w:rPr>
                <w:color w:val="000000"/>
                <w:szCs w:val="20"/>
              </w:rPr>
              <w:t xml:space="preserve">e.g., </w:t>
            </w:r>
            <w:r w:rsidRPr="00570C29">
              <w:rPr>
                <w:color w:val="000000"/>
                <w:szCs w:val="20"/>
              </w:rPr>
              <w:t>Drift</w:t>
            </w:r>
          </w:p>
        </w:tc>
        <w:tc>
          <w:tcPr>
            <w:tcW w:w="878" w:type="pct"/>
          </w:tcPr>
          <w:p w14:paraId="1B7CAB80" w14:textId="77777777" w:rsidR="00085BBB" w:rsidRPr="00570C29" w:rsidRDefault="00085BBB" w:rsidP="00085BBB">
            <w:pPr>
              <w:pStyle w:val="RepTable"/>
              <w:rPr>
                <w:szCs w:val="20"/>
              </w:rPr>
            </w:pPr>
          </w:p>
        </w:tc>
        <w:tc>
          <w:tcPr>
            <w:tcW w:w="878" w:type="pct"/>
          </w:tcPr>
          <w:p w14:paraId="67E36ABF" w14:textId="77777777" w:rsidR="00085BBB" w:rsidRPr="00570C29" w:rsidRDefault="00085BBB" w:rsidP="00085BBB">
            <w:pPr>
              <w:pStyle w:val="RepTable"/>
              <w:rPr>
                <w:szCs w:val="20"/>
              </w:rPr>
            </w:pPr>
          </w:p>
        </w:tc>
      </w:tr>
    </w:tbl>
    <w:p w14:paraId="5385DDB6" w14:textId="77777777" w:rsidR="00085BBB" w:rsidRPr="00A44692" w:rsidRDefault="00085BBB" w:rsidP="00085BBB">
      <w:pPr>
        <w:pStyle w:val="OECD-BASIS-TEXT"/>
        <w:tabs>
          <w:tab w:val="clear" w:pos="720"/>
        </w:tabs>
        <w:rPr>
          <w:sz w:val="18"/>
          <w:szCs w:val="18"/>
        </w:rPr>
      </w:pPr>
      <w:r w:rsidRPr="00A44692">
        <w:rPr>
          <w:sz w:val="18"/>
          <w:szCs w:val="18"/>
        </w:rPr>
        <w:t>*TWA time as required by ecotox</w:t>
      </w:r>
    </w:p>
    <w:p w14:paraId="2F8A9F1F" w14:textId="77777777" w:rsidR="00C53697" w:rsidRPr="009279B0" w:rsidRDefault="00C53697" w:rsidP="00C53697">
      <w:pPr>
        <w:pStyle w:val="OECD-BASIS-TEXT"/>
        <w:tabs>
          <w:tab w:val="clear" w:pos="720"/>
        </w:tabs>
        <w:rPr>
          <w:highlight w:val="yellow"/>
        </w:rPr>
      </w:pPr>
    </w:p>
    <w:p w14:paraId="651A605D" w14:textId="2411CED4" w:rsidR="00C53697" w:rsidRPr="00C53697" w:rsidRDefault="00577350" w:rsidP="00C53697">
      <w:pPr>
        <w:pStyle w:val="RepLabel"/>
        <w:rPr>
          <w:sz w:val="20"/>
          <w:szCs w:val="20"/>
        </w:rPr>
      </w:pPr>
      <w:r w:rsidRPr="009279B0">
        <w:t xml:space="preserve">Table </w:t>
      </w:r>
      <w:r w:rsidR="00BD18FA">
        <w:fldChar w:fldCharType="begin"/>
      </w:r>
      <w:r w:rsidR="00BD18FA">
        <w:instrText xml:space="preserve"> STYLEREF 3 \s </w:instrText>
      </w:r>
      <w:r w:rsidR="00BD18FA">
        <w:fldChar w:fldCharType="separate"/>
      </w:r>
      <w:r w:rsidR="00BD18FA">
        <w:rPr>
          <w:noProof/>
        </w:rPr>
        <w:t>8.9.1</w:t>
      </w:r>
      <w:r w:rsidR="00BD18FA">
        <w:rPr>
          <w:noProof/>
        </w:rPr>
        <w:fldChar w:fldCharType="end"/>
      </w:r>
      <w:r w:rsidRPr="009279B0">
        <w:noBreakHyphen/>
      </w:r>
      <w:r w:rsidR="00BD18FA">
        <w:fldChar w:fldCharType="begin"/>
      </w:r>
      <w:r w:rsidR="00BD18FA">
        <w:instrText xml:space="preserve"> SEQ Table \* ARABIC \s 2 </w:instrText>
      </w:r>
      <w:r w:rsidR="00BD18FA">
        <w:fldChar w:fldCharType="separate"/>
      </w:r>
      <w:r w:rsidR="00BD18FA">
        <w:rPr>
          <w:noProof/>
        </w:rPr>
        <w:t>7</w:t>
      </w:r>
      <w:r w:rsidR="00BD18FA">
        <w:rPr>
          <w:noProof/>
        </w:rPr>
        <w:fldChar w:fldCharType="end"/>
      </w:r>
      <w:r w:rsidR="00A44692" w:rsidRPr="00A44692">
        <w:rPr>
          <w:bCs w:val="0"/>
          <w:color w:val="000000"/>
          <w:sz w:val="20"/>
          <w:szCs w:val="20"/>
          <w:lang w:eastAsia="en-US"/>
        </w:rPr>
        <w:t>:</w:t>
      </w:r>
      <w:r w:rsidR="00C53697">
        <w:rPr>
          <w:sz w:val="20"/>
          <w:szCs w:val="20"/>
        </w:rPr>
        <w:tab/>
        <w:t xml:space="preserve">FOCUS Step 1 and </w:t>
      </w:r>
      <w:r w:rsidR="00C53697" w:rsidRPr="00C53697">
        <w:rPr>
          <w:sz w:val="20"/>
          <w:szCs w:val="20"/>
        </w:rPr>
        <w:t>2 PEC</w:t>
      </w:r>
      <w:r w:rsidR="00C53697" w:rsidRPr="00C53697">
        <w:rPr>
          <w:sz w:val="20"/>
          <w:szCs w:val="20"/>
          <w:vertAlign w:val="subscript"/>
        </w:rPr>
        <w:t>sw</w:t>
      </w:r>
      <w:r w:rsidR="00C53697" w:rsidRPr="00C53697">
        <w:rPr>
          <w:sz w:val="20"/>
          <w:szCs w:val="20"/>
        </w:rPr>
        <w:t xml:space="preserve"> and PEC</w:t>
      </w:r>
      <w:r w:rsidR="00C53697" w:rsidRPr="00C53697">
        <w:rPr>
          <w:sz w:val="20"/>
          <w:szCs w:val="20"/>
          <w:vertAlign w:val="subscript"/>
        </w:rPr>
        <w:t>sed</w:t>
      </w:r>
      <w:r w:rsidR="00C53697" w:rsidRPr="00C53697">
        <w:rPr>
          <w:sz w:val="20"/>
          <w:szCs w:val="20"/>
        </w:rPr>
        <w:t xml:space="preserve"> for </w:t>
      </w:r>
      <w:r w:rsidR="00C53697" w:rsidRPr="00C53697">
        <w:rPr>
          <w:sz w:val="20"/>
          <w:szCs w:val="20"/>
          <w:highlight w:val="yellow"/>
        </w:rPr>
        <w:t>metabolite A of</w:t>
      </w:r>
      <w:r w:rsidR="00C53697" w:rsidRPr="00C53697">
        <w:rPr>
          <w:sz w:val="20"/>
          <w:szCs w:val="20"/>
        </w:rPr>
        <w:t xml:space="preserve"> </w:t>
      </w:r>
      <w:r w:rsidR="00C53697" w:rsidRPr="00C53697">
        <w:rPr>
          <w:sz w:val="20"/>
          <w:szCs w:val="20"/>
          <w:highlight w:val="yellow"/>
        </w:rPr>
        <w:t>ActiveSubstance1</w:t>
      </w:r>
      <w:r w:rsidR="00C53697" w:rsidRPr="00C53697">
        <w:rPr>
          <w:sz w:val="20"/>
          <w:szCs w:val="20"/>
        </w:rPr>
        <w:t xml:space="preserve"> following </w:t>
      </w:r>
      <w:r w:rsidR="00C53697" w:rsidRPr="00C53697">
        <w:rPr>
          <w:sz w:val="20"/>
          <w:szCs w:val="20"/>
          <w:highlight w:val="yellow"/>
        </w:rPr>
        <w:t>single</w:t>
      </w:r>
      <w:r w:rsidR="00C53697" w:rsidRPr="00C53697">
        <w:rPr>
          <w:sz w:val="20"/>
          <w:szCs w:val="20"/>
        </w:rPr>
        <w:t xml:space="preserve"> application to </w:t>
      </w:r>
      <w:r w:rsidR="00C53697" w:rsidRPr="00C53697">
        <w:rPr>
          <w:sz w:val="20"/>
          <w:szCs w:val="20"/>
          <w:highlight w:val="yellow"/>
        </w:rPr>
        <w:t>crop1</w:t>
      </w:r>
      <w:r w:rsidR="00C53697" w:rsidRPr="00C53697">
        <w:rPr>
          <w:sz w:val="20"/>
          <w:szCs w:val="20"/>
        </w:rPr>
        <w:t xml:space="preserve">  </w:t>
      </w:r>
    </w:p>
    <w:tbl>
      <w:tblPr>
        <w:tblStyle w:val="Tabellenraster"/>
        <w:tblW w:w="5000" w:type="pct"/>
        <w:tblLook w:val="01E0" w:firstRow="1" w:lastRow="1" w:firstColumn="1" w:lastColumn="1" w:noHBand="0" w:noVBand="0"/>
        <w:tblCaption w:val="FOCUS Step 1 and 2 PECsw and PECsed for metabolite A of ActiveSubstance1 following single application to crop1  "/>
        <w:tblDescription w:val="FOCUS Step 1 and 2 PECsw and PECsed for metabolite A of ActiveSubstance1 following single application to crop1  "/>
      </w:tblPr>
      <w:tblGrid>
        <w:gridCol w:w="1136"/>
        <w:gridCol w:w="1641"/>
        <w:gridCol w:w="1643"/>
        <w:gridCol w:w="1641"/>
        <w:gridCol w:w="1643"/>
        <w:gridCol w:w="1643"/>
      </w:tblGrid>
      <w:tr w:rsidR="00023102" w:rsidRPr="00570C29" w14:paraId="090E5488" w14:textId="77777777" w:rsidTr="00023102">
        <w:trPr>
          <w:tblHeader/>
        </w:trPr>
        <w:tc>
          <w:tcPr>
            <w:tcW w:w="607" w:type="pct"/>
          </w:tcPr>
          <w:p w14:paraId="3FEFBCA8" w14:textId="77777777" w:rsidR="00023102" w:rsidRPr="00570C29" w:rsidRDefault="00023102" w:rsidP="00C22996">
            <w:pPr>
              <w:pStyle w:val="RepTableHeader"/>
              <w:jc w:val="center"/>
              <w:rPr>
                <w:lang w:val="en-GB"/>
              </w:rPr>
            </w:pPr>
            <w:r w:rsidRPr="00570C29">
              <w:rPr>
                <w:lang w:val="en-GB"/>
              </w:rPr>
              <w:t>Scenario</w:t>
            </w:r>
          </w:p>
          <w:p w14:paraId="6B254FF2" w14:textId="77777777" w:rsidR="00023102" w:rsidRPr="00570C29" w:rsidRDefault="00023102" w:rsidP="00C22996">
            <w:pPr>
              <w:pStyle w:val="RepTableHeader"/>
              <w:jc w:val="center"/>
              <w:rPr>
                <w:lang w:val="en-GB"/>
              </w:rPr>
            </w:pPr>
          </w:p>
          <w:p w14:paraId="1178EBBB" w14:textId="77777777" w:rsidR="00023102" w:rsidRPr="00570C29" w:rsidRDefault="00023102" w:rsidP="00C22996">
            <w:pPr>
              <w:pStyle w:val="RepTableHeader"/>
              <w:jc w:val="center"/>
              <w:rPr>
                <w:lang w:val="en-GB"/>
              </w:rPr>
            </w:pPr>
            <w:r w:rsidRPr="00570C29">
              <w:rPr>
                <w:lang w:val="en-GB"/>
              </w:rPr>
              <w:t>FOCUS</w:t>
            </w:r>
          </w:p>
        </w:tc>
        <w:tc>
          <w:tcPr>
            <w:tcW w:w="878" w:type="pct"/>
          </w:tcPr>
          <w:p w14:paraId="66F81F4D" w14:textId="77777777" w:rsidR="00023102" w:rsidRPr="00570C29" w:rsidRDefault="00023102" w:rsidP="00C22996">
            <w:pPr>
              <w:pStyle w:val="RepTableHeader"/>
              <w:jc w:val="center"/>
              <w:rPr>
                <w:lang w:val="en-GB"/>
              </w:rPr>
            </w:pPr>
            <w:r w:rsidRPr="00570C29">
              <w:rPr>
                <w:lang w:val="en-GB"/>
              </w:rPr>
              <w:t>Waterbody</w:t>
            </w:r>
          </w:p>
        </w:tc>
        <w:tc>
          <w:tcPr>
            <w:tcW w:w="879" w:type="pct"/>
          </w:tcPr>
          <w:p w14:paraId="57D5B9EB" w14:textId="77777777" w:rsidR="00023102" w:rsidRPr="00570C29" w:rsidRDefault="00023102" w:rsidP="00C22996">
            <w:pPr>
              <w:pStyle w:val="RepTableHeader"/>
              <w:jc w:val="center"/>
              <w:rPr>
                <w:lang w:val="en-GB"/>
              </w:rPr>
            </w:pPr>
            <w:r w:rsidRPr="00570C29">
              <w:rPr>
                <w:lang w:val="en-GB"/>
              </w:rPr>
              <w:t>Max PEC</w:t>
            </w:r>
            <w:r w:rsidRPr="00570C29">
              <w:rPr>
                <w:vertAlign w:val="subscript"/>
                <w:lang w:val="en-GB"/>
              </w:rPr>
              <w:t>sw</w:t>
            </w:r>
          </w:p>
          <w:p w14:paraId="3D4A4A42" w14:textId="77777777" w:rsidR="00023102" w:rsidRPr="00570C29" w:rsidRDefault="00023102" w:rsidP="00C22996">
            <w:pPr>
              <w:pStyle w:val="RepTableHeader"/>
              <w:jc w:val="center"/>
              <w:rPr>
                <w:lang w:val="en-GB"/>
              </w:rPr>
            </w:pPr>
            <w:r w:rsidRPr="00570C29">
              <w:rPr>
                <w:lang w:val="en-GB"/>
              </w:rPr>
              <w:t>(μg/L)</w:t>
            </w:r>
          </w:p>
        </w:tc>
        <w:tc>
          <w:tcPr>
            <w:tcW w:w="878" w:type="pct"/>
          </w:tcPr>
          <w:p w14:paraId="660F904E" w14:textId="77777777" w:rsidR="00023102" w:rsidRPr="00570C29" w:rsidRDefault="00023102" w:rsidP="00C22996">
            <w:pPr>
              <w:pStyle w:val="RepTableHeader"/>
              <w:jc w:val="center"/>
              <w:rPr>
                <w:highlight w:val="yellow"/>
                <w:lang w:val="en-GB"/>
              </w:rPr>
            </w:pPr>
            <w:r w:rsidRPr="00570C29">
              <w:rPr>
                <w:lang w:val="en-GB"/>
              </w:rPr>
              <w:t>Dominant entry route</w:t>
            </w:r>
          </w:p>
        </w:tc>
        <w:tc>
          <w:tcPr>
            <w:tcW w:w="879" w:type="pct"/>
          </w:tcPr>
          <w:p w14:paraId="11FD62D5" w14:textId="77777777" w:rsidR="00023102" w:rsidRPr="00570C29" w:rsidRDefault="00023102" w:rsidP="00085BBB">
            <w:pPr>
              <w:pStyle w:val="RepTableHeader"/>
              <w:jc w:val="center"/>
              <w:rPr>
                <w:lang w:val="pl-PL"/>
              </w:rPr>
            </w:pPr>
            <w:r w:rsidRPr="00A44692">
              <w:rPr>
                <w:highlight w:val="yellow"/>
                <w:lang w:val="pl-PL"/>
              </w:rPr>
              <w:t>XX</w:t>
            </w:r>
            <w:r>
              <w:rPr>
                <w:lang w:val="pl-PL"/>
              </w:rPr>
              <w:t> </w:t>
            </w:r>
            <w:r w:rsidRPr="00570C29">
              <w:rPr>
                <w:lang w:val="pl-PL"/>
              </w:rPr>
              <w:t>d- PEC</w:t>
            </w:r>
            <w:r w:rsidRPr="00570C29">
              <w:rPr>
                <w:vertAlign w:val="subscript"/>
                <w:lang w:val="pl-PL"/>
              </w:rPr>
              <w:t>sw,twa</w:t>
            </w:r>
            <w:r w:rsidRPr="00570C29">
              <w:rPr>
                <w:lang w:val="pl-PL"/>
              </w:rPr>
              <w:t xml:space="preserve"> </w:t>
            </w:r>
          </w:p>
          <w:p w14:paraId="63E4C8DC" w14:textId="760A3260" w:rsidR="00023102" w:rsidRPr="00570C29" w:rsidRDefault="00023102" w:rsidP="00023102">
            <w:pPr>
              <w:pStyle w:val="RepTableHeader"/>
              <w:jc w:val="center"/>
              <w:rPr>
                <w:lang w:val="pl-PL"/>
              </w:rPr>
            </w:pPr>
            <w:r w:rsidRPr="00570C29">
              <w:rPr>
                <w:lang w:val="pl-PL"/>
              </w:rPr>
              <w:t>(µg/L)</w:t>
            </w:r>
            <w:r>
              <w:rPr>
                <w:lang w:val="pl-PL"/>
              </w:rPr>
              <w:t>*</w:t>
            </w:r>
          </w:p>
        </w:tc>
        <w:tc>
          <w:tcPr>
            <w:tcW w:w="879" w:type="pct"/>
          </w:tcPr>
          <w:p w14:paraId="489EA435" w14:textId="77777777" w:rsidR="00023102" w:rsidRPr="00570C29" w:rsidRDefault="00023102" w:rsidP="00C22996">
            <w:pPr>
              <w:pStyle w:val="RepTableHeader"/>
              <w:jc w:val="center"/>
              <w:rPr>
                <w:lang w:val="en-GB"/>
              </w:rPr>
            </w:pPr>
            <w:r w:rsidRPr="00570C29">
              <w:rPr>
                <w:lang w:val="en-GB"/>
              </w:rPr>
              <w:t>Max PEC</w:t>
            </w:r>
            <w:r w:rsidRPr="00570C29">
              <w:rPr>
                <w:vertAlign w:val="subscript"/>
                <w:lang w:val="en-GB"/>
              </w:rPr>
              <w:t>sed</w:t>
            </w:r>
            <w:r w:rsidRPr="00570C29">
              <w:rPr>
                <w:lang w:val="en-GB"/>
              </w:rPr>
              <w:t xml:space="preserve"> (μg/kg)</w:t>
            </w:r>
          </w:p>
        </w:tc>
      </w:tr>
      <w:tr w:rsidR="00023102" w:rsidRPr="00570C29" w14:paraId="5316E181" w14:textId="77777777" w:rsidTr="00023102">
        <w:trPr>
          <w:tblHeader/>
        </w:trPr>
        <w:tc>
          <w:tcPr>
            <w:tcW w:w="607" w:type="pct"/>
            <w:tcBorders>
              <w:bottom w:val="single" w:sz="4" w:space="0" w:color="auto"/>
            </w:tcBorders>
          </w:tcPr>
          <w:p w14:paraId="05CD9FA1" w14:textId="77777777" w:rsidR="00023102" w:rsidRPr="00570C29" w:rsidRDefault="00023102" w:rsidP="00C22996">
            <w:pPr>
              <w:pStyle w:val="RepTable"/>
              <w:rPr>
                <w:szCs w:val="20"/>
              </w:rPr>
            </w:pPr>
            <w:r w:rsidRPr="00570C29">
              <w:rPr>
                <w:szCs w:val="20"/>
              </w:rPr>
              <w:t>Step 1</w:t>
            </w: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14:paraId="3C719C22" w14:textId="77777777" w:rsidR="00023102" w:rsidRPr="00570C29" w:rsidRDefault="00023102" w:rsidP="00C22996">
            <w:pPr>
              <w:pStyle w:val="RepTable"/>
              <w:rPr>
                <w:szCs w:val="20"/>
              </w:rPr>
            </w:pPr>
            <w:r w:rsidRPr="00570C29">
              <w:rPr>
                <w:szCs w:val="20"/>
              </w:rPr>
              <w:t>---</w:t>
            </w:r>
          </w:p>
        </w:tc>
        <w:tc>
          <w:tcPr>
            <w:tcW w:w="879" w:type="pct"/>
            <w:tcBorders>
              <w:bottom w:val="single" w:sz="4" w:space="0" w:color="auto"/>
            </w:tcBorders>
          </w:tcPr>
          <w:p w14:paraId="6D7FAA7A" w14:textId="77777777" w:rsidR="00023102" w:rsidRPr="00570C29" w:rsidRDefault="00023102" w:rsidP="00C22996">
            <w:pPr>
              <w:pStyle w:val="RepTable"/>
              <w:rPr>
                <w:szCs w:val="20"/>
              </w:rPr>
            </w:pP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14:paraId="55BBFA43" w14:textId="77777777" w:rsidR="00023102" w:rsidRPr="00570C29" w:rsidRDefault="00023102" w:rsidP="00C22996">
            <w:pPr>
              <w:pStyle w:val="RepTable"/>
              <w:rPr>
                <w:szCs w:val="20"/>
              </w:rPr>
            </w:pPr>
            <w:r w:rsidRPr="00570C29">
              <w:rPr>
                <w:szCs w:val="20"/>
              </w:rPr>
              <w:t>-</w:t>
            </w:r>
          </w:p>
        </w:tc>
        <w:tc>
          <w:tcPr>
            <w:tcW w:w="879" w:type="pct"/>
            <w:tcBorders>
              <w:bottom w:val="single" w:sz="4" w:space="0" w:color="auto"/>
            </w:tcBorders>
          </w:tcPr>
          <w:p w14:paraId="277CC491" w14:textId="77777777" w:rsidR="00023102" w:rsidRPr="00570C29" w:rsidRDefault="00023102" w:rsidP="00C22996">
            <w:pPr>
              <w:pStyle w:val="RepTable"/>
              <w:rPr>
                <w:szCs w:val="20"/>
              </w:rPr>
            </w:pPr>
          </w:p>
        </w:tc>
        <w:tc>
          <w:tcPr>
            <w:tcW w:w="879" w:type="pct"/>
            <w:tcBorders>
              <w:bottom w:val="single" w:sz="4" w:space="0" w:color="auto"/>
            </w:tcBorders>
          </w:tcPr>
          <w:p w14:paraId="7060F7FF" w14:textId="77777777" w:rsidR="00023102" w:rsidRPr="00570C29" w:rsidRDefault="00023102" w:rsidP="00C22996">
            <w:pPr>
              <w:pStyle w:val="RepTable"/>
              <w:rPr>
                <w:szCs w:val="20"/>
              </w:rPr>
            </w:pPr>
          </w:p>
        </w:tc>
      </w:tr>
      <w:tr w:rsidR="00023102" w:rsidRPr="00570C29" w14:paraId="24FA3959" w14:textId="77777777" w:rsidTr="00023102">
        <w:trPr>
          <w:tblHeader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E18B50" w14:textId="3CFDA4E4" w:rsidR="00023102" w:rsidRPr="00570C29" w:rsidRDefault="00023102" w:rsidP="00C22996">
            <w:pPr>
              <w:pStyle w:val="RepTable"/>
              <w:rPr>
                <w:szCs w:val="20"/>
              </w:rPr>
            </w:pPr>
            <w:r>
              <w:rPr>
                <w:szCs w:val="20"/>
              </w:rPr>
              <w:t>Step 2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AA3D54" w14:textId="77777777" w:rsidR="00023102" w:rsidRPr="00570C29" w:rsidRDefault="00023102" w:rsidP="00C22996">
            <w:pPr>
              <w:pStyle w:val="RepTable"/>
              <w:rPr>
                <w:szCs w:val="20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FF7B02" w14:textId="77777777" w:rsidR="00023102" w:rsidRPr="00570C29" w:rsidRDefault="00023102" w:rsidP="00C22996">
            <w:pPr>
              <w:pStyle w:val="RepTable"/>
              <w:rPr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1EDE1B" w14:textId="77777777" w:rsidR="00023102" w:rsidRPr="00570C29" w:rsidRDefault="00023102" w:rsidP="00C22996">
            <w:pPr>
              <w:pStyle w:val="RepTable"/>
              <w:rPr>
                <w:szCs w:val="20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3B9EAD" w14:textId="77777777" w:rsidR="00023102" w:rsidRPr="00570C29" w:rsidRDefault="00023102" w:rsidP="00C22996">
            <w:pPr>
              <w:pStyle w:val="RepTable"/>
              <w:rPr>
                <w:szCs w:val="20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5D070" w14:textId="77777777" w:rsidR="00023102" w:rsidRPr="00570C29" w:rsidRDefault="00023102" w:rsidP="00C22996">
            <w:pPr>
              <w:pStyle w:val="RepTable"/>
              <w:rPr>
                <w:szCs w:val="20"/>
              </w:rPr>
            </w:pPr>
          </w:p>
        </w:tc>
      </w:tr>
      <w:tr w:rsidR="00023102" w:rsidRPr="00570C29" w14:paraId="343941A3" w14:textId="77777777" w:rsidTr="00023102">
        <w:trPr>
          <w:tblHeader/>
        </w:trPr>
        <w:tc>
          <w:tcPr>
            <w:tcW w:w="607" w:type="pct"/>
            <w:tcBorders>
              <w:top w:val="single" w:sz="4" w:space="0" w:color="auto"/>
            </w:tcBorders>
          </w:tcPr>
          <w:p w14:paraId="2FD5F30C" w14:textId="2AFBBD76" w:rsidR="00023102" w:rsidRPr="00570C29" w:rsidRDefault="00023102" w:rsidP="00C22996">
            <w:pPr>
              <w:pStyle w:val="RepTable"/>
              <w:rPr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</w:tcBorders>
          </w:tcPr>
          <w:p w14:paraId="3DD9DD64" w14:textId="008EE820" w:rsidR="00023102" w:rsidRPr="00706DE2" w:rsidRDefault="00023102" w:rsidP="00C22996">
            <w:pPr>
              <w:pStyle w:val="RepTable"/>
              <w:rPr>
                <w:szCs w:val="20"/>
                <w:lang w:val="en-GB"/>
              </w:rPr>
            </w:pPr>
            <w:r w:rsidRPr="00706DE2">
              <w:rPr>
                <w:szCs w:val="20"/>
                <w:lang w:val="en-GB"/>
              </w:rPr>
              <w:t xml:space="preserve">NEU, </w:t>
            </w:r>
            <w:r w:rsidRPr="00706DE2">
              <w:rPr>
                <w:szCs w:val="20"/>
                <w:highlight w:val="yellow"/>
                <w:lang w:val="en-GB"/>
              </w:rPr>
              <w:t>e.g. March-May</w:t>
            </w:r>
          </w:p>
        </w:tc>
        <w:tc>
          <w:tcPr>
            <w:tcW w:w="879" w:type="pct"/>
            <w:tcBorders>
              <w:top w:val="single" w:sz="4" w:space="0" w:color="auto"/>
            </w:tcBorders>
          </w:tcPr>
          <w:p w14:paraId="6A0F0A7C" w14:textId="77777777" w:rsidR="00023102" w:rsidRPr="00706DE2" w:rsidRDefault="00023102" w:rsidP="00C22996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78" w:type="pct"/>
            <w:tcBorders>
              <w:top w:val="single" w:sz="4" w:space="0" w:color="auto"/>
            </w:tcBorders>
          </w:tcPr>
          <w:p w14:paraId="5E1229FC" w14:textId="77777777" w:rsidR="00023102" w:rsidRPr="00706DE2" w:rsidRDefault="00023102" w:rsidP="00C22996">
            <w:pPr>
              <w:pStyle w:val="RepTable"/>
              <w:rPr>
                <w:szCs w:val="20"/>
                <w:lang w:val="en-GB"/>
              </w:rPr>
            </w:pPr>
            <w:r w:rsidRPr="00706DE2">
              <w:rPr>
                <w:szCs w:val="20"/>
                <w:lang w:val="en-GB"/>
              </w:rPr>
              <w:t>-</w:t>
            </w:r>
          </w:p>
        </w:tc>
        <w:tc>
          <w:tcPr>
            <w:tcW w:w="879" w:type="pct"/>
            <w:tcBorders>
              <w:top w:val="single" w:sz="4" w:space="0" w:color="auto"/>
            </w:tcBorders>
          </w:tcPr>
          <w:p w14:paraId="79E19ACF" w14:textId="77777777" w:rsidR="00023102" w:rsidRPr="00706DE2" w:rsidRDefault="00023102" w:rsidP="00C22996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79" w:type="pct"/>
            <w:tcBorders>
              <w:top w:val="single" w:sz="4" w:space="0" w:color="auto"/>
            </w:tcBorders>
          </w:tcPr>
          <w:p w14:paraId="29AEDBF6" w14:textId="77777777" w:rsidR="00023102" w:rsidRPr="00706DE2" w:rsidRDefault="00023102" w:rsidP="00C22996">
            <w:pPr>
              <w:pStyle w:val="RepTable"/>
              <w:rPr>
                <w:szCs w:val="20"/>
                <w:lang w:val="en-GB"/>
              </w:rPr>
            </w:pPr>
          </w:p>
        </w:tc>
      </w:tr>
      <w:tr w:rsidR="00023102" w:rsidRPr="00570C29" w14:paraId="13E03499" w14:textId="77777777" w:rsidTr="00023102">
        <w:trPr>
          <w:tblHeader/>
        </w:trPr>
        <w:tc>
          <w:tcPr>
            <w:tcW w:w="607" w:type="pct"/>
          </w:tcPr>
          <w:p w14:paraId="30C45817" w14:textId="77777777" w:rsidR="00023102" w:rsidRPr="00706DE2" w:rsidRDefault="00023102" w:rsidP="00C22996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78" w:type="pct"/>
          </w:tcPr>
          <w:p w14:paraId="77742AF1" w14:textId="23280998" w:rsidR="00023102" w:rsidRPr="00706DE2" w:rsidRDefault="00023102" w:rsidP="00C22996">
            <w:pPr>
              <w:pStyle w:val="RepTable"/>
              <w:rPr>
                <w:szCs w:val="20"/>
                <w:lang w:val="en-GB"/>
              </w:rPr>
            </w:pPr>
            <w:r w:rsidRPr="00706DE2">
              <w:rPr>
                <w:szCs w:val="20"/>
                <w:lang w:val="en-GB"/>
              </w:rPr>
              <w:t xml:space="preserve">SEU, </w:t>
            </w:r>
            <w:r w:rsidRPr="00706DE2">
              <w:rPr>
                <w:szCs w:val="20"/>
                <w:highlight w:val="yellow"/>
                <w:lang w:val="en-GB"/>
              </w:rPr>
              <w:t>e.g. March-May</w:t>
            </w:r>
          </w:p>
        </w:tc>
        <w:tc>
          <w:tcPr>
            <w:tcW w:w="879" w:type="pct"/>
          </w:tcPr>
          <w:p w14:paraId="3EA04F6B" w14:textId="77777777" w:rsidR="00023102" w:rsidRPr="00706DE2" w:rsidRDefault="00023102" w:rsidP="00C22996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78" w:type="pct"/>
          </w:tcPr>
          <w:p w14:paraId="27139D0E" w14:textId="77777777" w:rsidR="00023102" w:rsidRPr="00706DE2" w:rsidRDefault="00023102" w:rsidP="00C22996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79" w:type="pct"/>
          </w:tcPr>
          <w:p w14:paraId="367CEC1E" w14:textId="77777777" w:rsidR="00023102" w:rsidRPr="00706DE2" w:rsidRDefault="00023102" w:rsidP="00C22996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79" w:type="pct"/>
          </w:tcPr>
          <w:p w14:paraId="16BE0C07" w14:textId="77777777" w:rsidR="00023102" w:rsidRPr="00706DE2" w:rsidRDefault="00023102" w:rsidP="00C22996">
            <w:pPr>
              <w:pStyle w:val="RepTable"/>
              <w:rPr>
                <w:szCs w:val="20"/>
                <w:lang w:val="en-GB"/>
              </w:rPr>
            </w:pPr>
          </w:p>
        </w:tc>
      </w:tr>
    </w:tbl>
    <w:p w14:paraId="69AA7475" w14:textId="77777777" w:rsidR="00023102" w:rsidRPr="00A44692" w:rsidRDefault="00023102" w:rsidP="00023102">
      <w:pPr>
        <w:pStyle w:val="OECD-BASIS-TEXT"/>
        <w:tabs>
          <w:tab w:val="clear" w:pos="720"/>
        </w:tabs>
        <w:rPr>
          <w:sz w:val="18"/>
          <w:szCs w:val="18"/>
        </w:rPr>
      </w:pPr>
      <w:r w:rsidRPr="00A44692">
        <w:rPr>
          <w:sz w:val="18"/>
          <w:szCs w:val="18"/>
        </w:rPr>
        <w:t>*TWA time as required by ecotox</w:t>
      </w:r>
    </w:p>
    <w:p w14:paraId="7D8D142F" w14:textId="77777777" w:rsidR="003D2491" w:rsidRDefault="003D2491" w:rsidP="00C53697">
      <w:pPr>
        <w:pStyle w:val="RepLabel"/>
        <w:rPr>
          <w:bCs w:val="0"/>
          <w:color w:val="000000"/>
          <w:sz w:val="20"/>
          <w:szCs w:val="20"/>
          <w:lang w:eastAsia="en-US"/>
        </w:rPr>
      </w:pPr>
      <w:r>
        <w:rPr>
          <w:bCs w:val="0"/>
          <w:color w:val="000000"/>
          <w:sz w:val="20"/>
          <w:szCs w:val="20"/>
          <w:lang w:eastAsia="en-US"/>
        </w:rPr>
        <w:br w:type="page"/>
      </w:r>
    </w:p>
    <w:p w14:paraId="177DCE94" w14:textId="61033593" w:rsidR="00C53697" w:rsidRPr="00C53697" w:rsidRDefault="00A44692" w:rsidP="00C53697">
      <w:pPr>
        <w:pStyle w:val="RepLabel"/>
        <w:rPr>
          <w:sz w:val="20"/>
          <w:szCs w:val="20"/>
        </w:rPr>
      </w:pPr>
      <w:r w:rsidRPr="00A44692">
        <w:rPr>
          <w:bCs w:val="0"/>
          <w:color w:val="000000"/>
          <w:sz w:val="20"/>
          <w:szCs w:val="20"/>
          <w:lang w:eastAsia="en-US"/>
        </w:rPr>
        <w:lastRenderedPageBreak/>
        <w:t xml:space="preserve">Table </w:t>
      </w:r>
      <w:r w:rsidRPr="00A44692">
        <w:rPr>
          <w:bCs w:val="0"/>
          <w:color w:val="000000"/>
          <w:sz w:val="20"/>
          <w:szCs w:val="20"/>
          <w:lang w:eastAsia="en-US"/>
        </w:rPr>
        <w:fldChar w:fldCharType="begin"/>
      </w:r>
      <w:r w:rsidRPr="00A44692">
        <w:rPr>
          <w:bCs w:val="0"/>
          <w:color w:val="000000"/>
          <w:sz w:val="20"/>
          <w:szCs w:val="20"/>
          <w:lang w:eastAsia="en-US"/>
        </w:rPr>
        <w:instrText xml:space="preserve"> STYLEREF 2 \s </w:instrText>
      </w:r>
      <w:r w:rsidRPr="00A44692">
        <w:rPr>
          <w:bCs w:val="0"/>
          <w:color w:val="000000"/>
          <w:sz w:val="20"/>
          <w:szCs w:val="20"/>
          <w:lang w:eastAsia="en-US"/>
        </w:rPr>
        <w:fldChar w:fldCharType="separate"/>
      </w:r>
      <w:r w:rsidR="00BD18FA">
        <w:rPr>
          <w:bCs w:val="0"/>
          <w:noProof/>
          <w:color w:val="000000"/>
          <w:sz w:val="20"/>
          <w:szCs w:val="20"/>
          <w:lang w:eastAsia="en-US"/>
        </w:rPr>
        <w:t>8.9</w:t>
      </w:r>
      <w:r w:rsidRPr="00A44692">
        <w:rPr>
          <w:bCs w:val="0"/>
          <w:color w:val="000000"/>
          <w:sz w:val="20"/>
          <w:szCs w:val="20"/>
          <w:lang w:eastAsia="en-US"/>
        </w:rPr>
        <w:fldChar w:fldCharType="end"/>
      </w:r>
      <w:r w:rsidRPr="00A44692">
        <w:rPr>
          <w:bCs w:val="0"/>
          <w:color w:val="000000"/>
          <w:sz w:val="20"/>
          <w:szCs w:val="20"/>
          <w:lang w:eastAsia="en-US"/>
        </w:rPr>
        <w:t>.1</w:t>
      </w:r>
      <w:r w:rsidRPr="00A44692">
        <w:rPr>
          <w:bCs w:val="0"/>
          <w:color w:val="000000"/>
          <w:sz w:val="20"/>
          <w:szCs w:val="20"/>
          <w:lang w:eastAsia="en-US"/>
        </w:rPr>
        <w:noBreakHyphen/>
      </w:r>
      <w:r w:rsidRPr="00A44692">
        <w:rPr>
          <w:bCs w:val="0"/>
          <w:color w:val="000000"/>
          <w:sz w:val="20"/>
          <w:szCs w:val="20"/>
          <w:lang w:eastAsia="en-US"/>
        </w:rPr>
        <w:fldChar w:fldCharType="begin"/>
      </w:r>
      <w:r w:rsidRPr="00A44692">
        <w:rPr>
          <w:bCs w:val="0"/>
          <w:color w:val="000000"/>
          <w:sz w:val="20"/>
          <w:szCs w:val="20"/>
          <w:lang w:eastAsia="en-US"/>
        </w:rPr>
        <w:instrText xml:space="preserve"> SEQ Table \* ARABIC \s 2 </w:instrText>
      </w:r>
      <w:r w:rsidRPr="00A44692">
        <w:rPr>
          <w:bCs w:val="0"/>
          <w:color w:val="000000"/>
          <w:sz w:val="20"/>
          <w:szCs w:val="20"/>
          <w:lang w:eastAsia="en-US"/>
        </w:rPr>
        <w:fldChar w:fldCharType="separate"/>
      </w:r>
      <w:r w:rsidR="00BD18FA">
        <w:rPr>
          <w:bCs w:val="0"/>
          <w:noProof/>
          <w:color w:val="000000"/>
          <w:sz w:val="20"/>
          <w:szCs w:val="20"/>
          <w:lang w:eastAsia="en-US"/>
        </w:rPr>
        <w:t>8</w:t>
      </w:r>
      <w:r w:rsidRPr="00A44692">
        <w:rPr>
          <w:bCs w:val="0"/>
          <w:color w:val="000000"/>
          <w:sz w:val="20"/>
          <w:szCs w:val="20"/>
          <w:lang w:eastAsia="en-US"/>
        </w:rPr>
        <w:fldChar w:fldCharType="end"/>
      </w:r>
      <w:r w:rsidRPr="00A44692">
        <w:rPr>
          <w:bCs w:val="0"/>
          <w:color w:val="000000"/>
          <w:sz w:val="20"/>
          <w:szCs w:val="20"/>
          <w:lang w:eastAsia="en-US"/>
        </w:rPr>
        <w:t>:</w:t>
      </w:r>
      <w:r w:rsidR="00C53697">
        <w:rPr>
          <w:sz w:val="20"/>
          <w:szCs w:val="20"/>
        </w:rPr>
        <w:tab/>
        <w:t xml:space="preserve">FOCUS Step 1 and </w:t>
      </w:r>
      <w:r w:rsidR="00C53697" w:rsidRPr="00C53697">
        <w:rPr>
          <w:sz w:val="20"/>
          <w:szCs w:val="20"/>
        </w:rPr>
        <w:t>2 PEC</w:t>
      </w:r>
      <w:r w:rsidR="00C53697" w:rsidRPr="00C53697">
        <w:rPr>
          <w:sz w:val="20"/>
          <w:szCs w:val="20"/>
          <w:vertAlign w:val="subscript"/>
        </w:rPr>
        <w:t>sw</w:t>
      </w:r>
      <w:r w:rsidR="00C53697" w:rsidRPr="00C53697">
        <w:rPr>
          <w:sz w:val="20"/>
          <w:szCs w:val="20"/>
        </w:rPr>
        <w:t xml:space="preserve"> and PEC</w:t>
      </w:r>
      <w:r w:rsidR="00C53697" w:rsidRPr="00C53697">
        <w:rPr>
          <w:sz w:val="20"/>
          <w:szCs w:val="20"/>
          <w:vertAlign w:val="subscript"/>
        </w:rPr>
        <w:t>sed</w:t>
      </w:r>
      <w:r w:rsidR="00C53697" w:rsidRPr="00C53697">
        <w:rPr>
          <w:sz w:val="20"/>
          <w:szCs w:val="20"/>
        </w:rPr>
        <w:t xml:space="preserve"> for </w:t>
      </w:r>
      <w:r w:rsidR="00C53697" w:rsidRPr="00C53697">
        <w:rPr>
          <w:sz w:val="20"/>
          <w:szCs w:val="20"/>
          <w:highlight w:val="yellow"/>
        </w:rPr>
        <w:t>metabolite A of</w:t>
      </w:r>
      <w:r w:rsidR="00C53697" w:rsidRPr="00C53697">
        <w:rPr>
          <w:sz w:val="20"/>
          <w:szCs w:val="20"/>
        </w:rPr>
        <w:t xml:space="preserve"> </w:t>
      </w:r>
      <w:r w:rsidR="00C53697" w:rsidRPr="00C53697">
        <w:rPr>
          <w:sz w:val="20"/>
          <w:szCs w:val="20"/>
          <w:highlight w:val="yellow"/>
        </w:rPr>
        <w:t>ActiveSubstance1</w:t>
      </w:r>
      <w:r w:rsidR="00C53697" w:rsidRPr="00C53697">
        <w:rPr>
          <w:sz w:val="20"/>
          <w:szCs w:val="20"/>
        </w:rPr>
        <w:t xml:space="preserve"> following </w:t>
      </w:r>
      <w:r w:rsidR="00C53697" w:rsidRPr="00C53697">
        <w:rPr>
          <w:sz w:val="20"/>
          <w:szCs w:val="20"/>
          <w:highlight w:val="yellow"/>
        </w:rPr>
        <w:t>single</w:t>
      </w:r>
      <w:r w:rsidR="00C53697" w:rsidRPr="00C53697">
        <w:rPr>
          <w:sz w:val="20"/>
          <w:szCs w:val="20"/>
        </w:rPr>
        <w:t xml:space="preserve"> application to </w:t>
      </w:r>
      <w:r w:rsidR="00C53697" w:rsidRPr="00C53697">
        <w:rPr>
          <w:sz w:val="20"/>
          <w:szCs w:val="20"/>
          <w:highlight w:val="yellow"/>
        </w:rPr>
        <w:t>crop</w:t>
      </w:r>
      <w:r w:rsidR="00C53697">
        <w:rPr>
          <w:sz w:val="20"/>
          <w:szCs w:val="20"/>
          <w:highlight w:val="yellow"/>
        </w:rPr>
        <w:t>2</w:t>
      </w:r>
      <w:r w:rsidR="00C53697" w:rsidRPr="00C53697">
        <w:rPr>
          <w:sz w:val="20"/>
          <w:szCs w:val="20"/>
        </w:rPr>
        <w:t xml:space="preserve">  </w:t>
      </w:r>
    </w:p>
    <w:tbl>
      <w:tblPr>
        <w:tblStyle w:val="Tabellenraster"/>
        <w:tblW w:w="5000" w:type="pct"/>
        <w:tblLook w:val="01E0" w:firstRow="1" w:lastRow="1" w:firstColumn="1" w:lastColumn="1" w:noHBand="0" w:noVBand="0"/>
        <w:tblCaption w:val="FOCUS Step 1 and 2 PECsw and PECsed for metabolite A of ActiveSubstance1 following single application to crop1  "/>
        <w:tblDescription w:val="FOCUS Step 1 and 2 PECsw and PECsed for metabolite A of ActiveSubstance1 following single application to crop1  "/>
      </w:tblPr>
      <w:tblGrid>
        <w:gridCol w:w="1136"/>
        <w:gridCol w:w="1641"/>
        <w:gridCol w:w="1643"/>
        <w:gridCol w:w="1641"/>
        <w:gridCol w:w="1643"/>
        <w:gridCol w:w="1643"/>
      </w:tblGrid>
      <w:tr w:rsidR="00023102" w:rsidRPr="00570C29" w14:paraId="6FA476A2" w14:textId="77777777" w:rsidTr="0064771A">
        <w:trPr>
          <w:tblHeader/>
        </w:trPr>
        <w:tc>
          <w:tcPr>
            <w:tcW w:w="607" w:type="pct"/>
          </w:tcPr>
          <w:p w14:paraId="047217AE" w14:textId="77777777" w:rsidR="00023102" w:rsidRPr="00570C29" w:rsidRDefault="00023102" w:rsidP="0064771A">
            <w:pPr>
              <w:pStyle w:val="RepTableHeader"/>
              <w:jc w:val="center"/>
              <w:rPr>
                <w:lang w:val="en-GB"/>
              </w:rPr>
            </w:pPr>
            <w:r w:rsidRPr="00570C29">
              <w:rPr>
                <w:lang w:val="en-GB"/>
              </w:rPr>
              <w:t>Scenario</w:t>
            </w:r>
          </w:p>
          <w:p w14:paraId="28033219" w14:textId="77777777" w:rsidR="00023102" w:rsidRPr="00570C29" w:rsidRDefault="00023102" w:rsidP="0064771A">
            <w:pPr>
              <w:pStyle w:val="RepTableHeader"/>
              <w:jc w:val="center"/>
              <w:rPr>
                <w:lang w:val="en-GB"/>
              </w:rPr>
            </w:pPr>
          </w:p>
          <w:p w14:paraId="1DA5B24A" w14:textId="77777777" w:rsidR="00023102" w:rsidRPr="00570C29" w:rsidRDefault="00023102" w:rsidP="0064771A">
            <w:pPr>
              <w:pStyle w:val="RepTableHeader"/>
              <w:jc w:val="center"/>
              <w:rPr>
                <w:lang w:val="en-GB"/>
              </w:rPr>
            </w:pPr>
            <w:r w:rsidRPr="00570C29">
              <w:rPr>
                <w:lang w:val="en-GB"/>
              </w:rPr>
              <w:t>FOCUS</w:t>
            </w:r>
          </w:p>
        </w:tc>
        <w:tc>
          <w:tcPr>
            <w:tcW w:w="878" w:type="pct"/>
          </w:tcPr>
          <w:p w14:paraId="78B5861D" w14:textId="77777777" w:rsidR="00023102" w:rsidRPr="00570C29" w:rsidRDefault="00023102" w:rsidP="0064771A">
            <w:pPr>
              <w:pStyle w:val="RepTableHeader"/>
              <w:jc w:val="center"/>
              <w:rPr>
                <w:lang w:val="en-GB"/>
              </w:rPr>
            </w:pPr>
            <w:r w:rsidRPr="00570C29">
              <w:rPr>
                <w:lang w:val="en-GB"/>
              </w:rPr>
              <w:t>Waterbody</w:t>
            </w:r>
          </w:p>
        </w:tc>
        <w:tc>
          <w:tcPr>
            <w:tcW w:w="879" w:type="pct"/>
          </w:tcPr>
          <w:p w14:paraId="66E70071" w14:textId="77777777" w:rsidR="00023102" w:rsidRPr="00570C29" w:rsidRDefault="00023102" w:rsidP="0064771A">
            <w:pPr>
              <w:pStyle w:val="RepTableHeader"/>
              <w:jc w:val="center"/>
              <w:rPr>
                <w:lang w:val="en-GB"/>
              </w:rPr>
            </w:pPr>
            <w:r w:rsidRPr="00570C29">
              <w:rPr>
                <w:lang w:val="en-GB"/>
              </w:rPr>
              <w:t>Max PEC</w:t>
            </w:r>
            <w:r w:rsidRPr="00570C29">
              <w:rPr>
                <w:vertAlign w:val="subscript"/>
                <w:lang w:val="en-GB"/>
              </w:rPr>
              <w:t>sw</w:t>
            </w:r>
          </w:p>
          <w:p w14:paraId="4708DD45" w14:textId="77777777" w:rsidR="00023102" w:rsidRPr="00570C29" w:rsidRDefault="00023102" w:rsidP="0064771A">
            <w:pPr>
              <w:pStyle w:val="RepTableHeader"/>
              <w:jc w:val="center"/>
              <w:rPr>
                <w:lang w:val="en-GB"/>
              </w:rPr>
            </w:pPr>
            <w:r w:rsidRPr="00570C29">
              <w:rPr>
                <w:lang w:val="en-GB"/>
              </w:rPr>
              <w:t>(μg/L)</w:t>
            </w:r>
          </w:p>
        </w:tc>
        <w:tc>
          <w:tcPr>
            <w:tcW w:w="878" w:type="pct"/>
          </w:tcPr>
          <w:p w14:paraId="3A1D8153" w14:textId="77777777" w:rsidR="00023102" w:rsidRPr="00570C29" w:rsidRDefault="00023102" w:rsidP="0064771A">
            <w:pPr>
              <w:pStyle w:val="RepTableHeader"/>
              <w:jc w:val="center"/>
              <w:rPr>
                <w:highlight w:val="yellow"/>
                <w:lang w:val="en-GB"/>
              </w:rPr>
            </w:pPr>
            <w:r w:rsidRPr="00570C29">
              <w:rPr>
                <w:lang w:val="en-GB"/>
              </w:rPr>
              <w:t>Dominant entry route</w:t>
            </w:r>
          </w:p>
        </w:tc>
        <w:tc>
          <w:tcPr>
            <w:tcW w:w="879" w:type="pct"/>
          </w:tcPr>
          <w:p w14:paraId="18F71E27" w14:textId="77777777" w:rsidR="00023102" w:rsidRPr="00570C29" w:rsidRDefault="00023102" w:rsidP="0064771A">
            <w:pPr>
              <w:pStyle w:val="RepTableHeader"/>
              <w:jc w:val="center"/>
              <w:rPr>
                <w:lang w:val="pl-PL"/>
              </w:rPr>
            </w:pPr>
            <w:r w:rsidRPr="00A44692">
              <w:rPr>
                <w:highlight w:val="yellow"/>
                <w:lang w:val="pl-PL"/>
              </w:rPr>
              <w:t>XX</w:t>
            </w:r>
            <w:r>
              <w:rPr>
                <w:lang w:val="pl-PL"/>
              </w:rPr>
              <w:t> </w:t>
            </w:r>
            <w:r w:rsidRPr="00570C29">
              <w:rPr>
                <w:lang w:val="pl-PL"/>
              </w:rPr>
              <w:t>d- PEC</w:t>
            </w:r>
            <w:r w:rsidRPr="00570C29">
              <w:rPr>
                <w:vertAlign w:val="subscript"/>
                <w:lang w:val="pl-PL"/>
              </w:rPr>
              <w:t>sw,twa</w:t>
            </w:r>
            <w:r w:rsidRPr="00570C29">
              <w:rPr>
                <w:lang w:val="pl-PL"/>
              </w:rPr>
              <w:t xml:space="preserve"> </w:t>
            </w:r>
          </w:p>
          <w:p w14:paraId="5B4C7F34" w14:textId="77777777" w:rsidR="00023102" w:rsidRPr="00570C29" w:rsidRDefault="00023102" w:rsidP="0064771A">
            <w:pPr>
              <w:pStyle w:val="RepTableHeader"/>
              <w:jc w:val="center"/>
              <w:rPr>
                <w:lang w:val="pl-PL"/>
              </w:rPr>
            </w:pPr>
            <w:r w:rsidRPr="00570C29">
              <w:rPr>
                <w:lang w:val="pl-PL"/>
              </w:rPr>
              <w:t>(µg/L)</w:t>
            </w:r>
            <w:r>
              <w:rPr>
                <w:lang w:val="pl-PL"/>
              </w:rPr>
              <w:t>*</w:t>
            </w:r>
          </w:p>
        </w:tc>
        <w:tc>
          <w:tcPr>
            <w:tcW w:w="879" w:type="pct"/>
          </w:tcPr>
          <w:p w14:paraId="20B8E135" w14:textId="77777777" w:rsidR="00023102" w:rsidRPr="00570C29" w:rsidRDefault="00023102" w:rsidP="0064771A">
            <w:pPr>
              <w:pStyle w:val="RepTableHeader"/>
              <w:jc w:val="center"/>
              <w:rPr>
                <w:lang w:val="en-GB"/>
              </w:rPr>
            </w:pPr>
            <w:r w:rsidRPr="00570C29">
              <w:rPr>
                <w:lang w:val="en-GB"/>
              </w:rPr>
              <w:t>Max PEC</w:t>
            </w:r>
            <w:r w:rsidRPr="00570C29">
              <w:rPr>
                <w:vertAlign w:val="subscript"/>
                <w:lang w:val="en-GB"/>
              </w:rPr>
              <w:t>sed</w:t>
            </w:r>
            <w:r w:rsidRPr="00570C29">
              <w:rPr>
                <w:lang w:val="en-GB"/>
              </w:rPr>
              <w:t xml:space="preserve"> (μg/kg)</w:t>
            </w:r>
          </w:p>
        </w:tc>
      </w:tr>
      <w:tr w:rsidR="00023102" w:rsidRPr="00570C29" w14:paraId="23909F33" w14:textId="77777777" w:rsidTr="0064771A">
        <w:trPr>
          <w:tblHeader/>
        </w:trPr>
        <w:tc>
          <w:tcPr>
            <w:tcW w:w="607" w:type="pct"/>
            <w:tcBorders>
              <w:bottom w:val="single" w:sz="4" w:space="0" w:color="auto"/>
            </w:tcBorders>
          </w:tcPr>
          <w:p w14:paraId="13681087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  <w:r w:rsidRPr="00570C29">
              <w:rPr>
                <w:szCs w:val="20"/>
              </w:rPr>
              <w:t>Step 1</w:t>
            </w: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14:paraId="1A4EBF45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  <w:r w:rsidRPr="00570C29">
              <w:rPr>
                <w:szCs w:val="20"/>
              </w:rPr>
              <w:t>---</w:t>
            </w:r>
          </w:p>
        </w:tc>
        <w:tc>
          <w:tcPr>
            <w:tcW w:w="879" w:type="pct"/>
            <w:tcBorders>
              <w:bottom w:val="single" w:sz="4" w:space="0" w:color="auto"/>
            </w:tcBorders>
          </w:tcPr>
          <w:p w14:paraId="5A0C84B2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14:paraId="2D4B7735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  <w:r w:rsidRPr="00570C29">
              <w:rPr>
                <w:szCs w:val="20"/>
              </w:rPr>
              <w:t>-</w:t>
            </w:r>
          </w:p>
        </w:tc>
        <w:tc>
          <w:tcPr>
            <w:tcW w:w="879" w:type="pct"/>
            <w:tcBorders>
              <w:bottom w:val="single" w:sz="4" w:space="0" w:color="auto"/>
            </w:tcBorders>
          </w:tcPr>
          <w:p w14:paraId="4328FE3A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</w:p>
        </w:tc>
        <w:tc>
          <w:tcPr>
            <w:tcW w:w="879" w:type="pct"/>
            <w:tcBorders>
              <w:bottom w:val="single" w:sz="4" w:space="0" w:color="auto"/>
            </w:tcBorders>
          </w:tcPr>
          <w:p w14:paraId="16ADC5F9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</w:p>
        </w:tc>
      </w:tr>
      <w:tr w:rsidR="00023102" w:rsidRPr="00570C29" w14:paraId="59E75F37" w14:textId="77777777" w:rsidTr="0064771A">
        <w:trPr>
          <w:tblHeader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3834C6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  <w:r>
              <w:rPr>
                <w:szCs w:val="20"/>
              </w:rPr>
              <w:t>Step 2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4D9A8C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EC833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C3101C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DFC3A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23927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</w:p>
        </w:tc>
      </w:tr>
      <w:tr w:rsidR="00023102" w:rsidRPr="00570C29" w14:paraId="77570A11" w14:textId="77777777" w:rsidTr="0064771A">
        <w:trPr>
          <w:tblHeader/>
        </w:trPr>
        <w:tc>
          <w:tcPr>
            <w:tcW w:w="607" w:type="pct"/>
            <w:tcBorders>
              <w:top w:val="single" w:sz="4" w:space="0" w:color="auto"/>
            </w:tcBorders>
          </w:tcPr>
          <w:p w14:paraId="1C3C96DA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</w:tcBorders>
          </w:tcPr>
          <w:p w14:paraId="5B73E2D0" w14:textId="77777777" w:rsidR="00023102" w:rsidRPr="00706DE2" w:rsidRDefault="00023102" w:rsidP="0064771A">
            <w:pPr>
              <w:pStyle w:val="RepTable"/>
              <w:rPr>
                <w:szCs w:val="20"/>
                <w:lang w:val="en-GB"/>
              </w:rPr>
            </w:pPr>
            <w:r w:rsidRPr="00706DE2">
              <w:rPr>
                <w:szCs w:val="20"/>
                <w:lang w:val="en-GB"/>
              </w:rPr>
              <w:t xml:space="preserve">NEU, </w:t>
            </w:r>
            <w:r w:rsidRPr="00706DE2">
              <w:rPr>
                <w:szCs w:val="20"/>
                <w:highlight w:val="yellow"/>
                <w:lang w:val="en-GB"/>
              </w:rPr>
              <w:t>e.g. March-May</w:t>
            </w:r>
          </w:p>
        </w:tc>
        <w:tc>
          <w:tcPr>
            <w:tcW w:w="879" w:type="pct"/>
            <w:tcBorders>
              <w:top w:val="single" w:sz="4" w:space="0" w:color="auto"/>
            </w:tcBorders>
          </w:tcPr>
          <w:p w14:paraId="07D1398E" w14:textId="77777777" w:rsidR="00023102" w:rsidRPr="00706DE2" w:rsidRDefault="00023102" w:rsidP="0064771A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78" w:type="pct"/>
            <w:tcBorders>
              <w:top w:val="single" w:sz="4" w:space="0" w:color="auto"/>
            </w:tcBorders>
          </w:tcPr>
          <w:p w14:paraId="0099B6F6" w14:textId="77777777" w:rsidR="00023102" w:rsidRPr="00706DE2" w:rsidRDefault="00023102" w:rsidP="0064771A">
            <w:pPr>
              <w:pStyle w:val="RepTable"/>
              <w:rPr>
                <w:szCs w:val="20"/>
                <w:lang w:val="en-GB"/>
              </w:rPr>
            </w:pPr>
            <w:r w:rsidRPr="00706DE2">
              <w:rPr>
                <w:szCs w:val="20"/>
                <w:lang w:val="en-GB"/>
              </w:rPr>
              <w:t>-</w:t>
            </w:r>
          </w:p>
        </w:tc>
        <w:tc>
          <w:tcPr>
            <w:tcW w:w="879" w:type="pct"/>
            <w:tcBorders>
              <w:top w:val="single" w:sz="4" w:space="0" w:color="auto"/>
            </w:tcBorders>
          </w:tcPr>
          <w:p w14:paraId="240C9B97" w14:textId="77777777" w:rsidR="00023102" w:rsidRPr="00706DE2" w:rsidRDefault="00023102" w:rsidP="0064771A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79" w:type="pct"/>
            <w:tcBorders>
              <w:top w:val="single" w:sz="4" w:space="0" w:color="auto"/>
            </w:tcBorders>
          </w:tcPr>
          <w:p w14:paraId="12B9A762" w14:textId="77777777" w:rsidR="00023102" w:rsidRPr="00706DE2" w:rsidRDefault="00023102" w:rsidP="0064771A">
            <w:pPr>
              <w:pStyle w:val="RepTable"/>
              <w:rPr>
                <w:szCs w:val="20"/>
                <w:lang w:val="en-GB"/>
              </w:rPr>
            </w:pPr>
          </w:p>
        </w:tc>
      </w:tr>
      <w:tr w:rsidR="00023102" w:rsidRPr="00570C29" w14:paraId="3C3F4205" w14:textId="77777777" w:rsidTr="0064771A">
        <w:trPr>
          <w:tblHeader/>
        </w:trPr>
        <w:tc>
          <w:tcPr>
            <w:tcW w:w="607" w:type="pct"/>
          </w:tcPr>
          <w:p w14:paraId="612A1DDB" w14:textId="77777777" w:rsidR="00023102" w:rsidRPr="00706DE2" w:rsidRDefault="00023102" w:rsidP="0064771A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78" w:type="pct"/>
          </w:tcPr>
          <w:p w14:paraId="27C83D8A" w14:textId="77777777" w:rsidR="00023102" w:rsidRPr="00706DE2" w:rsidRDefault="00023102" w:rsidP="0064771A">
            <w:pPr>
              <w:pStyle w:val="RepTable"/>
              <w:rPr>
                <w:szCs w:val="20"/>
                <w:lang w:val="en-GB"/>
              </w:rPr>
            </w:pPr>
            <w:r w:rsidRPr="00706DE2">
              <w:rPr>
                <w:szCs w:val="20"/>
                <w:lang w:val="en-GB"/>
              </w:rPr>
              <w:t xml:space="preserve">SEU, </w:t>
            </w:r>
            <w:r w:rsidRPr="00706DE2">
              <w:rPr>
                <w:szCs w:val="20"/>
                <w:highlight w:val="yellow"/>
                <w:lang w:val="en-GB"/>
              </w:rPr>
              <w:t>e.g. March-May</w:t>
            </w:r>
          </w:p>
        </w:tc>
        <w:tc>
          <w:tcPr>
            <w:tcW w:w="879" w:type="pct"/>
          </w:tcPr>
          <w:p w14:paraId="47EDAEF3" w14:textId="77777777" w:rsidR="00023102" w:rsidRPr="00706DE2" w:rsidRDefault="00023102" w:rsidP="0064771A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78" w:type="pct"/>
          </w:tcPr>
          <w:p w14:paraId="045D75A0" w14:textId="77777777" w:rsidR="00023102" w:rsidRPr="00706DE2" w:rsidRDefault="00023102" w:rsidP="0064771A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79" w:type="pct"/>
          </w:tcPr>
          <w:p w14:paraId="10762A55" w14:textId="77777777" w:rsidR="00023102" w:rsidRPr="00706DE2" w:rsidRDefault="00023102" w:rsidP="0064771A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79" w:type="pct"/>
          </w:tcPr>
          <w:p w14:paraId="2042C2FE" w14:textId="77777777" w:rsidR="00023102" w:rsidRPr="00706DE2" w:rsidRDefault="00023102" w:rsidP="0064771A">
            <w:pPr>
              <w:pStyle w:val="RepTable"/>
              <w:rPr>
                <w:szCs w:val="20"/>
                <w:lang w:val="en-GB"/>
              </w:rPr>
            </w:pPr>
          </w:p>
        </w:tc>
      </w:tr>
    </w:tbl>
    <w:p w14:paraId="61D4990C" w14:textId="5B6A0492" w:rsidR="00023102" w:rsidRDefault="00023102" w:rsidP="00023102">
      <w:pPr>
        <w:pStyle w:val="OECD-BASIS-TEXT"/>
        <w:tabs>
          <w:tab w:val="clear" w:pos="720"/>
        </w:tabs>
        <w:rPr>
          <w:sz w:val="18"/>
          <w:szCs w:val="18"/>
        </w:rPr>
      </w:pPr>
      <w:r w:rsidRPr="00A44692">
        <w:rPr>
          <w:sz w:val="18"/>
          <w:szCs w:val="18"/>
        </w:rPr>
        <w:t>*TWA time as required by ecotox</w:t>
      </w:r>
    </w:p>
    <w:p w14:paraId="0D3E2C42" w14:textId="77777777" w:rsidR="00023102" w:rsidRPr="00A44692" w:rsidRDefault="00023102" w:rsidP="00023102">
      <w:pPr>
        <w:pStyle w:val="OECD-BASIS-TEXT"/>
        <w:tabs>
          <w:tab w:val="clear" w:pos="720"/>
        </w:tabs>
        <w:rPr>
          <w:sz w:val="18"/>
          <w:szCs w:val="18"/>
        </w:rPr>
      </w:pPr>
    </w:p>
    <w:p w14:paraId="15364342" w14:textId="002E3512" w:rsidR="00C53697" w:rsidRPr="00C53697" w:rsidRDefault="00A44692" w:rsidP="00C53697">
      <w:pPr>
        <w:pStyle w:val="RepLabel"/>
        <w:rPr>
          <w:sz w:val="20"/>
          <w:szCs w:val="20"/>
        </w:rPr>
      </w:pPr>
      <w:r w:rsidRPr="00A44692">
        <w:rPr>
          <w:bCs w:val="0"/>
          <w:color w:val="000000"/>
          <w:sz w:val="20"/>
          <w:szCs w:val="20"/>
          <w:lang w:eastAsia="en-US"/>
        </w:rPr>
        <w:t xml:space="preserve">Table </w:t>
      </w:r>
      <w:r w:rsidRPr="00A44692">
        <w:rPr>
          <w:bCs w:val="0"/>
          <w:color w:val="000000"/>
          <w:sz w:val="20"/>
          <w:szCs w:val="20"/>
          <w:lang w:eastAsia="en-US"/>
        </w:rPr>
        <w:fldChar w:fldCharType="begin"/>
      </w:r>
      <w:r w:rsidRPr="00A44692">
        <w:rPr>
          <w:bCs w:val="0"/>
          <w:color w:val="000000"/>
          <w:sz w:val="20"/>
          <w:szCs w:val="20"/>
          <w:lang w:eastAsia="en-US"/>
        </w:rPr>
        <w:instrText xml:space="preserve"> STYLEREF 2 \s </w:instrText>
      </w:r>
      <w:r w:rsidRPr="00A44692">
        <w:rPr>
          <w:bCs w:val="0"/>
          <w:color w:val="000000"/>
          <w:sz w:val="20"/>
          <w:szCs w:val="20"/>
          <w:lang w:eastAsia="en-US"/>
        </w:rPr>
        <w:fldChar w:fldCharType="separate"/>
      </w:r>
      <w:r w:rsidR="00BD18FA">
        <w:rPr>
          <w:bCs w:val="0"/>
          <w:noProof/>
          <w:color w:val="000000"/>
          <w:sz w:val="20"/>
          <w:szCs w:val="20"/>
          <w:lang w:eastAsia="en-US"/>
        </w:rPr>
        <w:t>8.9</w:t>
      </w:r>
      <w:r w:rsidRPr="00A44692">
        <w:rPr>
          <w:bCs w:val="0"/>
          <w:color w:val="000000"/>
          <w:sz w:val="20"/>
          <w:szCs w:val="20"/>
          <w:lang w:eastAsia="en-US"/>
        </w:rPr>
        <w:fldChar w:fldCharType="end"/>
      </w:r>
      <w:r w:rsidRPr="00A44692">
        <w:rPr>
          <w:bCs w:val="0"/>
          <w:color w:val="000000"/>
          <w:sz w:val="20"/>
          <w:szCs w:val="20"/>
          <w:lang w:eastAsia="en-US"/>
        </w:rPr>
        <w:t>.1</w:t>
      </w:r>
      <w:r w:rsidRPr="00A44692">
        <w:rPr>
          <w:bCs w:val="0"/>
          <w:color w:val="000000"/>
          <w:sz w:val="20"/>
          <w:szCs w:val="20"/>
          <w:lang w:eastAsia="en-US"/>
        </w:rPr>
        <w:noBreakHyphen/>
      </w:r>
      <w:r w:rsidRPr="00A44692">
        <w:rPr>
          <w:bCs w:val="0"/>
          <w:color w:val="000000"/>
          <w:sz w:val="20"/>
          <w:szCs w:val="20"/>
          <w:lang w:eastAsia="en-US"/>
        </w:rPr>
        <w:fldChar w:fldCharType="begin"/>
      </w:r>
      <w:r w:rsidRPr="00A44692">
        <w:rPr>
          <w:bCs w:val="0"/>
          <w:color w:val="000000"/>
          <w:sz w:val="20"/>
          <w:szCs w:val="20"/>
          <w:lang w:eastAsia="en-US"/>
        </w:rPr>
        <w:instrText xml:space="preserve"> SEQ Table \* ARABIC \s 2 </w:instrText>
      </w:r>
      <w:r w:rsidRPr="00A44692">
        <w:rPr>
          <w:bCs w:val="0"/>
          <w:color w:val="000000"/>
          <w:sz w:val="20"/>
          <w:szCs w:val="20"/>
          <w:lang w:eastAsia="en-US"/>
        </w:rPr>
        <w:fldChar w:fldCharType="separate"/>
      </w:r>
      <w:r w:rsidR="00BD18FA">
        <w:rPr>
          <w:bCs w:val="0"/>
          <w:noProof/>
          <w:color w:val="000000"/>
          <w:sz w:val="20"/>
          <w:szCs w:val="20"/>
          <w:lang w:eastAsia="en-US"/>
        </w:rPr>
        <w:t>9</w:t>
      </w:r>
      <w:r w:rsidRPr="00A44692">
        <w:rPr>
          <w:bCs w:val="0"/>
          <w:color w:val="000000"/>
          <w:sz w:val="20"/>
          <w:szCs w:val="20"/>
          <w:lang w:eastAsia="en-US"/>
        </w:rPr>
        <w:fldChar w:fldCharType="end"/>
      </w:r>
      <w:r w:rsidRPr="00A44692">
        <w:rPr>
          <w:bCs w:val="0"/>
          <w:color w:val="000000"/>
          <w:sz w:val="20"/>
          <w:szCs w:val="20"/>
          <w:lang w:eastAsia="en-US"/>
        </w:rPr>
        <w:t>:</w:t>
      </w:r>
      <w:r w:rsidR="00C53697">
        <w:rPr>
          <w:sz w:val="20"/>
          <w:szCs w:val="20"/>
        </w:rPr>
        <w:tab/>
        <w:t xml:space="preserve">FOCUS Step 1 and </w:t>
      </w:r>
      <w:r w:rsidR="00C53697" w:rsidRPr="00C53697">
        <w:rPr>
          <w:sz w:val="20"/>
          <w:szCs w:val="20"/>
        </w:rPr>
        <w:t>2 PEC</w:t>
      </w:r>
      <w:r w:rsidR="00C53697" w:rsidRPr="00C53697">
        <w:rPr>
          <w:sz w:val="20"/>
          <w:szCs w:val="20"/>
          <w:vertAlign w:val="subscript"/>
        </w:rPr>
        <w:t>sw</w:t>
      </w:r>
      <w:r w:rsidR="00C53697" w:rsidRPr="00C53697">
        <w:rPr>
          <w:sz w:val="20"/>
          <w:szCs w:val="20"/>
        </w:rPr>
        <w:t xml:space="preserve"> and PEC</w:t>
      </w:r>
      <w:r w:rsidR="00C53697" w:rsidRPr="00C53697">
        <w:rPr>
          <w:sz w:val="20"/>
          <w:szCs w:val="20"/>
          <w:vertAlign w:val="subscript"/>
        </w:rPr>
        <w:t>sed</w:t>
      </w:r>
      <w:r w:rsidR="00C53697" w:rsidRPr="00C53697">
        <w:rPr>
          <w:sz w:val="20"/>
          <w:szCs w:val="20"/>
        </w:rPr>
        <w:t xml:space="preserve"> for </w:t>
      </w:r>
      <w:r w:rsidR="00C53697" w:rsidRPr="00C53697">
        <w:rPr>
          <w:sz w:val="20"/>
          <w:szCs w:val="20"/>
          <w:highlight w:val="yellow"/>
        </w:rPr>
        <w:t xml:space="preserve">metabolite </w:t>
      </w:r>
      <w:r w:rsidR="00C53697">
        <w:rPr>
          <w:sz w:val="20"/>
          <w:szCs w:val="20"/>
          <w:highlight w:val="yellow"/>
        </w:rPr>
        <w:t>B</w:t>
      </w:r>
      <w:r w:rsidR="00C53697" w:rsidRPr="00C53697">
        <w:rPr>
          <w:sz w:val="20"/>
          <w:szCs w:val="20"/>
          <w:highlight w:val="yellow"/>
        </w:rPr>
        <w:t xml:space="preserve"> of</w:t>
      </w:r>
      <w:r w:rsidR="00C53697" w:rsidRPr="00C53697">
        <w:rPr>
          <w:sz w:val="20"/>
          <w:szCs w:val="20"/>
        </w:rPr>
        <w:t xml:space="preserve"> </w:t>
      </w:r>
      <w:r w:rsidR="00C53697" w:rsidRPr="00C53697">
        <w:rPr>
          <w:sz w:val="20"/>
          <w:szCs w:val="20"/>
          <w:highlight w:val="yellow"/>
        </w:rPr>
        <w:t>ActiveSubstance1</w:t>
      </w:r>
      <w:r w:rsidR="00C53697" w:rsidRPr="00C53697">
        <w:rPr>
          <w:sz w:val="20"/>
          <w:szCs w:val="20"/>
        </w:rPr>
        <w:t xml:space="preserve"> following </w:t>
      </w:r>
      <w:r w:rsidR="00C53697" w:rsidRPr="00C53697">
        <w:rPr>
          <w:sz w:val="20"/>
          <w:szCs w:val="20"/>
          <w:highlight w:val="yellow"/>
        </w:rPr>
        <w:t>single</w:t>
      </w:r>
      <w:r w:rsidR="00C53697" w:rsidRPr="00C53697">
        <w:rPr>
          <w:sz w:val="20"/>
          <w:szCs w:val="20"/>
        </w:rPr>
        <w:t xml:space="preserve"> application to </w:t>
      </w:r>
      <w:r w:rsidR="00C53697" w:rsidRPr="00C53697">
        <w:rPr>
          <w:sz w:val="20"/>
          <w:szCs w:val="20"/>
          <w:highlight w:val="yellow"/>
        </w:rPr>
        <w:t>crop1</w:t>
      </w:r>
      <w:r w:rsidR="00C53697" w:rsidRPr="00C53697">
        <w:rPr>
          <w:sz w:val="20"/>
          <w:szCs w:val="20"/>
        </w:rPr>
        <w:t xml:space="preserve">  </w:t>
      </w:r>
    </w:p>
    <w:tbl>
      <w:tblPr>
        <w:tblStyle w:val="Tabellenraster"/>
        <w:tblW w:w="5000" w:type="pct"/>
        <w:tblLook w:val="01E0" w:firstRow="1" w:lastRow="1" w:firstColumn="1" w:lastColumn="1" w:noHBand="0" w:noVBand="0"/>
        <w:tblCaption w:val="FOCUS Step 1 and 2 PECsw and PECsed for metabolite A of ActiveSubstance1 following single application to crop1  "/>
        <w:tblDescription w:val="FOCUS Step 1 and 2 PECsw and PECsed for metabolite A of ActiveSubstance1 following single application to crop1  "/>
      </w:tblPr>
      <w:tblGrid>
        <w:gridCol w:w="1136"/>
        <w:gridCol w:w="1641"/>
        <w:gridCol w:w="1643"/>
        <w:gridCol w:w="1641"/>
        <w:gridCol w:w="1643"/>
        <w:gridCol w:w="1643"/>
      </w:tblGrid>
      <w:tr w:rsidR="00023102" w:rsidRPr="00570C29" w14:paraId="1A2CDEF3" w14:textId="77777777" w:rsidTr="0064771A">
        <w:trPr>
          <w:tblHeader/>
        </w:trPr>
        <w:tc>
          <w:tcPr>
            <w:tcW w:w="607" w:type="pct"/>
          </w:tcPr>
          <w:p w14:paraId="5CE71AA0" w14:textId="77777777" w:rsidR="00023102" w:rsidRPr="00570C29" w:rsidRDefault="00023102" w:rsidP="0064771A">
            <w:pPr>
              <w:pStyle w:val="RepTableHeader"/>
              <w:jc w:val="center"/>
              <w:rPr>
                <w:lang w:val="en-GB"/>
              </w:rPr>
            </w:pPr>
            <w:r w:rsidRPr="00570C29">
              <w:rPr>
                <w:lang w:val="en-GB"/>
              </w:rPr>
              <w:t>Scenario</w:t>
            </w:r>
          </w:p>
          <w:p w14:paraId="28F55673" w14:textId="77777777" w:rsidR="00023102" w:rsidRPr="00570C29" w:rsidRDefault="00023102" w:rsidP="0064771A">
            <w:pPr>
              <w:pStyle w:val="RepTableHeader"/>
              <w:jc w:val="center"/>
              <w:rPr>
                <w:lang w:val="en-GB"/>
              </w:rPr>
            </w:pPr>
          </w:p>
          <w:p w14:paraId="670249F3" w14:textId="77777777" w:rsidR="00023102" w:rsidRPr="00570C29" w:rsidRDefault="00023102" w:rsidP="0064771A">
            <w:pPr>
              <w:pStyle w:val="RepTableHeader"/>
              <w:jc w:val="center"/>
              <w:rPr>
                <w:lang w:val="en-GB"/>
              </w:rPr>
            </w:pPr>
            <w:r w:rsidRPr="00570C29">
              <w:rPr>
                <w:lang w:val="en-GB"/>
              </w:rPr>
              <w:t>FOCUS</w:t>
            </w:r>
          </w:p>
        </w:tc>
        <w:tc>
          <w:tcPr>
            <w:tcW w:w="878" w:type="pct"/>
          </w:tcPr>
          <w:p w14:paraId="5DDBD6C0" w14:textId="77777777" w:rsidR="00023102" w:rsidRPr="00570C29" w:rsidRDefault="00023102" w:rsidP="0064771A">
            <w:pPr>
              <w:pStyle w:val="RepTableHeader"/>
              <w:jc w:val="center"/>
              <w:rPr>
                <w:lang w:val="en-GB"/>
              </w:rPr>
            </w:pPr>
            <w:r w:rsidRPr="00570C29">
              <w:rPr>
                <w:lang w:val="en-GB"/>
              </w:rPr>
              <w:t>Waterbody</w:t>
            </w:r>
          </w:p>
        </w:tc>
        <w:tc>
          <w:tcPr>
            <w:tcW w:w="879" w:type="pct"/>
          </w:tcPr>
          <w:p w14:paraId="55CA7E08" w14:textId="77777777" w:rsidR="00023102" w:rsidRPr="00570C29" w:rsidRDefault="00023102" w:rsidP="0064771A">
            <w:pPr>
              <w:pStyle w:val="RepTableHeader"/>
              <w:jc w:val="center"/>
              <w:rPr>
                <w:lang w:val="en-GB"/>
              </w:rPr>
            </w:pPr>
            <w:r w:rsidRPr="00570C29">
              <w:rPr>
                <w:lang w:val="en-GB"/>
              </w:rPr>
              <w:t>Max PEC</w:t>
            </w:r>
            <w:r w:rsidRPr="00570C29">
              <w:rPr>
                <w:vertAlign w:val="subscript"/>
                <w:lang w:val="en-GB"/>
              </w:rPr>
              <w:t>sw</w:t>
            </w:r>
          </w:p>
          <w:p w14:paraId="5451E387" w14:textId="77777777" w:rsidR="00023102" w:rsidRPr="00570C29" w:rsidRDefault="00023102" w:rsidP="0064771A">
            <w:pPr>
              <w:pStyle w:val="RepTableHeader"/>
              <w:jc w:val="center"/>
              <w:rPr>
                <w:lang w:val="en-GB"/>
              </w:rPr>
            </w:pPr>
            <w:r w:rsidRPr="00570C29">
              <w:rPr>
                <w:lang w:val="en-GB"/>
              </w:rPr>
              <w:t>(μg/L)</w:t>
            </w:r>
          </w:p>
        </w:tc>
        <w:tc>
          <w:tcPr>
            <w:tcW w:w="878" w:type="pct"/>
          </w:tcPr>
          <w:p w14:paraId="64929E16" w14:textId="77777777" w:rsidR="00023102" w:rsidRPr="00570C29" w:rsidRDefault="00023102" w:rsidP="0064771A">
            <w:pPr>
              <w:pStyle w:val="RepTableHeader"/>
              <w:jc w:val="center"/>
              <w:rPr>
                <w:highlight w:val="yellow"/>
                <w:lang w:val="en-GB"/>
              </w:rPr>
            </w:pPr>
            <w:r w:rsidRPr="00570C29">
              <w:rPr>
                <w:lang w:val="en-GB"/>
              </w:rPr>
              <w:t>Dominant entry route</w:t>
            </w:r>
          </w:p>
        </w:tc>
        <w:tc>
          <w:tcPr>
            <w:tcW w:w="879" w:type="pct"/>
          </w:tcPr>
          <w:p w14:paraId="67C7AF58" w14:textId="77777777" w:rsidR="00023102" w:rsidRPr="00570C29" w:rsidRDefault="00023102" w:rsidP="0064771A">
            <w:pPr>
              <w:pStyle w:val="RepTableHeader"/>
              <w:jc w:val="center"/>
              <w:rPr>
                <w:lang w:val="pl-PL"/>
              </w:rPr>
            </w:pPr>
            <w:r w:rsidRPr="00A44692">
              <w:rPr>
                <w:highlight w:val="yellow"/>
                <w:lang w:val="pl-PL"/>
              </w:rPr>
              <w:t>XX</w:t>
            </w:r>
            <w:r>
              <w:rPr>
                <w:lang w:val="pl-PL"/>
              </w:rPr>
              <w:t> </w:t>
            </w:r>
            <w:r w:rsidRPr="00570C29">
              <w:rPr>
                <w:lang w:val="pl-PL"/>
              </w:rPr>
              <w:t>d- PEC</w:t>
            </w:r>
            <w:r w:rsidRPr="00570C29">
              <w:rPr>
                <w:vertAlign w:val="subscript"/>
                <w:lang w:val="pl-PL"/>
              </w:rPr>
              <w:t>sw,twa</w:t>
            </w:r>
            <w:r w:rsidRPr="00570C29">
              <w:rPr>
                <w:lang w:val="pl-PL"/>
              </w:rPr>
              <w:t xml:space="preserve"> </w:t>
            </w:r>
          </w:p>
          <w:p w14:paraId="729EBEBF" w14:textId="77777777" w:rsidR="00023102" w:rsidRPr="00570C29" w:rsidRDefault="00023102" w:rsidP="0064771A">
            <w:pPr>
              <w:pStyle w:val="RepTableHeader"/>
              <w:jc w:val="center"/>
              <w:rPr>
                <w:lang w:val="pl-PL"/>
              </w:rPr>
            </w:pPr>
            <w:r w:rsidRPr="00570C29">
              <w:rPr>
                <w:lang w:val="pl-PL"/>
              </w:rPr>
              <w:t>(µg/L)</w:t>
            </w:r>
            <w:r>
              <w:rPr>
                <w:lang w:val="pl-PL"/>
              </w:rPr>
              <w:t>*</w:t>
            </w:r>
          </w:p>
        </w:tc>
        <w:tc>
          <w:tcPr>
            <w:tcW w:w="879" w:type="pct"/>
          </w:tcPr>
          <w:p w14:paraId="4F08A849" w14:textId="77777777" w:rsidR="00023102" w:rsidRPr="00570C29" w:rsidRDefault="00023102" w:rsidP="0064771A">
            <w:pPr>
              <w:pStyle w:val="RepTableHeader"/>
              <w:jc w:val="center"/>
              <w:rPr>
                <w:lang w:val="en-GB"/>
              </w:rPr>
            </w:pPr>
            <w:r w:rsidRPr="00570C29">
              <w:rPr>
                <w:lang w:val="en-GB"/>
              </w:rPr>
              <w:t>Max PEC</w:t>
            </w:r>
            <w:r w:rsidRPr="00570C29">
              <w:rPr>
                <w:vertAlign w:val="subscript"/>
                <w:lang w:val="en-GB"/>
              </w:rPr>
              <w:t>sed</w:t>
            </w:r>
            <w:r w:rsidRPr="00570C29">
              <w:rPr>
                <w:lang w:val="en-GB"/>
              </w:rPr>
              <w:t xml:space="preserve"> (μg/kg)</w:t>
            </w:r>
          </w:p>
        </w:tc>
      </w:tr>
      <w:tr w:rsidR="00023102" w:rsidRPr="00570C29" w14:paraId="00D70DC8" w14:textId="77777777" w:rsidTr="0064771A">
        <w:trPr>
          <w:tblHeader/>
        </w:trPr>
        <w:tc>
          <w:tcPr>
            <w:tcW w:w="607" w:type="pct"/>
            <w:tcBorders>
              <w:bottom w:val="single" w:sz="4" w:space="0" w:color="auto"/>
            </w:tcBorders>
          </w:tcPr>
          <w:p w14:paraId="4671CF5E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  <w:r w:rsidRPr="00570C29">
              <w:rPr>
                <w:szCs w:val="20"/>
              </w:rPr>
              <w:t>Step 1</w:t>
            </w: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14:paraId="172D20BE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  <w:r w:rsidRPr="00570C29">
              <w:rPr>
                <w:szCs w:val="20"/>
              </w:rPr>
              <w:t>---</w:t>
            </w:r>
          </w:p>
        </w:tc>
        <w:tc>
          <w:tcPr>
            <w:tcW w:w="879" w:type="pct"/>
            <w:tcBorders>
              <w:bottom w:val="single" w:sz="4" w:space="0" w:color="auto"/>
            </w:tcBorders>
          </w:tcPr>
          <w:p w14:paraId="394DD976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14:paraId="7A9C65CC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  <w:r w:rsidRPr="00570C29">
              <w:rPr>
                <w:szCs w:val="20"/>
              </w:rPr>
              <w:t>-</w:t>
            </w:r>
          </w:p>
        </w:tc>
        <w:tc>
          <w:tcPr>
            <w:tcW w:w="879" w:type="pct"/>
            <w:tcBorders>
              <w:bottom w:val="single" w:sz="4" w:space="0" w:color="auto"/>
            </w:tcBorders>
          </w:tcPr>
          <w:p w14:paraId="5CFA2C75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</w:p>
        </w:tc>
        <w:tc>
          <w:tcPr>
            <w:tcW w:w="879" w:type="pct"/>
            <w:tcBorders>
              <w:bottom w:val="single" w:sz="4" w:space="0" w:color="auto"/>
            </w:tcBorders>
          </w:tcPr>
          <w:p w14:paraId="04886D55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</w:p>
        </w:tc>
      </w:tr>
      <w:tr w:rsidR="00023102" w:rsidRPr="00570C29" w14:paraId="4AB498CA" w14:textId="77777777" w:rsidTr="0064771A">
        <w:trPr>
          <w:tblHeader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385219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  <w:r>
              <w:rPr>
                <w:szCs w:val="20"/>
              </w:rPr>
              <w:t>Step 2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B27BDF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4709CF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FFDFA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F2701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81A45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</w:p>
        </w:tc>
      </w:tr>
      <w:tr w:rsidR="00023102" w:rsidRPr="00570C29" w14:paraId="3FC2F1D2" w14:textId="77777777" w:rsidTr="0064771A">
        <w:trPr>
          <w:tblHeader/>
        </w:trPr>
        <w:tc>
          <w:tcPr>
            <w:tcW w:w="607" w:type="pct"/>
            <w:tcBorders>
              <w:top w:val="single" w:sz="4" w:space="0" w:color="auto"/>
            </w:tcBorders>
          </w:tcPr>
          <w:p w14:paraId="0D56616A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</w:tcBorders>
          </w:tcPr>
          <w:p w14:paraId="45E3E5CA" w14:textId="77777777" w:rsidR="00023102" w:rsidRPr="00706DE2" w:rsidRDefault="00023102" w:rsidP="0064771A">
            <w:pPr>
              <w:pStyle w:val="RepTable"/>
              <w:rPr>
                <w:szCs w:val="20"/>
                <w:lang w:val="en-GB"/>
              </w:rPr>
            </w:pPr>
            <w:r w:rsidRPr="00706DE2">
              <w:rPr>
                <w:szCs w:val="20"/>
                <w:lang w:val="en-GB"/>
              </w:rPr>
              <w:t xml:space="preserve">NEU, </w:t>
            </w:r>
            <w:r w:rsidRPr="00706DE2">
              <w:rPr>
                <w:szCs w:val="20"/>
                <w:highlight w:val="yellow"/>
                <w:lang w:val="en-GB"/>
              </w:rPr>
              <w:t>e.g. March-May</w:t>
            </w:r>
          </w:p>
        </w:tc>
        <w:tc>
          <w:tcPr>
            <w:tcW w:w="879" w:type="pct"/>
            <w:tcBorders>
              <w:top w:val="single" w:sz="4" w:space="0" w:color="auto"/>
            </w:tcBorders>
          </w:tcPr>
          <w:p w14:paraId="52F35EC2" w14:textId="77777777" w:rsidR="00023102" w:rsidRPr="00706DE2" w:rsidRDefault="00023102" w:rsidP="0064771A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78" w:type="pct"/>
            <w:tcBorders>
              <w:top w:val="single" w:sz="4" w:space="0" w:color="auto"/>
            </w:tcBorders>
          </w:tcPr>
          <w:p w14:paraId="5D87134A" w14:textId="77777777" w:rsidR="00023102" w:rsidRPr="00706DE2" w:rsidRDefault="00023102" w:rsidP="0064771A">
            <w:pPr>
              <w:pStyle w:val="RepTable"/>
              <w:rPr>
                <w:szCs w:val="20"/>
                <w:lang w:val="en-GB"/>
              </w:rPr>
            </w:pPr>
            <w:r w:rsidRPr="00706DE2">
              <w:rPr>
                <w:szCs w:val="20"/>
                <w:lang w:val="en-GB"/>
              </w:rPr>
              <w:t>-</w:t>
            </w:r>
          </w:p>
        </w:tc>
        <w:tc>
          <w:tcPr>
            <w:tcW w:w="879" w:type="pct"/>
            <w:tcBorders>
              <w:top w:val="single" w:sz="4" w:space="0" w:color="auto"/>
            </w:tcBorders>
          </w:tcPr>
          <w:p w14:paraId="21FBDD6B" w14:textId="77777777" w:rsidR="00023102" w:rsidRPr="00706DE2" w:rsidRDefault="00023102" w:rsidP="0064771A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79" w:type="pct"/>
            <w:tcBorders>
              <w:top w:val="single" w:sz="4" w:space="0" w:color="auto"/>
            </w:tcBorders>
          </w:tcPr>
          <w:p w14:paraId="566A1C0D" w14:textId="77777777" w:rsidR="00023102" w:rsidRPr="00706DE2" w:rsidRDefault="00023102" w:rsidP="0064771A">
            <w:pPr>
              <w:pStyle w:val="RepTable"/>
              <w:rPr>
                <w:szCs w:val="20"/>
                <w:lang w:val="en-GB"/>
              </w:rPr>
            </w:pPr>
          </w:p>
        </w:tc>
      </w:tr>
      <w:tr w:rsidR="00023102" w:rsidRPr="00570C29" w14:paraId="34203624" w14:textId="77777777" w:rsidTr="0064771A">
        <w:trPr>
          <w:tblHeader/>
        </w:trPr>
        <w:tc>
          <w:tcPr>
            <w:tcW w:w="607" w:type="pct"/>
          </w:tcPr>
          <w:p w14:paraId="34C3C9A0" w14:textId="77777777" w:rsidR="00023102" w:rsidRPr="00706DE2" w:rsidRDefault="00023102" w:rsidP="0064771A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78" w:type="pct"/>
          </w:tcPr>
          <w:p w14:paraId="561ACBC7" w14:textId="77777777" w:rsidR="00023102" w:rsidRPr="00706DE2" w:rsidRDefault="00023102" w:rsidP="0064771A">
            <w:pPr>
              <w:pStyle w:val="RepTable"/>
              <w:rPr>
                <w:szCs w:val="20"/>
                <w:lang w:val="en-GB"/>
              </w:rPr>
            </w:pPr>
            <w:r w:rsidRPr="00706DE2">
              <w:rPr>
                <w:szCs w:val="20"/>
                <w:lang w:val="en-GB"/>
              </w:rPr>
              <w:t xml:space="preserve">SEU, </w:t>
            </w:r>
            <w:r w:rsidRPr="00706DE2">
              <w:rPr>
                <w:szCs w:val="20"/>
                <w:highlight w:val="yellow"/>
                <w:lang w:val="en-GB"/>
              </w:rPr>
              <w:t>e.g. March-May</w:t>
            </w:r>
          </w:p>
        </w:tc>
        <w:tc>
          <w:tcPr>
            <w:tcW w:w="879" w:type="pct"/>
          </w:tcPr>
          <w:p w14:paraId="5D08642A" w14:textId="77777777" w:rsidR="00023102" w:rsidRPr="00706DE2" w:rsidRDefault="00023102" w:rsidP="0064771A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78" w:type="pct"/>
          </w:tcPr>
          <w:p w14:paraId="25F7750D" w14:textId="77777777" w:rsidR="00023102" w:rsidRPr="00706DE2" w:rsidRDefault="00023102" w:rsidP="0064771A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79" w:type="pct"/>
          </w:tcPr>
          <w:p w14:paraId="21524CBD" w14:textId="77777777" w:rsidR="00023102" w:rsidRPr="00706DE2" w:rsidRDefault="00023102" w:rsidP="0064771A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79" w:type="pct"/>
          </w:tcPr>
          <w:p w14:paraId="6D56C068" w14:textId="77777777" w:rsidR="00023102" w:rsidRPr="00706DE2" w:rsidRDefault="00023102" w:rsidP="0064771A">
            <w:pPr>
              <w:pStyle w:val="RepTable"/>
              <w:rPr>
                <w:szCs w:val="20"/>
                <w:lang w:val="en-GB"/>
              </w:rPr>
            </w:pPr>
          </w:p>
        </w:tc>
      </w:tr>
    </w:tbl>
    <w:p w14:paraId="52C9CD55" w14:textId="7A087BDA" w:rsidR="00023102" w:rsidRDefault="00023102" w:rsidP="00023102">
      <w:pPr>
        <w:pStyle w:val="OECD-BASIS-TEXT"/>
        <w:tabs>
          <w:tab w:val="clear" w:pos="720"/>
        </w:tabs>
        <w:rPr>
          <w:sz w:val="18"/>
          <w:szCs w:val="18"/>
        </w:rPr>
      </w:pPr>
      <w:r w:rsidRPr="00A44692">
        <w:rPr>
          <w:sz w:val="18"/>
          <w:szCs w:val="18"/>
        </w:rPr>
        <w:t>*TWA time as required by ecotox</w:t>
      </w:r>
    </w:p>
    <w:p w14:paraId="32845993" w14:textId="77777777" w:rsidR="00023102" w:rsidRPr="00A44692" w:rsidRDefault="00023102" w:rsidP="00023102">
      <w:pPr>
        <w:pStyle w:val="OECD-BASIS-TEXT"/>
        <w:tabs>
          <w:tab w:val="clear" w:pos="720"/>
        </w:tabs>
        <w:rPr>
          <w:sz w:val="18"/>
          <w:szCs w:val="18"/>
        </w:rPr>
      </w:pPr>
    </w:p>
    <w:p w14:paraId="34B2A26A" w14:textId="600ED3E8" w:rsidR="00C53697" w:rsidRDefault="00A44692" w:rsidP="00C53697">
      <w:pPr>
        <w:pStyle w:val="RepLabel"/>
        <w:rPr>
          <w:sz w:val="20"/>
          <w:szCs w:val="20"/>
        </w:rPr>
      </w:pPr>
      <w:r w:rsidRPr="00A44692">
        <w:rPr>
          <w:bCs w:val="0"/>
          <w:color w:val="000000"/>
          <w:sz w:val="20"/>
          <w:szCs w:val="20"/>
          <w:lang w:eastAsia="en-US"/>
        </w:rPr>
        <w:t xml:space="preserve">Table </w:t>
      </w:r>
      <w:r w:rsidRPr="00A44692">
        <w:rPr>
          <w:bCs w:val="0"/>
          <w:color w:val="000000"/>
          <w:sz w:val="20"/>
          <w:szCs w:val="20"/>
          <w:lang w:eastAsia="en-US"/>
        </w:rPr>
        <w:fldChar w:fldCharType="begin"/>
      </w:r>
      <w:r w:rsidRPr="00A44692">
        <w:rPr>
          <w:bCs w:val="0"/>
          <w:color w:val="000000"/>
          <w:sz w:val="20"/>
          <w:szCs w:val="20"/>
          <w:lang w:eastAsia="en-US"/>
        </w:rPr>
        <w:instrText xml:space="preserve"> STYLEREF 2 \s </w:instrText>
      </w:r>
      <w:r w:rsidRPr="00A44692">
        <w:rPr>
          <w:bCs w:val="0"/>
          <w:color w:val="000000"/>
          <w:sz w:val="20"/>
          <w:szCs w:val="20"/>
          <w:lang w:eastAsia="en-US"/>
        </w:rPr>
        <w:fldChar w:fldCharType="separate"/>
      </w:r>
      <w:r w:rsidR="00BD18FA">
        <w:rPr>
          <w:bCs w:val="0"/>
          <w:noProof/>
          <w:color w:val="000000"/>
          <w:sz w:val="20"/>
          <w:szCs w:val="20"/>
          <w:lang w:eastAsia="en-US"/>
        </w:rPr>
        <w:t>8.9</w:t>
      </w:r>
      <w:r w:rsidRPr="00A44692">
        <w:rPr>
          <w:bCs w:val="0"/>
          <w:color w:val="000000"/>
          <w:sz w:val="20"/>
          <w:szCs w:val="20"/>
          <w:lang w:eastAsia="en-US"/>
        </w:rPr>
        <w:fldChar w:fldCharType="end"/>
      </w:r>
      <w:r w:rsidRPr="00A44692">
        <w:rPr>
          <w:bCs w:val="0"/>
          <w:color w:val="000000"/>
          <w:sz w:val="20"/>
          <w:szCs w:val="20"/>
          <w:lang w:eastAsia="en-US"/>
        </w:rPr>
        <w:t>.1</w:t>
      </w:r>
      <w:r w:rsidRPr="00A44692">
        <w:rPr>
          <w:bCs w:val="0"/>
          <w:color w:val="000000"/>
          <w:sz w:val="20"/>
          <w:szCs w:val="20"/>
          <w:lang w:eastAsia="en-US"/>
        </w:rPr>
        <w:noBreakHyphen/>
      </w:r>
      <w:r w:rsidRPr="00A44692">
        <w:rPr>
          <w:bCs w:val="0"/>
          <w:color w:val="000000"/>
          <w:sz w:val="20"/>
          <w:szCs w:val="20"/>
          <w:lang w:eastAsia="en-US"/>
        </w:rPr>
        <w:fldChar w:fldCharType="begin"/>
      </w:r>
      <w:r w:rsidRPr="00A44692">
        <w:rPr>
          <w:bCs w:val="0"/>
          <w:color w:val="000000"/>
          <w:sz w:val="20"/>
          <w:szCs w:val="20"/>
          <w:lang w:eastAsia="en-US"/>
        </w:rPr>
        <w:instrText xml:space="preserve"> SEQ Table \* ARABIC \s 2 </w:instrText>
      </w:r>
      <w:r w:rsidRPr="00A44692">
        <w:rPr>
          <w:bCs w:val="0"/>
          <w:color w:val="000000"/>
          <w:sz w:val="20"/>
          <w:szCs w:val="20"/>
          <w:lang w:eastAsia="en-US"/>
        </w:rPr>
        <w:fldChar w:fldCharType="separate"/>
      </w:r>
      <w:r w:rsidR="00BD18FA">
        <w:rPr>
          <w:bCs w:val="0"/>
          <w:noProof/>
          <w:color w:val="000000"/>
          <w:sz w:val="20"/>
          <w:szCs w:val="20"/>
          <w:lang w:eastAsia="en-US"/>
        </w:rPr>
        <w:t>10</w:t>
      </w:r>
      <w:r w:rsidRPr="00A44692">
        <w:rPr>
          <w:bCs w:val="0"/>
          <w:color w:val="000000"/>
          <w:sz w:val="20"/>
          <w:szCs w:val="20"/>
          <w:lang w:eastAsia="en-US"/>
        </w:rPr>
        <w:fldChar w:fldCharType="end"/>
      </w:r>
      <w:r w:rsidRPr="00A44692">
        <w:rPr>
          <w:bCs w:val="0"/>
          <w:color w:val="000000"/>
          <w:sz w:val="20"/>
          <w:szCs w:val="20"/>
          <w:lang w:eastAsia="en-US"/>
        </w:rPr>
        <w:t>:</w:t>
      </w:r>
      <w:r w:rsidR="00C53697">
        <w:rPr>
          <w:sz w:val="20"/>
          <w:szCs w:val="20"/>
        </w:rPr>
        <w:tab/>
        <w:t xml:space="preserve">FOCUS Step 1 and </w:t>
      </w:r>
      <w:r w:rsidR="00C53697" w:rsidRPr="00C53697">
        <w:rPr>
          <w:sz w:val="20"/>
          <w:szCs w:val="20"/>
        </w:rPr>
        <w:t>2 PEC</w:t>
      </w:r>
      <w:r w:rsidR="00C53697" w:rsidRPr="00C53697">
        <w:rPr>
          <w:sz w:val="20"/>
          <w:szCs w:val="20"/>
          <w:vertAlign w:val="subscript"/>
        </w:rPr>
        <w:t>sw</w:t>
      </w:r>
      <w:r w:rsidR="00C53697" w:rsidRPr="00C53697">
        <w:rPr>
          <w:sz w:val="20"/>
          <w:szCs w:val="20"/>
        </w:rPr>
        <w:t xml:space="preserve"> and PEC</w:t>
      </w:r>
      <w:r w:rsidR="00C53697" w:rsidRPr="00C53697">
        <w:rPr>
          <w:sz w:val="20"/>
          <w:szCs w:val="20"/>
          <w:vertAlign w:val="subscript"/>
        </w:rPr>
        <w:t>sed</w:t>
      </w:r>
      <w:r w:rsidR="00C53697" w:rsidRPr="00C53697">
        <w:rPr>
          <w:sz w:val="20"/>
          <w:szCs w:val="20"/>
        </w:rPr>
        <w:t xml:space="preserve"> for </w:t>
      </w:r>
      <w:r w:rsidR="00C53697" w:rsidRPr="00C53697">
        <w:rPr>
          <w:sz w:val="20"/>
          <w:szCs w:val="20"/>
          <w:highlight w:val="yellow"/>
        </w:rPr>
        <w:t xml:space="preserve">metabolite </w:t>
      </w:r>
      <w:r w:rsidR="00C53697">
        <w:rPr>
          <w:sz w:val="20"/>
          <w:szCs w:val="20"/>
          <w:highlight w:val="yellow"/>
        </w:rPr>
        <w:t>B</w:t>
      </w:r>
      <w:r w:rsidR="00C53697" w:rsidRPr="00C53697">
        <w:rPr>
          <w:sz w:val="20"/>
          <w:szCs w:val="20"/>
          <w:highlight w:val="yellow"/>
        </w:rPr>
        <w:t xml:space="preserve"> of</w:t>
      </w:r>
      <w:r w:rsidR="00C53697" w:rsidRPr="00C53697">
        <w:rPr>
          <w:sz w:val="20"/>
          <w:szCs w:val="20"/>
        </w:rPr>
        <w:t xml:space="preserve"> </w:t>
      </w:r>
      <w:r w:rsidR="00C53697" w:rsidRPr="00C53697">
        <w:rPr>
          <w:sz w:val="20"/>
          <w:szCs w:val="20"/>
          <w:highlight w:val="yellow"/>
        </w:rPr>
        <w:t>ActiveSubstance1</w:t>
      </w:r>
      <w:r w:rsidR="00C53697" w:rsidRPr="00C53697">
        <w:rPr>
          <w:sz w:val="20"/>
          <w:szCs w:val="20"/>
        </w:rPr>
        <w:t xml:space="preserve"> following </w:t>
      </w:r>
      <w:r w:rsidR="00C53697" w:rsidRPr="00C53697">
        <w:rPr>
          <w:sz w:val="20"/>
          <w:szCs w:val="20"/>
          <w:highlight w:val="yellow"/>
        </w:rPr>
        <w:t>single</w:t>
      </w:r>
      <w:r w:rsidR="00C53697" w:rsidRPr="00C53697">
        <w:rPr>
          <w:sz w:val="20"/>
          <w:szCs w:val="20"/>
        </w:rPr>
        <w:t xml:space="preserve"> application to </w:t>
      </w:r>
      <w:r w:rsidR="00C53697" w:rsidRPr="00C53697">
        <w:rPr>
          <w:sz w:val="20"/>
          <w:szCs w:val="20"/>
          <w:highlight w:val="yellow"/>
        </w:rPr>
        <w:t>crop</w:t>
      </w:r>
      <w:r w:rsidR="00C53697">
        <w:rPr>
          <w:sz w:val="20"/>
          <w:szCs w:val="20"/>
          <w:highlight w:val="yellow"/>
        </w:rPr>
        <w:t>2</w:t>
      </w:r>
      <w:r w:rsidR="00C53697" w:rsidRPr="00C53697">
        <w:rPr>
          <w:sz w:val="20"/>
          <w:szCs w:val="20"/>
        </w:rPr>
        <w:t xml:space="preserve">  </w:t>
      </w:r>
    </w:p>
    <w:tbl>
      <w:tblPr>
        <w:tblStyle w:val="Tabellenraster"/>
        <w:tblW w:w="5000" w:type="pct"/>
        <w:tblLook w:val="01E0" w:firstRow="1" w:lastRow="1" w:firstColumn="1" w:lastColumn="1" w:noHBand="0" w:noVBand="0"/>
        <w:tblCaption w:val="FOCUS Step 1 and 2 PECsw and PECsed for metabolite A of ActiveSubstance1 following single application to crop1  "/>
        <w:tblDescription w:val="FOCUS Step 1 and 2 PECsw and PECsed for metabolite A of ActiveSubstance1 following single application to crop1  "/>
      </w:tblPr>
      <w:tblGrid>
        <w:gridCol w:w="1138"/>
        <w:gridCol w:w="1641"/>
        <w:gridCol w:w="1643"/>
        <w:gridCol w:w="1641"/>
        <w:gridCol w:w="1643"/>
        <w:gridCol w:w="1641"/>
      </w:tblGrid>
      <w:tr w:rsidR="00023102" w:rsidRPr="00570C29" w14:paraId="15E40119" w14:textId="77777777" w:rsidTr="006A3241">
        <w:trPr>
          <w:tblHeader/>
        </w:trPr>
        <w:tc>
          <w:tcPr>
            <w:tcW w:w="608" w:type="pct"/>
          </w:tcPr>
          <w:p w14:paraId="35F5675F" w14:textId="77777777" w:rsidR="00023102" w:rsidRPr="00570C29" w:rsidRDefault="00023102" w:rsidP="0064771A">
            <w:pPr>
              <w:pStyle w:val="RepTableHeader"/>
              <w:jc w:val="center"/>
              <w:rPr>
                <w:lang w:val="en-GB"/>
              </w:rPr>
            </w:pPr>
            <w:r w:rsidRPr="00570C29">
              <w:rPr>
                <w:lang w:val="en-GB"/>
              </w:rPr>
              <w:t>Scenario</w:t>
            </w:r>
          </w:p>
          <w:p w14:paraId="228B7CDB" w14:textId="77777777" w:rsidR="00023102" w:rsidRPr="00570C29" w:rsidRDefault="00023102" w:rsidP="0064771A">
            <w:pPr>
              <w:pStyle w:val="RepTableHeader"/>
              <w:jc w:val="center"/>
              <w:rPr>
                <w:lang w:val="en-GB"/>
              </w:rPr>
            </w:pPr>
          </w:p>
          <w:p w14:paraId="5C41B320" w14:textId="77777777" w:rsidR="00023102" w:rsidRPr="00570C29" w:rsidRDefault="00023102" w:rsidP="0064771A">
            <w:pPr>
              <w:pStyle w:val="RepTableHeader"/>
              <w:jc w:val="center"/>
              <w:rPr>
                <w:lang w:val="en-GB"/>
              </w:rPr>
            </w:pPr>
            <w:r w:rsidRPr="00570C29">
              <w:rPr>
                <w:lang w:val="en-GB"/>
              </w:rPr>
              <w:t>FOCUS</w:t>
            </w:r>
          </w:p>
        </w:tc>
        <w:tc>
          <w:tcPr>
            <w:tcW w:w="878" w:type="pct"/>
          </w:tcPr>
          <w:p w14:paraId="5F81BD19" w14:textId="77777777" w:rsidR="00023102" w:rsidRPr="00570C29" w:rsidRDefault="00023102" w:rsidP="0064771A">
            <w:pPr>
              <w:pStyle w:val="RepTableHeader"/>
              <w:jc w:val="center"/>
              <w:rPr>
                <w:lang w:val="en-GB"/>
              </w:rPr>
            </w:pPr>
            <w:r w:rsidRPr="00570C29">
              <w:rPr>
                <w:lang w:val="en-GB"/>
              </w:rPr>
              <w:t>Waterbody</w:t>
            </w:r>
          </w:p>
        </w:tc>
        <w:tc>
          <w:tcPr>
            <w:tcW w:w="879" w:type="pct"/>
          </w:tcPr>
          <w:p w14:paraId="0F404632" w14:textId="77777777" w:rsidR="00023102" w:rsidRPr="00570C29" w:rsidRDefault="00023102" w:rsidP="0064771A">
            <w:pPr>
              <w:pStyle w:val="RepTableHeader"/>
              <w:jc w:val="center"/>
              <w:rPr>
                <w:lang w:val="en-GB"/>
              </w:rPr>
            </w:pPr>
            <w:r w:rsidRPr="00570C29">
              <w:rPr>
                <w:lang w:val="en-GB"/>
              </w:rPr>
              <w:t>Max PEC</w:t>
            </w:r>
            <w:r w:rsidRPr="00570C29">
              <w:rPr>
                <w:vertAlign w:val="subscript"/>
                <w:lang w:val="en-GB"/>
              </w:rPr>
              <w:t>sw</w:t>
            </w:r>
          </w:p>
          <w:p w14:paraId="2FD1A509" w14:textId="77777777" w:rsidR="00023102" w:rsidRPr="00570C29" w:rsidRDefault="00023102" w:rsidP="0064771A">
            <w:pPr>
              <w:pStyle w:val="RepTableHeader"/>
              <w:jc w:val="center"/>
              <w:rPr>
                <w:lang w:val="en-GB"/>
              </w:rPr>
            </w:pPr>
            <w:r w:rsidRPr="00570C29">
              <w:rPr>
                <w:lang w:val="en-GB"/>
              </w:rPr>
              <w:t>(μg/L)</w:t>
            </w:r>
          </w:p>
        </w:tc>
        <w:tc>
          <w:tcPr>
            <w:tcW w:w="878" w:type="pct"/>
          </w:tcPr>
          <w:p w14:paraId="18B51EF1" w14:textId="77777777" w:rsidR="00023102" w:rsidRPr="00570C29" w:rsidRDefault="00023102" w:rsidP="0064771A">
            <w:pPr>
              <w:pStyle w:val="RepTableHeader"/>
              <w:jc w:val="center"/>
              <w:rPr>
                <w:highlight w:val="yellow"/>
                <w:lang w:val="en-GB"/>
              </w:rPr>
            </w:pPr>
            <w:r w:rsidRPr="00570C29">
              <w:rPr>
                <w:lang w:val="en-GB"/>
              </w:rPr>
              <w:t>Dominant entry route</w:t>
            </w:r>
          </w:p>
        </w:tc>
        <w:tc>
          <w:tcPr>
            <w:tcW w:w="879" w:type="pct"/>
          </w:tcPr>
          <w:p w14:paraId="7770C0C4" w14:textId="77777777" w:rsidR="00023102" w:rsidRPr="00570C29" w:rsidRDefault="00023102" w:rsidP="0064771A">
            <w:pPr>
              <w:pStyle w:val="RepTableHeader"/>
              <w:jc w:val="center"/>
              <w:rPr>
                <w:lang w:val="pl-PL"/>
              </w:rPr>
            </w:pPr>
            <w:r w:rsidRPr="00A44692">
              <w:rPr>
                <w:highlight w:val="yellow"/>
                <w:lang w:val="pl-PL"/>
              </w:rPr>
              <w:t>XX</w:t>
            </w:r>
            <w:r>
              <w:rPr>
                <w:lang w:val="pl-PL"/>
              </w:rPr>
              <w:t> </w:t>
            </w:r>
            <w:r w:rsidRPr="00570C29">
              <w:rPr>
                <w:lang w:val="pl-PL"/>
              </w:rPr>
              <w:t>d- PEC</w:t>
            </w:r>
            <w:r w:rsidRPr="00570C29">
              <w:rPr>
                <w:vertAlign w:val="subscript"/>
                <w:lang w:val="pl-PL"/>
              </w:rPr>
              <w:t>sw,twa</w:t>
            </w:r>
            <w:r w:rsidRPr="00570C29">
              <w:rPr>
                <w:lang w:val="pl-PL"/>
              </w:rPr>
              <w:t xml:space="preserve"> </w:t>
            </w:r>
          </w:p>
          <w:p w14:paraId="3BA00867" w14:textId="77777777" w:rsidR="00023102" w:rsidRPr="00570C29" w:rsidRDefault="00023102" w:rsidP="0064771A">
            <w:pPr>
              <w:pStyle w:val="RepTableHeader"/>
              <w:jc w:val="center"/>
              <w:rPr>
                <w:lang w:val="pl-PL"/>
              </w:rPr>
            </w:pPr>
            <w:r w:rsidRPr="00570C29">
              <w:rPr>
                <w:lang w:val="pl-PL"/>
              </w:rPr>
              <w:t>(µg/L)</w:t>
            </w:r>
            <w:r>
              <w:rPr>
                <w:lang w:val="pl-PL"/>
              </w:rPr>
              <w:t>*</w:t>
            </w:r>
          </w:p>
        </w:tc>
        <w:tc>
          <w:tcPr>
            <w:tcW w:w="879" w:type="pct"/>
          </w:tcPr>
          <w:p w14:paraId="056F3229" w14:textId="77777777" w:rsidR="00023102" w:rsidRPr="00570C29" w:rsidRDefault="00023102" w:rsidP="0064771A">
            <w:pPr>
              <w:pStyle w:val="RepTableHeader"/>
              <w:jc w:val="center"/>
              <w:rPr>
                <w:lang w:val="en-GB"/>
              </w:rPr>
            </w:pPr>
            <w:r w:rsidRPr="00570C29">
              <w:rPr>
                <w:lang w:val="en-GB"/>
              </w:rPr>
              <w:t>Max PEC</w:t>
            </w:r>
            <w:r w:rsidRPr="00570C29">
              <w:rPr>
                <w:vertAlign w:val="subscript"/>
                <w:lang w:val="en-GB"/>
              </w:rPr>
              <w:t>sed</w:t>
            </w:r>
            <w:r w:rsidRPr="00570C29">
              <w:rPr>
                <w:lang w:val="en-GB"/>
              </w:rPr>
              <w:t xml:space="preserve"> (μg/kg)</w:t>
            </w:r>
          </w:p>
        </w:tc>
      </w:tr>
      <w:tr w:rsidR="00023102" w:rsidRPr="00570C29" w14:paraId="6CD53481" w14:textId="77777777" w:rsidTr="006A3241">
        <w:trPr>
          <w:tblHeader/>
        </w:trPr>
        <w:tc>
          <w:tcPr>
            <w:tcW w:w="608" w:type="pct"/>
            <w:tcBorders>
              <w:bottom w:val="single" w:sz="4" w:space="0" w:color="auto"/>
            </w:tcBorders>
          </w:tcPr>
          <w:p w14:paraId="670AEA61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  <w:r w:rsidRPr="00570C29">
              <w:rPr>
                <w:szCs w:val="20"/>
              </w:rPr>
              <w:t>Step 1</w:t>
            </w: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14:paraId="28CE8453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  <w:r w:rsidRPr="00570C29">
              <w:rPr>
                <w:szCs w:val="20"/>
              </w:rPr>
              <w:t>---</w:t>
            </w:r>
          </w:p>
        </w:tc>
        <w:tc>
          <w:tcPr>
            <w:tcW w:w="879" w:type="pct"/>
            <w:tcBorders>
              <w:bottom w:val="single" w:sz="4" w:space="0" w:color="auto"/>
            </w:tcBorders>
          </w:tcPr>
          <w:p w14:paraId="15B72C03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14:paraId="2F2029FC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  <w:r w:rsidRPr="00570C29">
              <w:rPr>
                <w:szCs w:val="20"/>
              </w:rPr>
              <w:t>-</w:t>
            </w:r>
          </w:p>
        </w:tc>
        <w:tc>
          <w:tcPr>
            <w:tcW w:w="879" w:type="pct"/>
            <w:tcBorders>
              <w:bottom w:val="single" w:sz="4" w:space="0" w:color="auto"/>
            </w:tcBorders>
          </w:tcPr>
          <w:p w14:paraId="7FF7798A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</w:p>
        </w:tc>
        <w:tc>
          <w:tcPr>
            <w:tcW w:w="879" w:type="pct"/>
            <w:tcBorders>
              <w:bottom w:val="single" w:sz="4" w:space="0" w:color="auto"/>
            </w:tcBorders>
          </w:tcPr>
          <w:p w14:paraId="53FEB0E5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</w:p>
        </w:tc>
      </w:tr>
      <w:tr w:rsidR="00023102" w:rsidRPr="00570C29" w14:paraId="06A776A0" w14:textId="77777777" w:rsidTr="006A3241">
        <w:trPr>
          <w:tblHeader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C279B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  <w:r>
              <w:rPr>
                <w:szCs w:val="20"/>
              </w:rPr>
              <w:t>Step 2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985121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6D476F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5A7579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595815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4EF26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</w:p>
        </w:tc>
      </w:tr>
      <w:tr w:rsidR="00023102" w:rsidRPr="00570C29" w14:paraId="1EF80356" w14:textId="77777777" w:rsidTr="006A3241">
        <w:trPr>
          <w:tblHeader/>
        </w:trPr>
        <w:tc>
          <w:tcPr>
            <w:tcW w:w="608" w:type="pct"/>
            <w:tcBorders>
              <w:top w:val="single" w:sz="4" w:space="0" w:color="auto"/>
            </w:tcBorders>
          </w:tcPr>
          <w:p w14:paraId="617E883A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</w:tcBorders>
          </w:tcPr>
          <w:p w14:paraId="4E3D0A70" w14:textId="77777777" w:rsidR="00023102" w:rsidRPr="00706DE2" w:rsidRDefault="00023102" w:rsidP="0064771A">
            <w:pPr>
              <w:pStyle w:val="RepTable"/>
              <w:rPr>
                <w:szCs w:val="20"/>
                <w:lang w:val="en-GB"/>
              </w:rPr>
            </w:pPr>
            <w:r w:rsidRPr="00706DE2">
              <w:rPr>
                <w:szCs w:val="20"/>
                <w:lang w:val="en-GB"/>
              </w:rPr>
              <w:t xml:space="preserve">NEU, </w:t>
            </w:r>
            <w:r w:rsidRPr="00706DE2">
              <w:rPr>
                <w:szCs w:val="20"/>
                <w:highlight w:val="yellow"/>
                <w:lang w:val="en-GB"/>
              </w:rPr>
              <w:t>e.g. March-May</w:t>
            </w:r>
          </w:p>
        </w:tc>
        <w:tc>
          <w:tcPr>
            <w:tcW w:w="879" w:type="pct"/>
            <w:tcBorders>
              <w:top w:val="single" w:sz="4" w:space="0" w:color="auto"/>
            </w:tcBorders>
          </w:tcPr>
          <w:p w14:paraId="16C63DB6" w14:textId="77777777" w:rsidR="00023102" w:rsidRPr="00706DE2" w:rsidRDefault="00023102" w:rsidP="0064771A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78" w:type="pct"/>
            <w:tcBorders>
              <w:top w:val="single" w:sz="4" w:space="0" w:color="auto"/>
            </w:tcBorders>
          </w:tcPr>
          <w:p w14:paraId="4E3A2C7C" w14:textId="77777777" w:rsidR="00023102" w:rsidRPr="00706DE2" w:rsidRDefault="00023102" w:rsidP="0064771A">
            <w:pPr>
              <w:pStyle w:val="RepTable"/>
              <w:rPr>
                <w:szCs w:val="20"/>
                <w:lang w:val="en-GB"/>
              </w:rPr>
            </w:pPr>
            <w:r w:rsidRPr="00706DE2">
              <w:rPr>
                <w:szCs w:val="20"/>
                <w:lang w:val="en-GB"/>
              </w:rPr>
              <w:t>-</w:t>
            </w:r>
          </w:p>
        </w:tc>
        <w:tc>
          <w:tcPr>
            <w:tcW w:w="879" w:type="pct"/>
            <w:tcBorders>
              <w:top w:val="single" w:sz="4" w:space="0" w:color="auto"/>
            </w:tcBorders>
          </w:tcPr>
          <w:p w14:paraId="28C961D2" w14:textId="77777777" w:rsidR="00023102" w:rsidRPr="00706DE2" w:rsidRDefault="00023102" w:rsidP="0064771A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79" w:type="pct"/>
            <w:tcBorders>
              <w:top w:val="single" w:sz="4" w:space="0" w:color="auto"/>
            </w:tcBorders>
          </w:tcPr>
          <w:p w14:paraId="50BA87C9" w14:textId="77777777" w:rsidR="00023102" w:rsidRPr="00706DE2" w:rsidRDefault="00023102" w:rsidP="0064771A">
            <w:pPr>
              <w:pStyle w:val="RepTable"/>
              <w:rPr>
                <w:szCs w:val="20"/>
                <w:lang w:val="en-GB"/>
              </w:rPr>
            </w:pPr>
          </w:p>
        </w:tc>
      </w:tr>
      <w:tr w:rsidR="00023102" w:rsidRPr="00570C29" w14:paraId="0A0BA7FF" w14:textId="77777777" w:rsidTr="006A3241">
        <w:trPr>
          <w:tblHeader/>
        </w:trPr>
        <w:tc>
          <w:tcPr>
            <w:tcW w:w="608" w:type="pct"/>
          </w:tcPr>
          <w:p w14:paraId="2BA4C180" w14:textId="77777777" w:rsidR="00023102" w:rsidRPr="00706DE2" w:rsidRDefault="00023102" w:rsidP="0064771A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78" w:type="pct"/>
          </w:tcPr>
          <w:p w14:paraId="6AA01B5F" w14:textId="77777777" w:rsidR="00023102" w:rsidRPr="00706DE2" w:rsidRDefault="00023102" w:rsidP="0064771A">
            <w:pPr>
              <w:pStyle w:val="RepTable"/>
              <w:rPr>
                <w:szCs w:val="20"/>
                <w:lang w:val="en-GB"/>
              </w:rPr>
            </w:pPr>
            <w:r w:rsidRPr="00706DE2">
              <w:rPr>
                <w:szCs w:val="20"/>
                <w:lang w:val="en-GB"/>
              </w:rPr>
              <w:t xml:space="preserve">SEU, </w:t>
            </w:r>
            <w:r w:rsidRPr="00706DE2">
              <w:rPr>
                <w:szCs w:val="20"/>
                <w:highlight w:val="yellow"/>
                <w:lang w:val="en-GB"/>
              </w:rPr>
              <w:t>e.g. March-May</w:t>
            </w:r>
          </w:p>
        </w:tc>
        <w:tc>
          <w:tcPr>
            <w:tcW w:w="879" w:type="pct"/>
          </w:tcPr>
          <w:p w14:paraId="1B46FD7B" w14:textId="77777777" w:rsidR="00023102" w:rsidRPr="00706DE2" w:rsidRDefault="00023102" w:rsidP="0064771A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78" w:type="pct"/>
          </w:tcPr>
          <w:p w14:paraId="0D7715BA" w14:textId="77777777" w:rsidR="00023102" w:rsidRPr="00706DE2" w:rsidRDefault="00023102" w:rsidP="0064771A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79" w:type="pct"/>
          </w:tcPr>
          <w:p w14:paraId="2C894355" w14:textId="77777777" w:rsidR="00023102" w:rsidRPr="00706DE2" w:rsidRDefault="00023102" w:rsidP="0064771A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79" w:type="pct"/>
          </w:tcPr>
          <w:p w14:paraId="28E8E7A7" w14:textId="77777777" w:rsidR="00023102" w:rsidRPr="00706DE2" w:rsidRDefault="00023102" w:rsidP="0064771A">
            <w:pPr>
              <w:pStyle w:val="RepTable"/>
              <w:rPr>
                <w:szCs w:val="20"/>
                <w:lang w:val="en-GB"/>
              </w:rPr>
            </w:pPr>
          </w:p>
        </w:tc>
      </w:tr>
    </w:tbl>
    <w:p w14:paraId="7C388932" w14:textId="77777777" w:rsidR="00023102" w:rsidRPr="00A44692" w:rsidRDefault="00023102" w:rsidP="00023102">
      <w:pPr>
        <w:pStyle w:val="OECD-BASIS-TEXT"/>
        <w:tabs>
          <w:tab w:val="clear" w:pos="720"/>
        </w:tabs>
        <w:rPr>
          <w:sz w:val="18"/>
          <w:szCs w:val="18"/>
        </w:rPr>
      </w:pPr>
      <w:r w:rsidRPr="00A44692">
        <w:rPr>
          <w:sz w:val="18"/>
          <w:szCs w:val="18"/>
        </w:rPr>
        <w:t>*TWA time as required by ecotox</w:t>
      </w:r>
    </w:p>
    <w:p w14:paraId="22200391" w14:textId="042F543F" w:rsidR="00023102" w:rsidRDefault="00023102" w:rsidP="00023102">
      <w:pPr>
        <w:pStyle w:val="RepStandard"/>
        <w:rPr>
          <w:lang w:eastAsia="en-GB"/>
        </w:rPr>
      </w:pPr>
    </w:p>
    <w:p w14:paraId="26BFA332" w14:textId="77777777" w:rsidR="00023102" w:rsidRPr="00023102" w:rsidRDefault="00023102" w:rsidP="00023102">
      <w:pPr>
        <w:pStyle w:val="RepStandard"/>
        <w:rPr>
          <w:lang w:eastAsia="en-GB"/>
        </w:rPr>
      </w:pPr>
    </w:p>
    <w:p w14:paraId="3C1B7156" w14:textId="17A62ABB" w:rsidR="002C1DA1" w:rsidRDefault="00A44692" w:rsidP="002C1DA1">
      <w:pPr>
        <w:pStyle w:val="RepLabel"/>
        <w:rPr>
          <w:sz w:val="20"/>
          <w:szCs w:val="20"/>
        </w:rPr>
      </w:pPr>
      <w:r w:rsidRPr="00A44692">
        <w:rPr>
          <w:bCs w:val="0"/>
          <w:color w:val="000000"/>
          <w:sz w:val="20"/>
          <w:szCs w:val="20"/>
          <w:lang w:eastAsia="en-US"/>
        </w:rPr>
        <w:lastRenderedPageBreak/>
        <w:t xml:space="preserve">Table </w:t>
      </w:r>
      <w:r w:rsidRPr="00A44692">
        <w:rPr>
          <w:bCs w:val="0"/>
          <w:color w:val="000000"/>
          <w:sz w:val="20"/>
          <w:szCs w:val="20"/>
          <w:lang w:eastAsia="en-US"/>
        </w:rPr>
        <w:fldChar w:fldCharType="begin"/>
      </w:r>
      <w:r w:rsidRPr="00A44692">
        <w:rPr>
          <w:bCs w:val="0"/>
          <w:color w:val="000000"/>
          <w:sz w:val="20"/>
          <w:szCs w:val="20"/>
          <w:lang w:eastAsia="en-US"/>
        </w:rPr>
        <w:instrText xml:space="preserve"> STYLEREF 2 \s </w:instrText>
      </w:r>
      <w:r w:rsidRPr="00A44692">
        <w:rPr>
          <w:bCs w:val="0"/>
          <w:color w:val="000000"/>
          <w:sz w:val="20"/>
          <w:szCs w:val="20"/>
          <w:lang w:eastAsia="en-US"/>
        </w:rPr>
        <w:fldChar w:fldCharType="separate"/>
      </w:r>
      <w:r w:rsidR="00BD18FA">
        <w:rPr>
          <w:bCs w:val="0"/>
          <w:noProof/>
          <w:color w:val="000000"/>
          <w:sz w:val="20"/>
          <w:szCs w:val="20"/>
          <w:lang w:eastAsia="en-US"/>
        </w:rPr>
        <w:t>8.9</w:t>
      </w:r>
      <w:r w:rsidRPr="00A44692">
        <w:rPr>
          <w:bCs w:val="0"/>
          <w:color w:val="000000"/>
          <w:sz w:val="20"/>
          <w:szCs w:val="20"/>
          <w:lang w:eastAsia="en-US"/>
        </w:rPr>
        <w:fldChar w:fldCharType="end"/>
      </w:r>
      <w:r w:rsidRPr="00A44692">
        <w:rPr>
          <w:bCs w:val="0"/>
          <w:color w:val="000000"/>
          <w:sz w:val="20"/>
          <w:szCs w:val="20"/>
          <w:lang w:eastAsia="en-US"/>
        </w:rPr>
        <w:t>.1</w:t>
      </w:r>
      <w:r w:rsidRPr="00A44692">
        <w:rPr>
          <w:bCs w:val="0"/>
          <w:color w:val="000000"/>
          <w:sz w:val="20"/>
          <w:szCs w:val="20"/>
          <w:lang w:eastAsia="en-US"/>
        </w:rPr>
        <w:noBreakHyphen/>
      </w:r>
      <w:r w:rsidRPr="00A44692">
        <w:rPr>
          <w:bCs w:val="0"/>
          <w:color w:val="000000"/>
          <w:sz w:val="20"/>
          <w:szCs w:val="20"/>
          <w:lang w:eastAsia="en-US"/>
        </w:rPr>
        <w:fldChar w:fldCharType="begin"/>
      </w:r>
      <w:r w:rsidRPr="00A44692">
        <w:rPr>
          <w:bCs w:val="0"/>
          <w:color w:val="000000"/>
          <w:sz w:val="20"/>
          <w:szCs w:val="20"/>
          <w:lang w:eastAsia="en-US"/>
        </w:rPr>
        <w:instrText xml:space="preserve"> SEQ Table \* ARABIC \s 2 </w:instrText>
      </w:r>
      <w:r w:rsidRPr="00A44692">
        <w:rPr>
          <w:bCs w:val="0"/>
          <w:color w:val="000000"/>
          <w:sz w:val="20"/>
          <w:szCs w:val="20"/>
          <w:lang w:eastAsia="en-US"/>
        </w:rPr>
        <w:fldChar w:fldCharType="separate"/>
      </w:r>
      <w:r w:rsidR="00BD18FA">
        <w:rPr>
          <w:bCs w:val="0"/>
          <w:noProof/>
          <w:color w:val="000000"/>
          <w:sz w:val="20"/>
          <w:szCs w:val="20"/>
          <w:lang w:eastAsia="en-US"/>
        </w:rPr>
        <w:t>11</w:t>
      </w:r>
      <w:r w:rsidRPr="00A44692">
        <w:rPr>
          <w:bCs w:val="0"/>
          <w:color w:val="000000"/>
          <w:sz w:val="20"/>
          <w:szCs w:val="20"/>
          <w:lang w:eastAsia="en-US"/>
        </w:rPr>
        <w:fldChar w:fldCharType="end"/>
      </w:r>
      <w:r w:rsidRPr="00A44692">
        <w:rPr>
          <w:bCs w:val="0"/>
          <w:color w:val="000000"/>
          <w:sz w:val="20"/>
          <w:szCs w:val="20"/>
          <w:lang w:eastAsia="en-US"/>
        </w:rPr>
        <w:t>:</w:t>
      </w:r>
      <w:r w:rsidR="002C1DA1" w:rsidRPr="00C53697">
        <w:rPr>
          <w:sz w:val="20"/>
          <w:szCs w:val="20"/>
        </w:rPr>
        <w:tab/>
        <w:t>FOCUS Step 1,2 and 3 PEC</w:t>
      </w:r>
      <w:r w:rsidR="002C1DA1" w:rsidRPr="00C53697">
        <w:rPr>
          <w:sz w:val="20"/>
          <w:szCs w:val="20"/>
          <w:vertAlign w:val="subscript"/>
        </w:rPr>
        <w:t>sw</w:t>
      </w:r>
      <w:r w:rsidR="002C1DA1" w:rsidRPr="00C53697">
        <w:rPr>
          <w:sz w:val="20"/>
          <w:szCs w:val="20"/>
        </w:rPr>
        <w:t xml:space="preserve"> and PEC</w:t>
      </w:r>
      <w:r w:rsidR="002C1DA1" w:rsidRPr="00C53697">
        <w:rPr>
          <w:sz w:val="20"/>
          <w:szCs w:val="20"/>
          <w:vertAlign w:val="subscript"/>
        </w:rPr>
        <w:t>sed</w:t>
      </w:r>
      <w:r w:rsidR="002C1DA1" w:rsidRPr="00C53697">
        <w:rPr>
          <w:sz w:val="20"/>
          <w:szCs w:val="20"/>
        </w:rPr>
        <w:t xml:space="preserve"> for </w:t>
      </w:r>
      <w:r w:rsidR="002C1DA1" w:rsidRPr="00C53697">
        <w:rPr>
          <w:sz w:val="20"/>
          <w:szCs w:val="20"/>
          <w:highlight w:val="yellow"/>
        </w:rPr>
        <w:t>ActiveSubstance</w:t>
      </w:r>
      <w:r w:rsidR="002C1DA1">
        <w:rPr>
          <w:sz w:val="20"/>
          <w:szCs w:val="20"/>
          <w:highlight w:val="yellow"/>
        </w:rPr>
        <w:t>2</w:t>
      </w:r>
      <w:r w:rsidR="002C1DA1" w:rsidRPr="00C53697">
        <w:rPr>
          <w:sz w:val="20"/>
          <w:szCs w:val="20"/>
        </w:rPr>
        <w:t xml:space="preserve"> following </w:t>
      </w:r>
      <w:r w:rsidR="002C1DA1" w:rsidRPr="00C53697">
        <w:rPr>
          <w:sz w:val="20"/>
          <w:szCs w:val="20"/>
          <w:highlight w:val="yellow"/>
        </w:rPr>
        <w:t>single</w:t>
      </w:r>
      <w:r w:rsidR="002C1DA1" w:rsidRPr="00C53697">
        <w:rPr>
          <w:sz w:val="20"/>
          <w:szCs w:val="20"/>
        </w:rPr>
        <w:t xml:space="preserve"> application to </w:t>
      </w:r>
      <w:r w:rsidR="002C1DA1" w:rsidRPr="00C53697">
        <w:rPr>
          <w:sz w:val="20"/>
          <w:szCs w:val="20"/>
          <w:highlight w:val="yellow"/>
        </w:rPr>
        <w:t>crop1</w:t>
      </w:r>
      <w:r w:rsidR="002B472E">
        <w:rPr>
          <w:sz w:val="20"/>
          <w:szCs w:val="20"/>
        </w:rPr>
        <w:t xml:space="preserve"> </w:t>
      </w:r>
    </w:p>
    <w:tbl>
      <w:tblPr>
        <w:tblStyle w:val="Tabellenraster"/>
        <w:tblW w:w="5000" w:type="pct"/>
        <w:tblLook w:val="01E0" w:firstRow="1" w:lastRow="1" w:firstColumn="1" w:lastColumn="1" w:noHBand="0" w:noVBand="0"/>
        <w:tblCaption w:val="FOCUS Step 1,2 and 3 PECsw and PECsed for ActiveSubstance1 following single application to crop1  "/>
        <w:tblDescription w:val="FOCUS Step 1,2 and 3 PECsw and PECsed for ActiveSubstance1 following single application to crop1  "/>
      </w:tblPr>
      <w:tblGrid>
        <w:gridCol w:w="962"/>
        <w:gridCol w:w="1677"/>
        <w:gridCol w:w="1677"/>
        <w:gridCol w:w="1677"/>
        <w:gridCol w:w="1677"/>
        <w:gridCol w:w="1677"/>
      </w:tblGrid>
      <w:tr w:rsidR="00023102" w:rsidRPr="00570C29" w14:paraId="7381059E" w14:textId="77777777" w:rsidTr="0064771A">
        <w:trPr>
          <w:tblHeader/>
        </w:trPr>
        <w:tc>
          <w:tcPr>
            <w:tcW w:w="514" w:type="pct"/>
          </w:tcPr>
          <w:p w14:paraId="460F8F28" w14:textId="77777777" w:rsidR="00023102" w:rsidRPr="00570C29" w:rsidRDefault="00023102" w:rsidP="0064771A">
            <w:pPr>
              <w:pStyle w:val="RepTableHeader"/>
              <w:jc w:val="center"/>
              <w:rPr>
                <w:lang w:val="en-GB"/>
              </w:rPr>
            </w:pPr>
            <w:r w:rsidRPr="00570C29">
              <w:rPr>
                <w:lang w:val="en-GB"/>
              </w:rPr>
              <w:t>Scenario</w:t>
            </w:r>
          </w:p>
          <w:p w14:paraId="5DF3D0FD" w14:textId="77777777" w:rsidR="00023102" w:rsidRPr="00570C29" w:rsidRDefault="00023102" w:rsidP="0064771A">
            <w:pPr>
              <w:pStyle w:val="RepTableHeader"/>
              <w:jc w:val="center"/>
              <w:rPr>
                <w:lang w:val="en-GB"/>
              </w:rPr>
            </w:pPr>
          </w:p>
          <w:p w14:paraId="6DA5637B" w14:textId="77777777" w:rsidR="00023102" w:rsidRPr="00570C29" w:rsidRDefault="00023102" w:rsidP="0064771A">
            <w:pPr>
              <w:pStyle w:val="RepTableHeader"/>
              <w:jc w:val="center"/>
              <w:rPr>
                <w:lang w:val="en-GB"/>
              </w:rPr>
            </w:pPr>
            <w:r w:rsidRPr="00570C29">
              <w:rPr>
                <w:lang w:val="en-GB"/>
              </w:rPr>
              <w:t>FOCUS</w:t>
            </w:r>
          </w:p>
        </w:tc>
        <w:tc>
          <w:tcPr>
            <w:tcW w:w="897" w:type="pct"/>
          </w:tcPr>
          <w:p w14:paraId="7CE66343" w14:textId="77777777" w:rsidR="00023102" w:rsidRPr="00570C29" w:rsidRDefault="00023102" w:rsidP="0064771A">
            <w:pPr>
              <w:pStyle w:val="RepTableHeader"/>
              <w:jc w:val="center"/>
              <w:rPr>
                <w:lang w:val="en-GB"/>
              </w:rPr>
            </w:pPr>
            <w:r w:rsidRPr="00570C29">
              <w:rPr>
                <w:lang w:val="en-GB"/>
              </w:rPr>
              <w:t>Waterbody</w:t>
            </w:r>
          </w:p>
        </w:tc>
        <w:tc>
          <w:tcPr>
            <w:tcW w:w="897" w:type="pct"/>
          </w:tcPr>
          <w:p w14:paraId="2D7AEBAA" w14:textId="77777777" w:rsidR="00023102" w:rsidRPr="00570C29" w:rsidRDefault="00023102" w:rsidP="0064771A">
            <w:pPr>
              <w:pStyle w:val="RepTableHeader"/>
              <w:jc w:val="center"/>
              <w:rPr>
                <w:lang w:val="en-GB"/>
              </w:rPr>
            </w:pPr>
            <w:r w:rsidRPr="00570C29">
              <w:rPr>
                <w:lang w:val="en-GB"/>
              </w:rPr>
              <w:t>Max PEC</w:t>
            </w:r>
            <w:r w:rsidRPr="00570C29">
              <w:rPr>
                <w:vertAlign w:val="subscript"/>
                <w:lang w:val="en-GB"/>
              </w:rPr>
              <w:t>sw</w:t>
            </w:r>
          </w:p>
          <w:p w14:paraId="5FAFA901" w14:textId="77777777" w:rsidR="00023102" w:rsidRPr="00570C29" w:rsidRDefault="00023102" w:rsidP="0064771A">
            <w:pPr>
              <w:pStyle w:val="RepTableHeader"/>
              <w:jc w:val="center"/>
              <w:rPr>
                <w:lang w:val="en-GB"/>
              </w:rPr>
            </w:pPr>
            <w:r w:rsidRPr="00570C29">
              <w:rPr>
                <w:lang w:val="en-GB"/>
              </w:rPr>
              <w:t>(μg/L)</w:t>
            </w:r>
          </w:p>
        </w:tc>
        <w:tc>
          <w:tcPr>
            <w:tcW w:w="897" w:type="pct"/>
          </w:tcPr>
          <w:p w14:paraId="70F379CE" w14:textId="77777777" w:rsidR="00023102" w:rsidRPr="00570C29" w:rsidRDefault="00023102" w:rsidP="0064771A">
            <w:pPr>
              <w:pStyle w:val="RepTableHeader"/>
              <w:jc w:val="center"/>
              <w:rPr>
                <w:highlight w:val="yellow"/>
                <w:lang w:val="en-GB"/>
              </w:rPr>
            </w:pPr>
            <w:r w:rsidRPr="00570C29">
              <w:rPr>
                <w:lang w:val="en-GB"/>
              </w:rPr>
              <w:t>Dominant entry route</w:t>
            </w:r>
          </w:p>
        </w:tc>
        <w:tc>
          <w:tcPr>
            <w:tcW w:w="897" w:type="pct"/>
          </w:tcPr>
          <w:p w14:paraId="4794C9FF" w14:textId="77777777" w:rsidR="00023102" w:rsidRPr="00570C29" w:rsidRDefault="00023102" w:rsidP="0064771A">
            <w:pPr>
              <w:pStyle w:val="RepTableHeader"/>
              <w:jc w:val="center"/>
              <w:rPr>
                <w:lang w:val="pl-PL"/>
              </w:rPr>
            </w:pPr>
            <w:r w:rsidRPr="00A44692">
              <w:rPr>
                <w:highlight w:val="yellow"/>
                <w:lang w:val="pl-PL"/>
              </w:rPr>
              <w:t>XX</w:t>
            </w:r>
            <w:r>
              <w:rPr>
                <w:lang w:val="pl-PL"/>
              </w:rPr>
              <w:t> </w:t>
            </w:r>
            <w:r w:rsidRPr="00570C29">
              <w:rPr>
                <w:lang w:val="pl-PL"/>
              </w:rPr>
              <w:t>d- PEC</w:t>
            </w:r>
            <w:r w:rsidRPr="00570C29">
              <w:rPr>
                <w:vertAlign w:val="subscript"/>
                <w:lang w:val="pl-PL"/>
              </w:rPr>
              <w:t>sw,twa</w:t>
            </w:r>
            <w:r w:rsidRPr="00570C29">
              <w:rPr>
                <w:lang w:val="pl-PL"/>
              </w:rPr>
              <w:t xml:space="preserve"> </w:t>
            </w:r>
          </w:p>
          <w:p w14:paraId="321626B6" w14:textId="77777777" w:rsidR="00023102" w:rsidRPr="00570C29" w:rsidRDefault="00023102" w:rsidP="0064771A">
            <w:pPr>
              <w:pStyle w:val="RepTableHeader"/>
              <w:jc w:val="center"/>
              <w:rPr>
                <w:lang w:val="pl-PL"/>
              </w:rPr>
            </w:pPr>
            <w:r w:rsidRPr="00570C29">
              <w:rPr>
                <w:lang w:val="pl-PL"/>
              </w:rPr>
              <w:t>(µg/L)</w:t>
            </w:r>
            <w:r>
              <w:rPr>
                <w:lang w:val="pl-PL"/>
              </w:rPr>
              <w:t>*</w:t>
            </w:r>
          </w:p>
          <w:p w14:paraId="16D7DD40" w14:textId="77777777" w:rsidR="00023102" w:rsidRPr="00570C29" w:rsidRDefault="00023102" w:rsidP="0064771A">
            <w:pPr>
              <w:pStyle w:val="RepTableHeader"/>
              <w:jc w:val="center"/>
              <w:rPr>
                <w:lang w:val="pl-PL"/>
              </w:rPr>
            </w:pPr>
          </w:p>
        </w:tc>
        <w:tc>
          <w:tcPr>
            <w:tcW w:w="897" w:type="pct"/>
          </w:tcPr>
          <w:p w14:paraId="724F9E83" w14:textId="77777777" w:rsidR="00023102" w:rsidRPr="00570C29" w:rsidRDefault="00023102" w:rsidP="0064771A">
            <w:pPr>
              <w:pStyle w:val="RepTableHeader"/>
              <w:jc w:val="center"/>
              <w:rPr>
                <w:lang w:val="en-GB"/>
              </w:rPr>
            </w:pPr>
            <w:r w:rsidRPr="00570C29">
              <w:rPr>
                <w:lang w:val="en-GB"/>
              </w:rPr>
              <w:t>Max PEC</w:t>
            </w:r>
            <w:r w:rsidRPr="00570C29">
              <w:rPr>
                <w:vertAlign w:val="subscript"/>
                <w:lang w:val="en-GB"/>
              </w:rPr>
              <w:t>sed</w:t>
            </w:r>
            <w:r w:rsidRPr="00570C29">
              <w:rPr>
                <w:lang w:val="en-GB"/>
              </w:rPr>
              <w:t xml:space="preserve"> (μg/kg)</w:t>
            </w:r>
          </w:p>
        </w:tc>
      </w:tr>
      <w:tr w:rsidR="00023102" w:rsidRPr="00570C29" w14:paraId="4B36A281" w14:textId="77777777" w:rsidTr="0064771A">
        <w:trPr>
          <w:tblHeader/>
        </w:trPr>
        <w:tc>
          <w:tcPr>
            <w:tcW w:w="514" w:type="pct"/>
            <w:tcBorders>
              <w:bottom w:val="single" w:sz="4" w:space="0" w:color="auto"/>
            </w:tcBorders>
          </w:tcPr>
          <w:p w14:paraId="37C16C52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  <w:r w:rsidRPr="00570C29">
              <w:rPr>
                <w:szCs w:val="20"/>
              </w:rPr>
              <w:t>Step 1</w:t>
            </w:r>
          </w:p>
        </w:tc>
        <w:tc>
          <w:tcPr>
            <w:tcW w:w="897" w:type="pct"/>
            <w:tcBorders>
              <w:bottom w:val="single" w:sz="4" w:space="0" w:color="auto"/>
            </w:tcBorders>
          </w:tcPr>
          <w:p w14:paraId="12654B40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  <w:r w:rsidRPr="00570C29">
              <w:rPr>
                <w:szCs w:val="20"/>
              </w:rPr>
              <w:t>---</w:t>
            </w:r>
          </w:p>
        </w:tc>
        <w:tc>
          <w:tcPr>
            <w:tcW w:w="897" w:type="pct"/>
            <w:tcBorders>
              <w:bottom w:val="single" w:sz="4" w:space="0" w:color="auto"/>
            </w:tcBorders>
          </w:tcPr>
          <w:p w14:paraId="53049856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</w:p>
        </w:tc>
        <w:tc>
          <w:tcPr>
            <w:tcW w:w="897" w:type="pct"/>
            <w:tcBorders>
              <w:bottom w:val="single" w:sz="4" w:space="0" w:color="auto"/>
            </w:tcBorders>
          </w:tcPr>
          <w:p w14:paraId="7254FD05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  <w:r w:rsidRPr="00570C29">
              <w:rPr>
                <w:szCs w:val="20"/>
              </w:rPr>
              <w:t>-</w:t>
            </w:r>
          </w:p>
        </w:tc>
        <w:tc>
          <w:tcPr>
            <w:tcW w:w="897" w:type="pct"/>
            <w:tcBorders>
              <w:bottom w:val="single" w:sz="4" w:space="0" w:color="auto"/>
            </w:tcBorders>
          </w:tcPr>
          <w:p w14:paraId="417BAA98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</w:p>
        </w:tc>
        <w:tc>
          <w:tcPr>
            <w:tcW w:w="897" w:type="pct"/>
            <w:tcBorders>
              <w:bottom w:val="single" w:sz="4" w:space="0" w:color="auto"/>
            </w:tcBorders>
          </w:tcPr>
          <w:p w14:paraId="404C53C6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</w:p>
        </w:tc>
      </w:tr>
      <w:tr w:rsidR="00023102" w:rsidRPr="00570C29" w14:paraId="2C2BAA0C" w14:textId="77777777" w:rsidTr="0064771A">
        <w:trPr>
          <w:tblHeader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0504F6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  <w:r>
              <w:rPr>
                <w:szCs w:val="20"/>
              </w:rPr>
              <w:t>Step 2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9BF986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C097AB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875D0D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09A512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E8C5D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</w:p>
        </w:tc>
      </w:tr>
      <w:tr w:rsidR="00023102" w:rsidRPr="00570C29" w14:paraId="2E3DFDFF" w14:textId="77777777" w:rsidTr="0064771A">
        <w:trPr>
          <w:tblHeader/>
        </w:trPr>
        <w:tc>
          <w:tcPr>
            <w:tcW w:w="514" w:type="pct"/>
            <w:tcBorders>
              <w:top w:val="single" w:sz="4" w:space="0" w:color="auto"/>
            </w:tcBorders>
          </w:tcPr>
          <w:p w14:paraId="2227552B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</w:tcBorders>
          </w:tcPr>
          <w:p w14:paraId="59FB1F0C" w14:textId="77777777" w:rsidR="00023102" w:rsidRPr="00A44692" w:rsidRDefault="00023102" w:rsidP="0064771A">
            <w:pPr>
              <w:pStyle w:val="RepTable"/>
              <w:rPr>
                <w:szCs w:val="20"/>
                <w:lang w:val="en-GB"/>
              </w:rPr>
            </w:pPr>
            <w:r w:rsidRPr="00706DE2">
              <w:rPr>
                <w:szCs w:val="20"/>
                <w:lang w:val="en-GB"/>
              </w:rPr>
              <w:t>NEU</w:t>
            </w:r>
            <w:r w:rsidRPr="00A44692">
              <w:rPr>
                <w:szCs w:val="20"/>
                <w:highlight w:val="yellow"/>
                <w:lang w:val="en-GB"/>
              </w:rPr>
              <w:t>, e.g. March-May</w:t>
            </w:r>
          </w:p>
        </w:tc>
        <w:tc>
          <w:tcPr>
            <w:tcW w:w="897" w:type="pct"/>
            <w:tcBorders>
              <w:top w:val="single" w:sz="4" w:space="0" w:color="auto"/>
            </w:tcBorders>
          </w:tcPr>
          <w:p w14:paraId="11E2F3B1" w14:textId="77777777" w:rsidR="00023102" w:rsidRPr="00A44692" w:rsidRDefault="00023102" w:rsidP="0064771A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97" w:type="pct"/>
            <w:tcBorders>
              <w:top w:val="single" w:sz="4" w:space="0" w:color="auto"/>
            </w:tcBorders>
          </w:tcPr>
          <w:p w14:paraId="4AAB8918" w14:textId="77777777" w:rsidR="00023102" w:rsidRPr="00A44692" w:rsidRDefault="00023102" w:rsidP="0064771A">
            <w:pPr>
              <w:pStyle w:val="RepTable"/>
              <w:rPr>
                <w:szCs w:val="20"/>
                <w:lang w:val="en-GB"/>
              </w:rPr>
            </w:pPr>
            <w:r w:rsidRPr="00A44692">
              <w:rPr>
                <w:szCs w:val="20"/>
                <w:lang w:val="en-GB"/>
              </w:rPr>
              <w:t>-</w:t>
            </w:r>
          </w:p>
        </w:tc>
        <w:tc>
          <w:tcPr>
            <w:tcW w:w="897" w:type="pct"/>
            <w:tcBorders>
              <w:top w:val="single" w:sz="4" w:space="0" w:color="auto"/>
            </w:tcBorders>
          </w:tcPr>
          <w:p w14:paraId="31B7359C" w14:textId="77777777" w:rsidR="00023102" w:rsidRPr="00A44692" w:rsidRDefault="00023102" w:rsidP="0064771A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97" w:type="pct"/>
            <w:tcBorders>
              <w:top w:val="single" w:sz="4" w:space="0" w:color="auto"/>
            </w:tcBorders>
          </w:tcPr>
          <w:p w14:paraId="5C907DFB" w14:textId="77777777" w:rsidR="00023102" w:rsidRPr="00A44692" w:rsidRDefault="00023102" w:rsidP="0064771A">
            <w:pPr>
              <w:pStyle w:val="RepTable"/>
              <w:rPr>
                <w:szCs w:val="20"/>
                <w:lang w:val="en-GB"/>
              </w:rPr>
            </w:pPr>
          </w:p>
        </w:tc>
      </w:tr>
      <w:tr w:rsidR="00023102" w:rsidRPr="00570C29" w14:paraId="7EA39923" w14:textId="77777777" w:rsidTr="0064771A">
        <w:trPr>
          <w:tblHeader/>
        </w:trPr>
        <w:tc>
          <w:tcPr>
            <w:tcW w:w="514" w:type="pct"/>
            <w:tcBorders>
              <w:bottom w:val="single" w:sz="4" w:space="0" w:color="auto"/>
            </w:tcBorders>
          </w:tcPr>
          <w:p w14:paraId="1B45E420" w14:textId="77777777" w:rsidR="00023102" w:rsidRPr="00A44692" w:rsidRDefault="00023102" w:rsidP="0064771A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97" w:type="pct"/>
            <w:tcBorders>
              <w:bottom w:val="single" w:sz="4" w:space="0" w:color="auto"/>
            </w:tcBorders>
          </w:tcPr>
          <w:p w14:paraId="634D53D9" w14:textId="77777777" w:rsidR="00023102" w:rsidRPr="00A44692" w:rsidRDefault="00023102" w:rsidP="0064771A">
            <w:pPr>
              <w:pStyle w:val="RepTable"/>
              <w:rPr>
                <w:szCs w:val="20"/>
                <w:lang w:val="en-GB"/>
              </w:rPr>
            </w:pPr>
            <w:r w:rsidRPr="00706DE2">
              <w:rPr>
                <w:szCs w:val="20"/>
                <w:lang w:val="en-GB"/>
              </w:rPr>
              <w:t>SEU</w:t>
            </w:r>
            <w:r w:rsidRPr="00A44692">
              <w:rPr>
                <w:szCs w:val="20"/>
                <w:highlight w:val="yellow"/>
                <w:lang w:val="en-GB"/>
              </w:rPr>
              <w:t xml:space="preserve">, </w:t>
            </w:r>
            <w:r>
              <w:rPr>
                <w:szCs w:val="20"/>
                <w:highlight w:val="yellow"/>
                <w:lang w:val="en-GB"/>
              </w:rPr>
              <w:t xml:space="preserve">e.g. </w:t>
            </w:r>
            <w:r w:rsidRPr="00A44692">
              <w:rPr>
                <w:szCs w:val="20"/>
                <w:highlight w:val="yellow"/>
                <w:lang w:val="en-GB"/>
              </w:rPr>
              <w:t>March-May</w:t>
            </w:r>
          </w:p>
        </w:tc>
        <w:tc>
          <w:tcPr>
            <w:tcW w:w="897" w:type="pct"/>
            <w:tcBorders>
              <w:bottom w:val="single" w:sz="4" w:space="0" w:color="auto"/>
            </w:tcBorders>
          </w:tcPr>
          <w:p w14:paraId="28969CD3" w14:textId="77777777" w:rsidR="00023102" w:rsidRPr="00A44692" w:rsidRDefault="00023102" w:rsidP="0064771A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97" w:type="pct"/>
            <w:tcBorders>
              <w:bottom w:val="single" w:sz="4" w:space="0" w:color="auto"/>
            </w:tcBorders>
          </w:tcPr>
          <w:p w14:paraId="350B2132" w14:textId="77777777" w:rsidR="00023102" w:rsidRPr="00A44692" w:rsidRDefault="00023102" w:rsidP="0064771A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97" w:type="pct"/>
            <w:tcBorders>
              <w:bottom w:val="single" w:sz="4" w:space="0" w:color="auto"/>
            </w:tcBorders>
          </w:tcPr>
          <w:p w14:paraId="07054D24" w14:textId="77777777" w:rsidR="00023102" w:rsidRPr="00A44692" w:rsidRDefault="00023102" w:rsidP="0064771A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97" w:type="pct"/>
            <w:tcBorders>
              <w:bottom w:val="single" w:sz="4" w:space="0" w:color="auto"/>
            </w:tcBorders>
          </w:tcPr>
          <w:p w14:paraId="716D069D" w14:textId="77777777" w:rsidR="00023102" w:rsidRPr="00A44692" w:rsidRDefault="00023102" w:rsidP="0064771A">
            <w:pPr>
              <w:pStyle w:val="RepTable"/>
              <w:rPr>
                <w:szCs w:val="20"/>
                <w:lang w:val="en-GB"/>
              </w:rPr>
            </w:pPr>
          </w:p>
        </w:tc>
      </w:tr>
      <w:tr w:rsidR="00023102" w:rsidRPr="00570C29" w14:paraId="1974517C" w14:textId="77777777" w:rsidTr="0064771A">
        <w:trPr>
          <w:tblHeader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36C754" w14:textId="77777777" w:rsidR="00023102" w:rsidRPr="00A44692" w:rsidRDefault="00023102" w:rsidP="0064771A">
            <w:pPr>
              <w:pStyle w:val="RepTable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Step 3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9C5D9" w14:textId="77777777" w:rsidR="00023102" w:rsidRPr="00706DE2" w:rsidRDefault="00023102" w:rsidP="0064771A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7D1A1" w14:textId="77777777" w:rsidR="00023102" w:rsidRPr="00A44692" w:rsidRDefault="00023102" w:rsidP="0064771A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B1BF05" w14:textId="77777777" w:rsidR="00023102" w:rsidRPr="00A44692" w:rsidRDefault="00023102" w:rsidP="0064771A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F9E443" w14:textId="77777777" w:rsidR="00023102" w:rsidRPr="00A44692" w:rsidRDefault="00023102" w:rsidP="0064771A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6E4CD" w14:textId="77777777" w:rsidR="00023102" w:rsidRPr="00A44692" w:rsidRDefault="00023102" w:rsidP="0064771A">
            <w:pPr>
              <w:pStyle w:val="RepTable"/>
              <w:rPr>
                <w:szCs w:val="20"/>
                <w:lang w:val="en-GB"/>
              </w:rPr>
            </w:pPr>
          </w:p>
        </w:tc>
      </w:tr>
      <w:tr w:rsidR="00023102" w:rsidRPr="00570C29" w14:paraId="51097958" w14:textId="77777777" w:rsidTr="0064771A">
        <w:trPr>
          <w:tblHeader/>
        </w:trPr>
        <w:tc>
          <w:tcPr>
            <w:tcW w:w="514" w:type="pct"/>
            <w:tcBorders>
              <w:top w:val="single" w:sz="4" w:space="0" w:color="auto"/>
            </w:tcBorders>
          </w:tcPr>
          <w:p w14:paraId="1E66C0B0" w14:textId="77777777" w:rsidR="00023102" w:rsidRPr="00A44692" w:rsidRDefault="00023102" w:rsidP="0064771A">
            <w:pPr>
              <w:pStyle w:val="RepTable"/>
              <w:rPr>
                <w:szCs w:val="20"/>
                <w:lang w:val="en-GB"/>
              </w:rPr>
            </w:pPr>
            <w:r w:rsidRPr="00A44692">
              <w:rPr>
                <w:szCs w:val="20"/>
                <w:lang w:val="en-GB"/>
              </w:rPr>
              <w:t>D4</w:t>
            </w:r>
          </w:p>
        </w:tc>
        <w:tc>
          <w:tcPr>
            <w:tcW w:w="897" w:type="pct"/>
            <w:tcBorders>
              <w:top w:val="single" w:sz="4" w:space="0" w:color="auto"/>
            </w:tcBorders>
          </w:tcPr>
          <w:p w14:paraId="66FAF414" w14:textId="77777777" w:rsidR="00023102" w:rsidRPr="00A44692" w:rsidRDefault="00023102" w:rsidP="0064771A">
            <w:pPr>
              <w:pStyle w:val="RepTable"/>
              <w:rPr>
                <w:szCs w:val="20"/>
                <w:lang w:val="en-GB"/>
              </w:rPr>
            </w:pPr>
            <w:r w:rsidRPr="00A44692">
              <w:rPr>
                <w:szCs w:val="20"/>
                <w:lang w:val="en-GB"/>
              </w:rPr>
              <w:t>pond</w:t>
            </w:r>
          </w:p>
        </w:tc>
        <w:tc>
          <w:tcPr>
            <w:tcW w:w="897" w:type="pct"/>
            <w:tcBorders>
              <w:top w:val="single" w:sz="4" w:space="0" w:color="auto"/>
            </w:tcBorders>
          </w:tcPr>
          <w:p w14:paraId="4472A2CB" w14:textId="77777777" w:rsidR="00023102" w:rsidRPr="00A44692" w:rsidRDefault="00023102" w:rsidP="0064771A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97" w:type="pct"/>
            <w:tcBorders>
              <w:top w:val="single" w:sz="4" w:space="0" w:color="auto"/>
            </w:tcBorders>
          </w:tcPr>
          <w:p w14:paraId="7CDC256D" w14:textId="77777777" w:rsidR="00023102" w:rsidRPr="00A44692" w:rsidRDefault="00023102" w:rsidP="0064771A">
            <w:pPr>
              <w:pStyle w:val="RepTable"/>
              <w:rPr>
                <w:szCs w:val="20"/>
                <w:lang w:val="en-GB"/>
              </w:rPr>
            </w:pPr>
            <w:r w:rsidRPr="00A44692">
              <w:rPr>
                <w:color w:val="000000"/>
                <w:szCs w:val="20"/>
                <w:lang w:val="en-GB"/>
              </w:rPr>
              <w:t>e.g., Drift</w:t>
            </w:r>
          </w:p>
        </w:tc>
        <w:tc>
          <w:tcPr>
            <w:tcW w:w="897" w:type="pct"/>
            <w:tcBorders>
              <w:top w:val="single" w:sz="4" w:space="0" w:color="auto"/>
            </w:tcBorders>
          </w:tcPr>
          <w:p w14:paraId="2494C514" w14:textId="77777777" w:rsidR="00023102" w:rsidRPr="00A44692" w:rsidRDefault="00023102" w:rsidP="0064771A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97" w:type="pct"/>
            <w:tcBorders>
              <w:top w:val="single" w:sz="4" w:space="0" w:color="auto"/>
            </w:tcBorders>
          </w:tcPr>
          <w:p w14:paraId="7A595B1E" w14:textId="77777777" w:rsidR="00023102" w:rsidRPr="00A44692" w:rsidRDefault="00023102" w:rsidP="0064771A">
            <w:pPr>
              <w:pStyle w:val="RepTable"/>
              <w:rPr>
                <w:szCs w:val="20"/>
                <w:lang w:val="en-GB"/>
              </w:rPr>
            </w:pPr>
          </w:p>
        </w:tc>
      </w:tr>
      <w:tr w:rsidR="00023102" w:rsidRPr="00570C29" w14:paraId="7507EEE2" w14:textId="77777777" w:rsidTr="0064771A">
        <w:trPr>
          <w:tblHeader/>
        </w:trPr>
        <w:tc>
          <w:tcPr>
            <w:tcW w:w="514" w:type="pct"/>
          </w:tcPr>
          <w:p w14:paraId="73811116" w14:textId="77777777" w:rsidR="00023102" w:rsidRPr="00A44692" w:rsidRDefault="00023102" w:rsidP="0064771A">
            <w:pPr>
              <w:pStyle w:val="RepTable"/>
              <w:rPr>
                <w:szCs w:val="20"/>
                <w:lang w:val="en-GB"/>
              </w:rPr>
            </w:pPr>
            <w:r w:rsidRPr="00A44692">
              <w:rPr>
                <w:szCs w:val="20"/>
                <w:lang w:val="en-GB"/>
              </w:rPr>
              <w:t>D4</w:t>
            </w:r>
          </w:p>
        </w:tc>
        <w:tc>
          <w:tcPr>
            <w:tcW w:w="897" w:type="pct"/>
          </w:tcPr>
          <w:p w14:paraId="39797D51" w14:textId="77777777" w:rsidR="00023102" w:rsidRPr="00A44692" w:rsidRDefault="00023102" w:rsidP="0064771A">
            <w:pPr>
              <w:pStyle w:val="RepTable"/>
              <w:rPr>
                <w:szCs w:val="20"/>
                <w:lang w:val="en-GB"/>
              </w:rPr>
            </w:pPr>
            <w:r w:rsidRPr="00A44692">
              <w:rPr>
                <w:szCs w:val="20"/>
                <w:lang w:val="en-GB"/>
              </w:rPr>
              <w:t>stream</w:t>
            </w:r>
          </w:p>
        </w:tc>
        <w:tc>
          <w:tcPr>
            <w:tcW w:w="897" w:type="pct"/>
          </w:tcPr>
          <w:p w14:paraId="04C95DE0" w14:textId="77777777" w:rsidR="00023102" w:rsidRPr="00A44692" w:rsidRDefault="00023102" w:rsidP="0064771A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97" w:type="pct"/>
          </w:tcPr>
          <w:p w14:paraId="3C231EDC" w14:textId="77777777" w:rsidR="00023102" w:rsidRPr="00A44692" w:rsidRDefault="00023102" w:rsidP="0064771A">
            <w:pPr>
              <w:pStyle w:val="RepTable"/>
              <w:rPr>
                <w:szCs w:val="20"/>
                <w:lang w:val="en-GB"/>
              </w:rPr>
            </w:pPr>
            <w:r w:rsidRPr="00A44692">
              <w:rPr>
                <w:color w:val="000000"/>
                <w:szCs w:val="20"/>
                <w:lang w:val="en-GB"/>
              </w:rPr>
              <w:t>e.g., Drift</w:t>
            </w:r>
          </w:p>
        </w:tc>
        <w:tc>
          <w:tcPr>
            <w:tcW w:w="897" w:type="pct"/>
          </w:tcPr>
          <w:p w14:paraId="2A63B883" w14:textId="77777777" w:rsidR="00023102" w:rsidRPr="00A44692" w:rsidRDefault="00023102" w:rsidP="0064771A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97" w:type="pct"/>
          </w:tcPr>
          <w:p w14:paraId="4EAA4438" w14:textId="77777777" w:rsidR="00023102" w:rsidRPr="00A44692" w:rsidRDefault="00023102" w:rsidP="0064771A">
            <w:pPr>
              <w:pStyle w:val="RepTable"/>
              <w:rPr>
                <w:szCs w:val="20"/>
                <w:lang w:val="en-GB"/>
              </w:rPr>
            </w:pPr>
          </w:p>
        </w:tc>
      </w:tr>
      <w:tr w:rsidR="00023102" w:rsidRPr="00570C29" w14:paraId="2FEE5975" w14:textId="77777777" w:rsidTr="0064771A">
        <w:trPr>
          <w:tblHeader/>
        </w:trPr>
        <w:tc>
          <w:tcPr>
            <w:tcW w:w="514" w:type="pct"/>
          </w:tcPr>
          <w:p w14:paraId="4C644C70" w14:textId="77777777" w:rsidR="00023102" w:rsidRPr="00A44692" w:rsidRDefault="00023102" w:rsidP="0064771A">
            <w:pPr>
              <w:pStyle w:val="RepTable"/>
              <w:rPr>
                <w:szCs w:val="20"/>
                <w:lang w:val="en-GB"/>
              </w:rPr>
            </w:pPr>
            <w:r w:rsidRPr="00A44692">
              <w:rPr>
                <w:szCs w:val="20"/>
                <w:lang w:val="en-GB"/>
              </w:rPr>
              <w:t>R1</w:t>
            </w:r>
          </w:p>
        </w:tc>
        <w:tc>
          <w:tcPr>
            <w:tcW w:w="897" w:type="pct"/>
          </w:tcPr>
          <w:p w14:paraId="3ED533BD" w14:textId="77777777" w:rsidR="00023102" w:rsidRPr="00A44692" w:rsidRDefault="00023102" w:rsidP="0064771A">
            <w:pPr>
              <w:pStyle w:val="RepTable"/>
              <w:rPr>
                <w:szCs w:val="20"/>
                <w:lang w:val="en-GB"/>
              </w:rPr>
            </w:pPr>
            <w:r w:rsidRPr="00A44692">
              <w:rPr>
                <w:szCs w:val="20"/>
                <w:lang w:val="en-GB"/>
              </w:rPr>
              <w:t>pond</w:t>
            </w:r>
          </w:p>
        </w:tc>
        <w:tc>
          <w:tcPr>
            <w:tcW w:w="897" w:type="pct"/>
          </w:tcPr>
          <w:p w14:paraId="142EA557" w14:textId="77777777" w:rsidR="00023102" w:rsidRPr="00A44692" w:rsidRDefault="00023102" w:rsidP="0064771A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97" w:type="pct"/>
          </w:tcPr>
          <w:p w14:paraId="5C89BF9D" w14:textId="77777777" w:rsidR="00023102" w:rsidRPr="00A44692" w:rsidRDefault="00023102" w:rsidP="0064771A">
            <w:pPr>
              <w:pStyle w:val="RepTable"/>
              <w:rPr>
                <w:szCs w:val="20"/>
                <w:lang w:val="en-GB"/>
              </w:rPr>
            </w:pPr>
            <w:r w:rsidRPr="00A44692">
              <w:rPr>
                <w:color w:val="000000"/>
                <w:szCs w:val="20"/>
                <w:lang w:val="en-GB"/>
              </w:rPr>
              <w:t>e.g., Drift</w:t>
            </w:r>
          </w:p>
        </w:tc>
        <w:tc>
          <w:tcPr>
            <w:tcW w:w="897" w:type="pct"/>
          </w:tcPr>
          <w:p w14:paraId="2B88CF0A" w14:textId="77777777" w:rsidR="00023102" w:rsidRPr="00A44692" w:rsidRDefault="00023102" w:rsidP="0064771A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97" w:type="pct"/>
          </w:tcPr>
          <w:p w14:paraId="3A7B86C7" w14:textId="77777777" w:rsidR="00023102" w:rsidRPr="00A44692" w:rsidRDefault="00023102" w:rsidP="0064771A">
            <w:pPr>
              <w:pStyle w:val="RepTable"/>
              <w:rPr>
                <w:szCs w:val="20"/>
                <w:lang w:val="en-GB"/>
              </w:rPr>
            </w:pPr>
          </w:p>
        </w:tc>
      </w:tr>
      <w:tr w:rsidR="00023102" w:rsidRPr="00570C29" w14:paraId="39130BD5" w14:textId="77777777" w:rsidTr="0064771A">
        <w:trPr>
          <w:tblHeader/>
        </w:trPr>
        <w:tc>
          <w:tcPr>
            <w:tcW w:w="514" w:type="pct"/>
          </w:tcPr>
          <w:p w14:paraId="65EABD2F" w14:textId="77777777" w:rsidR="00023102" w:rsidRPr="00A44692" w:rsidRDefault="00023102" w:rsidP="0064771A">
            <w:pPr>
              <w:pStyle w:val="RepTable"/>
              <w:rPr>
                <w:szCs w:val="20"/>
                <w:lang w:val="en-GB"/>
              </w:rPr>
            </w:pPr>
            <w:r w:rsidRPr="00A44692">
              <w:rPr>
                <w:szCs w:val="20"/>
                <w:lang w:val="en-GB"/>
              </w:rPr>
              <w:t>R1</w:t>
            </w:r>
          </w:p>
        </w:tc>
        <w:tc>
          <w:tcPr>
            <w:tcW w:w="897" w:type="pct"/>
          </w:tcPr>
          <w:p w14:paraId="7968B28D" w14:textId="77777777" w:rsidR="00023102" w:rsidRPr="00A44692" w:rsidRDefault="00023102" w:rsidP="0064771A">
            <w:pPr>
              <w:pStyle w:val="RepTable"/>
              <w:rPr>
                <w:szCs w:val="20"/>
                <w:lang w:val="en-GB"/>
              </w:rPr>
            </w:pPr>
            <w:r w:rsidRPr="00A44692">
              <w:rPr>
                <w:szCs w:val="20"/>
                <w:lang w:val="en-GB"/>
              </w:rPr>
              <w:t>stream</w:t>
            </w:r>
          </w:p>
        </w:tc>
        <w:tc>
          <w:tcPr>
            <w:tcW w:w="897" w:type="pct"/>
          </w:tcPr>
          <w:p w14:paraId="4096BC71" w14:textId="77777777" w:rsidR="00023102" w:rsidRPr="00A44692" w:rsidRDefault="00023102" w:rsidP="0064771A">
            <w:pPr>
              <w:pStyle w:val="RepTable"/>
              <w:rPr>
                <w:szCs w:val="20"/>
                <w:lang w:val="en-GB"/>
              </w:rPr>
            </w:pPr>
          </w:p>
        </w:tc>
        <w:tc>
          <w:tcPr>
            <w:tcW w:w="897" w:type="pct"/>
          </w:tcPr>
          <w:p w14:paraId="71C80035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  <w:r>
              <w:rPr>
                <w:color w:val="000000"/>
                <w:szCs w:val="20"/>
              </w:rPr>
              <w:t xml:space="preserve">e.g., </w:t>
            </w:r>
            <w:r w:rsidRPr="00570C29">
              <w:rPr>
                <w:color w:val="000000"/>
                <w:szCs w:val="20"/>
              </w:rPr>
              <w:t>Drift</w:t>
            </w:r>
          </w:p>
        </w:tc>
        <w:tc>
          <w:tcPr>
            <w:tcW w:w="897" w:type="pct"/>
          </w:tcPr>
          <w:p w14:paraId="20BCE432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</w:p>
        </w:tc>
        <w:tc>
          <w:tcPr>
            <w:tcW w:w="897" w:type="pct"/>
          </w:tcPr>
          <w:p w14:paraId="098B1E38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</w:p>
        </w:tc>
      </w:tr>
      <w:tr w:rsidR="00023102" w:rsidRPr="00570C29" w14:paraId="44461E41" w14:textId="77777777" w:rsidTr="0064771A">
        <w:trPr>
          <w:tblHeader/>
        </w:trPr>
        <w:tc>
          <w:tcPr>
            <w:tcW w:w="514" w:type="pct"/>
          </w:tcPr>
          <w:p w14:paraId="2AB9BAC7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  <w:r w:rsidRPr="00570C29">
              <w:rPr>
                <w:szCs w:val="20"/>
              </w:rPr>
              <w:t>R3</w:t>
            </w:r>
          </w:p>
        </w:tc>
        <w:tc>
          <w:tcPr>
            <w:tcW w:w="897" w:type="pct"/>
          </w:tcPr>
          <w:p w14:paraId="323F3A50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  <w:r w:rsidRPr="00570C29">
              <w:rPr>
                <w:szCs w:val="20"/>
              </w:rPr>
              <w:t xml:space="preserve">stream </w:t>
            </w:r>
          </w:p>
        </w:tc>
        <w:tc>
          <w:tcPr>
            <w:tcW w:w="897" w:type="pct"/>
          </w:tcPr>
          <w:p w14:paraId="3EACD69F" w14:textId="77777777" w:rsidR="00023102" w:rsidRPr="00BD7D56" w:rsidRDefault="00023102" w:rsidP="0064771A">
            <w:pPr>
              <w:pStyle w:val="RepTable"/>
              <w:rPr>
                <w:szCs w:val="20"/>
              </w:rPr>
            </w:pPr>
          </w:p>
        </w:tc>
        <w:tc>
          <w:tcPr>
            <w:tcW w:w="897" w:type="pct"/>
          </w:tcPr>
          <w:p w14:paraId="07B25726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  <w:r>
              <w:rPr>
                <w:color w:val="000000"/>
                <w:szCs w:val="20"/>
              </w:rPr>
              <w:t xml:space="preserve">e.g., </w:t>
            </w:r>
            <w:r w:rsidRPr="00570C29">
              <w:rPr>
                <w:color w:val="000000"/>
                <w:szCs w:val="20"/>
              </w:rPr>
              <w:t>Drift</w:t>
            </w:r>
          </w:p>
        </w:tc>
        <w:tc>
          <w:tcPr>
            <w:tcW w:w="897" w:type="pct"/>
          </w:tcPr>
          <w:p w14:paraId="5FC607EC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</w:p>
        </w:tc>
        <w:tc>
          <w:tcPr>
            <w:tcW w:w="897" w:type="pct"/>
          </w:tcPr>
          <w:p w14:paraId="4B2ACEA3" w14:textId="77777777" w:rsidR="00023102" w:rsidRPr="00570C29" w:rsidRDefault="00023102" w:rsidP="0064771A">
            <w:pPr>
              <w:pStyle w:val="RepTable"/>
              <w:rPr>
                <w:szCs w:val="20"/>
              </w:rPr>
            </w:pPr>
          </w:p>
        </w:tc>
      </w:tr>
    </w:tbl>
    <w:p w14:paraId="510371B0" w14:textId="77777777" w:rsidR="00023102" w:rsidRDefault="00023102" w:rsidP="00023102">
      <w:pPr>
        <w:pStyle w:val="OECD-BASIS-TEXT"/>
        <w:tabs>
          <w:tab w:val="clear" w:pos="720"/>
        </w:tabs>
        <w:rPr>
          <w:sz w:val="18"/>
          <w:szCs w:val="18"/>
        </w:rPr>
      </w:pPr>
      <w:r w:rsidRPr="00A44692">
        <w:rPr>
          <w:sz w:val="18"/>
          <w:szCs w:val="18"/>
        </w:rPr>
        <w:t>*TWA time as required by ecotox</w:t>
      </w:r>
    </w:p>
    <w:p w14:paraId="2AF0C0BC" w14:textId="6BAD5EC4" w:rsidR="00C53697" w:rsidRPr="009279B0" w:rsidRDefault="002C1DA1" w:rsidP="00C63A5E">
      <w:pPr>
        <w:pStyle w:val="drrtext"/>
        <w:rPr>
          <w:highlight w:val="yellow"/>
        </w:rPr>
      </w:pPr>
      <w:r>
        <w:rPr>
          <w:highlight w:val="yellow"/>
        </w:rPr>
        <w:t>…</w:t>
      </w:r>
    </w:p>
    <w:p w14:paraId="71AB8FD4" w14:textId="77777777" w:rsidR="006E422A" w:rsidRPr="009279B0" w:rsidRDefault="006E422A" w:rsidP="00C63A5E">
      <w:pPr>
        <w:pStyle w:val="drrtext"/>
        <w:rPr>
          <w:i/>
        </w:rPr>
      </w:pPr>
      <w:r w:rsidRPr="009279B0">
        <w:rPr>
          <w:i/>
        </w:rPr>
        <w:t xml:space="preserve">FOCUS STEP </w:t>
      </w:r>
      <w:r w:rsidR="00964CBE" w:rsidRPr="009279B0">
        <w:rPr>
          <w:i/>
        </w:rPr>
        <w:t>4</w:t>
      </w:r>
    </w:p>
    <w:p w14:paraId="5DB9A1F6" w14:textId="18318C8F" w:rsidR="006A6327" w:rsidRPr="009279B0" w:rsidRDefault="00EA0573" w:rsidP="00C63A5E">
      <w:pPr>
        <w:pStyle w:val="drrtext"/>
        <w:rPr>
          <w:lang w:eastAsia="zh-CN"/>
        </w:rPr>
      </w:pPr>
      <w:r w:rsidRPr="009279B0">
        <w:rPr>
          <w:lang w:eastAsia="zh-CN"/>
        </w:rPr>
        <w:t xml:space="preserve">STEP 4 </w:t>
      </w:r>
      <w:r w:rsidR="002C1DA1">
        <w:rPr>
          <w:lang w:eastAsia="zh-CN"/>
        </w:rPr>
        <w:t>PEC</w:t>
      </w:r>
      <w:r w:rsidR="00023102">
        <w:rPr>
          <w:vertAlign w:val="subscript"/>
          <w:lang w:eastAsia="zh-CN"/>
        </w:rPr>
        <w:t>SW</w:t>
      </w:r>
      <w:r w:rsidR="002C1DA1">
        <w:rPr>
          <w:lang w:eastAsia="zh-CN"/>
        </w:rPr>
        <w:t xml:space="preserve"> values were </w:t>
      </w:r>
      <w:r w:rsidR="006A6327" w:rsidRPr="009279B0">
        <w:rPr>
          <w:lang w:eastAsia="zh-CN"/>
        </w:rPr>
        <w:t xml:space="preserve">calculated considering spray drift mitigation via no spray </w:t>
      </w:r>
      <w:r w:rsidR="00891C2A" w:rsidRPr="009279B0">
        <w:rPr>
          <w:lang w:eastAsia="zh-CN"/>
        </w:rPr>
        <w:t>buffer zones</w:t>
      </w:r>
      <w:r w:rsidR="006A6327" w:rsidRPr="009279B0">
        <w:rPr>
          <w:lang w:eastAsia="zh-CN"/>
        </w:rPr>
        <w:t xml:space="preserve"> (5/10/15/20 m) and the use of drift reducing nozzles (50/75/90 %) as well as </w:t>
      </w:r>
      <w:r w:rsidR="00A5130A" w:rsidRPr="009279B0">
        <w:rPr>
          <w:lang w:eastAsia="zh-CN"/>
        </w:rPr>
        <w:t xml:space="preserve">run-off </w:t>
      </w:r>
      <w:r w:rsidR="006A6327" w:rsidRPr="009279B0">
        <w:rPr>
          <w:lang w:eastAsia="zh-CN"/>
        </w:rPr>
        <w:t>mitigation</w:t>
      </w:r>
      <w:r w:rsidR="00A5130A" w:rsidRPr="009279B0">
        <w:rPr>
          <w:lang w:eastAsia="zh-CN"/>
        </w:rPr>
        <w:t xml:space="preserve"> measures for the R-scenarios.</w:t>
      </w:r>
      <w:r w:rsidR="006A6327" w:rsidRPr="009279B0">
        <w:rPr>
          <w:lang w:eastAsia="zh-CN"/>
        </w:rPr>
        <w:t xml:space="preserve"> For runoff </w:t>
      </w:r>
      <w:r w:rsidR="00A5130A" w:rsidRPr="009279B0">
        <w:rPr>
          <w:lang w:eastAsia="zh-CN"/>
        </w:rPr>
        <w:t>mitigation measures</w:t>
      </w:r>
      <w:r w:rsidR="002B472E">
        <w:rPr>
          <w:lang w:eastAsia="zh-CN"/>
        </w:rPr>
        <w:t>,</w:t>
      </w:r>
      <w:r w:rsidR="00A5130A" w:rsidRPr="009279B0">
        <w:rPr>
          <w:lang w:eastAsia="zh-CN"/>
        </w:rPr>
        <w:t xml:space="preserve"> </w:t>
      </w:r>
      <w:r w:rsidR="006A6327" w:rsidRPr="009279B0">
        <w:rPr>
          <w:lang w:eastAsia="zh-CN"/>
        </w:rPr>
        <w:t xml:space="preserve">vegetative filter strips of 5, 10, </w:t>
      </w:r>
      <w:r w:rsidR="002B472E">
        <w:rPr>
          <w:lang w:eastAsia="zh-CN"/>
        </w:rPr>
        <w:t>15 and 20 m were</w:t>
      </w:r>
      <w:r w:rsidR="006A6327" w:rsidRPr="009279B0">
        <w:rPr>
          <w:lang w:eastAsia="zh-CN"/>
        </w:rPr>
        <w:t xml:space="preserve"> considered. The reduction efficiencies used for the</w:t>
      </w:r>
      <w:r w:rsidR="002B472E">
        <w:rPr>
          <w:lang w:eastAsia="zh-CN"/>
        </w:rPr>
        <w:t xml:space="preserve"> calculation are presented </w:t>
      </w:r>
      <w:r w:rsidR="002B472E">
        <w:rPr>
          <w:lang w:eastAsia="zh-CN"/>
        </w:rPr>
        <w:fldChar w:fldCharType="begin"/>
      </w:r>
      <w:r w:rsidR="002B472E">
        <w:rPr>
          <w:lang w:eastAsia="zh-CN"/>
        </w:rPr>
        <w:instrText xml:space="preserve"> REF _Ref118815994 \h  \* MERGEFORMAT </w:instrText>
      </w:r>
      <w:r w:rsidR="002B472E">
        <w:rPr>
          <w:lang w:eastAsia="zh-CN"/>
        </w:rPr>
      </w:r>
      <w:r w:rsidR="002B472E">
        <w:rPr>
          <w:lang w:eastAsia="zh-CN"/>
        </w:rPr>
        <w:fldChar w:fldCharType="separate"/>
      </w:r>
      <w:r w:rsidR="00BD18FA" w:rsidRPr="009279B0">
        <w:t xml:space="preserve">Table </w:t>
      </w:r>
      <w:r w:rsidR="00BD18FA">
        <w:rPr>
          <w:noProof/>
        </w:rPr>
        <w:t>8.9</w:t>
      </w:r>
      <w:r w:rsidR="00BD18FA" w:rsidRPr="009279B0">
        <w:rPr>
          <w:noProof/>
        </w:rPr>
        <w:t>.1</w:t>
      </w:r>
      <w:r w:rsidR="00BD18FA" w:rsidRPr="009279B0">
        <w:rPr>
          <w:noProof/>
        </w:rPr>
        <w:noBreakHyphen/>
      </w:r>
      <w:r w:rsidR="00BD18FA">
        <w:rPr>
          <w:noProof/>
        </w:rPr>
        <w:t>12</w:t>
      </w:r>
      <w:r w:rsidR="002B472E">
        <w:rPr>
          <w:lang w:eastAsia="zh-CN"/>
        </w:rPr>
        <w:fldChar w:fldCharType="end"/>
      </w:r>
      <w:r w:rsidR="006A6327" w:rsidRPr="009279B0">
        <w:rPr>
          <w:lang w:eastAsia="zh-CN"/>
        </w:rPr>
        <w:t>.</w:t>
      </w:r>
      <w:r w:rsidR="00A5130A" w:rsidRPr="009279B0">
        <w:rPr>
          <w:lang w:eastAsia="zh-CN"/>
        </w:rPr>
        <w:t xml:space="preserve"> </w:t>
      </w:r>
      <w:r w:rsidR="00A5130A" w:rsidRPr="009279B0">
        <w:rPr>
          <w:highlight w:val="yellow"/>
          <w:lang w:eastAsia="zh-CN"/>
        </w:rPr>
        <w:t>VFS</w:t>
      </w:r>
      <w:r w:rsidR="00655F33">
        <w:rPr>
          <w:highlight w:val="yellow"/>
          <w:lang w:eastAsia="zh-CN"/>
        </w:rPr>
        <w:t xml:space="preserve">Mod modelling was not performed following the Austrian National requirements. </w:t>
      </w:r>
    </w:p>
    <w:p w14:paraId="23C46F0F" w14:textId="049ED672" w:rsidR="006A6327" w:rsidRPr="009279B0" w:rsidRDefault="00A5130A" w:rsidP="005D7155">
      <w:pPr>
        <w:pStyle w:val="Beschriftung"/>
        <w:keepNext/>
        <w:keepLines/>
        <w:rPr>
          <w:lang w:val="en-US" w:eastAsia="de-DE"/>
        </w:rPr>
      </w:pPr>
      <w:bookmarkStart w:id="14" w:name="_Ref118815994"/>
      <w:r w:rsidRPr="009279B0">
        <w:lastRenderedPageBreak/>
        <w:t xml:space="preserve">Table </w:t>
      </w:r>
      <w:r w:rsidR="00BD18FA">
        <w:fldChar w:fldCharType="begin"/>
      </w:r>
      <w:r w:rsidR="00BD18FA">
        <w:instrText xml:space="preserve"> STYLEREF 2 \s </w:instrText>
      </w:r>
      <w:r w:rsidR="00BD18FA">
        <w:fldChar w:fldCharType="separate"/>
      </w:r>
      <w:r w:rsidR="00BD18FA">
        <w:rPr>
          <w:noProof/>
        </w:rPr>
        <w:t>8.9</w:t>
      </w:r>
      <w:r w:rsidR="00BD18FA">
        <w:rPr>
          <w:noProof/>
        </w:rPr>
        <w:fldChar w:fldCharType="end"/>
      </w:r>
      <w:r w:rsidR="008D5600" w:rsidRPr="009279B0">
        <w:t>.1</w:t>
      </w:r>
      <w:r w:rsidR="00792AF6" w:rsidRPr="009279B0">
        <w:noBreakHyphen/>
      </w:r>
      <w:r w:rsidR="00BD18FA">
        <w:fldChar w:fldCharType="begin"/>
      </w:r>
      <w:r w:rsidR="00BD18FA">
        <w:instrText xml:space="preserve"> SEQ Table \* ARABIC \s 2 </w:instrText>
      </w:r>
      <w:r w:rsidR="00BD18FA">
        <w:fldChar w:fldCharType="separate"/>
      </w:r>
      <w:r w:rsidR="00BD18FA">
        <w:rPr>
          <w:noProof/>
        </w:rPr>
        <w:t>12</w:t>
      </w:r>
      <w:r w:rsidR="00BD18FA">
        <w:rPr>
          <w:noProof/>
        </w:rPr>
        <w:fldChar w:fldCharType="end"/>
      </w:r>
      <w:bookmarkEnd w:id="14"/>
      <w:r w:rsidR="006A6327" w:rsidRPr="009279B0">
        <w:rPr>
          <w:lang w:val="en-US" w:eastAsia="de-DE"/>
        </w:rPr>
        <w:t>: Reduction efficiencies of surface run-off used fo</w:t>
      </w:r>
      <w:r w:rsidRPr="009279B0">
        <w:rPr>
          <w:lang w:val="en-US" w:eastAsia="de-DE"/>
        </w:rPr>
        <w:t>r the calculation (according to national requirements</w:t>
      </w:r>
      <w:r w:rsidR="006A6327" w:rsidRPr="009279B0">
        <w:rPr>
          <w:lang w:val="en-US" w:eastAsia="de-DE"/>
        </w:rPr>
        <w:t xml:space="preserve">) </w:t>
      </w:r>
    </w:p>
    <w:tbl>
      <w:tblPr>
        <w:tblStyle w:val="Tabellenraster"/>
        <w:tblW w:w="5000" w:type="pct"/>
        <w:tblLook w:val="04A0" w:firstRow="1" w:lastRow="0" w:firstColumn="1" w:lastColumn="0" w:noHBand="0" w:noVBand="1"/>
        <w:tblCaption w:val="Reduction efficiencies of surface run-off used for the calculation "/>
        <w:tblDescription w:val="Reduction efficiencies of surface run-off used for the calculation "/>
      </w:tblPr>
      <w:tblGrid>
        <w:gridCol w:w="4867"/>
        <w:gridCol w:w="1120"/>
        <w:gridCol w:w="1120"/>
        <w:gridCol w:w="1120"/>
        <w:gridCol w:w="1120"/>
      </w:tblGrid>
      <w:tr w:rsidR="00326E80" w:rsidRPr="006F32B9" w14:paraId="3917B68A" w14:textId="77777777" w:rsidTr="006A3241">
        <w:trPr>
          <w:tblHeader/>
        </w:trPr>
        <w:tc>
          <w:tcPr>
            <w:tcW w:w="2604" w:type="pct"/>
          </w:tcPr>
          <w:p w14:paraId="41E55C41" w14:textId="77777777" w:rsidR="00326E80" w:rsidRPr="006F32B9" w:rsidRDefault="00326E80" w:rsidP="005D7155">
            <w:pPr>
              <w:keepNext/>
              <w:keepLines/>
              <w:jc w:val="center"/>
              <w:rPr>
                <w:b/>
                <w:sz w:val="20"/>
                <w:szCs w:val="18"/>
              </w:rPr>
            </w:pPr>
            <w:r w:rsidRPr="006F32B9">
              <w:rPr>
                <w:b/>
                <w:sz w:val="20"/>
                <w:szCs w:val="18"/>
              </w:rPr>
              <w:t>Buffer width (m)</w:t>
            </w:r>
          </w:p>
        </w:tc>
        <w:tc>
          <w:tcPr>
            <w:tcW w:w="599" w:type="pct"/>
          </w:tcPr>
          <w:p w14:paraId="1711003C" w14:textId="77777777" w:rsidR="00326E80" w:rsidRPr="006F32B9" w:rsidRDefault="00326E80" w:rsidP="005D7155">
            <w:pPr>
              <w:keepNext/>
              <w:keepLines/>
              <w:jc w:val="center"/>
              <w:rPr>
                <w:b/>
                <w:sz w:val="20"/>
                <w:szCs w:val="18"/>
              </w:rPr>
            </w:pPr>
            <w:r w:rsidRPr="006F32B9">
              <w:rPr>
                <w:b/>
                <w:sz w:val="20"/>
                <w:szCs w:val="18"/>
              </w:rPr>
              <w:t>5</w:t>
            </w:r>
            <w:r w:rsidRPr="006F32B9">
              <w:rPr>
                <w:b/>
                <w:sz w:val="20"/>
                <w:szCs w:val="18"/>
                <w:vertAlign w:val="superscript"/>
              </w:rPr>
              <w:t>a</w:t>
            </w:r>
          </w:p>
        </w:tc>
        <w:tc>
          <w:tcPr>
            <w:tcW w:w="599" w:type="pct"/>
          </w:tcPr>
          <w:p w14:paraId="0242B061" w14:textId="77777777" w:rsidR="00326E80" w:rsidRPr="006F32B9" w:rsidRDefault="00326E80" w:rsidP="005D7155">
            <w:pPr>
              <w:keepNext/>
              <w:keepLines/>
              <w:jc w:val="center"/>
              <w:rPr>
                <w:b/>
                <w:sz w:val="20"/>
                <w:szCs w:val="18"/>
              </w:rPr>
            </w:pPr>
            <w:r w:rsidRPr="006F32B9">
              <w:rPr>
                <w:b/>
                <w:sz w:val="20"/>
                <w:szCs w:val="18"/>
              </w:rPr>
              <w:t>10</w:t>
            </w:r>
            <w:r w:rsidRPr="006F32B9">
              <w:rPr>
                <w:b/>
                <w:sz w:val="20"/>
                <w:szCs w:val="18"/>
                <w:vertAlign w:val="superscript"/>
              </w:rPr>
              <w:t>b</w:t>
            </w:r>
          </w:p>
        </w:tc>
        <w:tc>
          <w:tcPr>
            <w:tcW w:w="599" w:type="pct"/>
          </w:tcPr>
          <w:p w14:paraId="53751DA7" w14:textId="77777777" w:rsidR="00326E80" w:rsidRPr="006F32B9" w:rsidRDefault="00326E80" w:rsidP="005D7155">
            <w:pPr>
              <w:keepNext/>
              <w:keepLines/>
              <w:jc w:val="center"/>
              <w:rPr>
                <w:b/>
                <w:sz w:val="20"/>
                <w:szCs w:val="18"/>
              </w:rPr>
            </w:pPr>
            <w:r w:rsidRPr="006F32B9">
              <w:rPr>
                <w:b/>
                <w:sz w:val="20"/>
                <w:szCs w:val="18"/>
              </w:rPr>
              <w:t>15</w:t>
            </w:r>
            <w:r w:rsidRPr="006F32B9">
              <w:rPr>
                <w:b/>
                <w:sz w:val="20"/>
                <w:szCs w:val="18"/>
                <w:vertAlign w:val="superscript"/>
              </w:rPr>
              <w:t>c</w:t>
            </w:r>
          </w:p>
        </w:tc>
        <w:tc>
          <w:tcPr>
            <w:tcW w:w="599" w:type="pct"/>
          </w:tcPr>
          <w:p w14:paraId="4EFF7426" w14:textId="77777777" w:rsidR="00326E80" w:rsidRPr="006F32B9" w:rsidRDefault="00326E80" w:rsidP="005D7155">
            <w:pPr>
              <w:keepNext/>
              <w:keepLines/>
              <w:jc w:val="center"/>
              <w:rPr>
                <w:b/>
                <w:sz w:val="20"/>
                <w:szCs w:val="18"/>
              </w:rPr>
            </w:pPr>
            <w:r w:rsidRPr="006F32B9">
              <w:rPr>
                <w:b/>
                <w:sz w:val="20"/>
                <w:szCs w:val="18"/>
              </w:rPr>
              <w:t>20</w:t>
            </w:r>
            <w:r w:rsidRPr="006F32B9">
              <w:rPr>
                <w:b/>
                <w:sz w:val="20"/>
                <w:szCs w:val="18"/>
                <w:vertAlign w:val="superscript"/>
              </w:rPr>
              <w:t>b</w:t>
            </w:r>
          </w:p>
        </w:tc>
      </w:tr>
      <w:tr w:rsidR="00326E80" w:rsidRPr="006F32B9" w14:paraId="76074D91" w14:textId="77777777" w:rsidTr="006A3241">
        <w:trPr>
          <w:tblHeader/>
        </w:trPr>
        <w:tc>
          <w:tcPr>
            <w:tcW w:w="2604" w:type="pct"/>
          </w:tcPr>
          <w:p w14:paraId="5DC292B7" w14:textId="77777777" w:rsidR="00326E80" w:rsidRPr="006F32B9" w:rsidRDefault="00326E80" w:rsidP="005D7155">
            <w:pPr>
              <w:pStyle w:val="OECD-BASIS-TEXT"/>
              <w:keepNext/>
              <w:keepLines/>
              <w:tabs>
                <w:tab w:val="clear" w:pos="720"/>
              </w:tabs>
              <w:jc w:val="center"/>
              <w:rPr>
                <w:color w:val="auto"/>
                <w:sz w:val="20"/>
                <w:szCs w:val="18"/>
              </w:rPr>
            </w:pPr>
            <w:r w:rsidRPr="006F32B9">
              <w:rPr>
                <w:color w:val="auto"/>
                <w:sz w:val="20"/>
                <w:szCs w:val="18"/>
              </w:rPr>
              <w:t>Reduction in volume of runoff water (%)</w:t>
            </w:r>
          </w:p>
        </w:tc>
        <w:tc>
          <w:tcPr>
            <w:tcW w:w="599" w:type="pct"/>
          </w:tcPr>
          <w:p w14:paraId="0C83545E" w14:textId="77777777" w:rsidR="00326E80" w:rsidRPr="006F32B9" w:rsidRDefault="00326E80" w:rsidP="005D7155">
            <w:pPr>
              <w:pStyle w:val="OECD-BASIS-TEXT"/>
              <w:keepNext/>
              <w:keepLines/>
              <w:tabs>
                <w:tab w:val="clear" w:pos="720"/>
              </w:tabs>
              <w:jc w:val="center"/>
              <w:rPr>
                <w:color w:val="auto"/>
                <w:sz w:val="20"/>
                <w:szCs w:val="18"/>
              </w:rPr>
            </w:pPr>
            <w:r w:rsidRPr="006F32B9">
              <w:rPr>
                <w:color w:val="auto"/>
                <w:sz w:val="20"/>
                <w:szCs w:val="18"/>
              </w:rPr>
              <w:t>40</w:t>
            </w:r>
          </w:p>
        </w:tc>
        <w:tc>
          <w:tcPr>
            <w:tcW w:w="599" w:type="pct"/>
          </w:tcPr>
          <w:p w14:paraId="2548647B" w14:textId="77777777" w:rsidR="00326E80" w:rsidRPr="006F32B9" w:rsidRDefault="00326E80" w:rsidP="005D7155">
            <w:pPr>
              <w:pStyle w:val="OECD-BASIS-TEXT"/>
              <w:keepNext/>
              <w:keepLines/>
              <w:tabs>
                <w:tab w:val="clear" w:pos="720"/>
              </w:tabs>
              <w:jc w:val="center"/>
              <w:rPr>
                <w:color w:val="auto"/>
                <w:sz w:val="20"/>
                <w:szCs w:val="18"/>
              </w:rPr>
            </w:pPr>
            <w:r w:rsidRPr="006F32B9">
              <w:rPr>
                <w:color w:val="auto"/>
                <w:sz w:val="20"/>
                <w:szCs w:val="18"/>
              </w:rPr>
              <w:t>60</w:t>
            </w:r>
          </w:p>
        </w:tc>
        <w:tc>
          <w:tcPr>
            <w:tcW w:w="599" w:type="pct"/>
          </w:tcPr>
          <w:p w14:paraId="65437D5A" w14:textId="77777777" w:rsidR="00326E80" w:rsidRPr="006F32B9" w:rsidRDefault="00326E80" w:rsidP="005D7155">
            <w:pPr>
              <w:pStyle w:val="OECD-BASIS-TEXT"/>
              <w:keepNext/>
              <w:keepLines/>
              <w:tabs>
                <w:tab w:val="clear" w:pos="720"/>
              </w:tabs>
              <w:jc w:val="center"/>
              <w:rPr>
                <w:color w:val="auto"/>
                <w:sz w:val="20"/>
                <w:szCs w:val="18"/>
              </w:rPr>
            </w:pPr>
            <w:r w:rsidRPr="006F32B9">
              <w:rPr>
                <w:color w:val="auto"/>
                <w:sz w:val="20"/>
                <w:szCs w:val="18"/>
              </w:rPr>
              <w:t>70</w:t>
            </w:r>
          </w:p>
        </w:tc>
        <w:tc>
          <w:tcPr>
            <w:tcW w:w="599" w:type="pct"/>
          </w:tcPr>
          <w:p w14:paraId="692CC826" w14:textId="77777777" w:rsidR="00326E80" w:rsidRPr="006F32B9" w:rsidRDefault="00326E80" w:rsidP="005D7155">
            <w:pPr>
              <w:pStyle w:val="OECD-BASIS-TEXT"/>
              <w:keepNext/>
              <w:keepLines/>
              <w:tabs>
                <w:tab w:val="clear" w:pos="720"/>
              </w:tabs>
              <w:jc w:val="center"/>
              <w:rPr>
                <w:color w:val="auto"/>
                <w:sz w:val="20"/>
                <w:szCs w:val="18"/>
              </w:rPr>
            </w:pPr>
            <w:r w:rsidRPr="006F32B9">
              <w:rPr>
                <w:color w:val="auto"/>
                <w:sz w:val="20"/>
                <w:szCs w:val="18"/>
              </w:rPr>
              <w:t>80</w:t>
            </w:r>
          </w:p>
        </w:tc>
      </w:tr>
      <w:tr w:rsidR="00326E80" w:rsidRPr="006F32B9" w14:paraId="3741D8CD" w14:textId="77777777" w:rsidTr="006A3241">
        <w:trPr>
          <w:tblHeader/>
        </w:trPr>
        <w:tc>
          <w:tcPr>
            <w:tcW w:w="2604" w:type="pct"/>
          </w:tcPr>
          <w:p w14:paraId="1137A5DF" w14:textId="77777777" w:rsidR="00326E80" w:rsidRPr="006F32B9" w:rsidRDefault="00326E80" w:rsidP="005D7155">
            <w:pPr>
              <w:pStyle w:val="OECD-BASIS-TEXT"/>
              <w:keepNext/>
              <w:keepLines/>
              <w:tabs>
                <w:tab w:val="clear" w:pos="720"/>
              </w:tabs>
              <w:jc w:val="center"/>
              <w:rPr>
                <w:color w:val="auto"/>
                <w:sz w:val="20"/>
                <w:szCs w:val="18"/>
              </w:rPr>
            </w:pPr>
            <w:r w:rsidRPr="006F32B9">
              <w:rPr>
                <w:color w:val="auto"/>
                <w:sz w:val="20"/>
                <w:szCs w:val="18"/>
              </w:rPr>
              <w:t>Reduction in mass of pesticide transported in aqueous phase (%)</w:t>
            </w:r>
          </w:p>
        </w:tc>
        <w:tc>
          <w:tcPr>
            <w:tcW w:w="599" w:type="pct"/>
          </w:tcPr>
          <w:p w14:paraId="1EE30899" w14:textId="77777777" w:rsidR="00326E80" w:rsidRPr="006F32B9" w:rsidRDefault="00326E80" w:rsidP="005D7155">
            <w:pPr>
              <w:pStyle w:val="OECD-BASIS-TEXT"/>
              <w:keepNext/>
              <w:keepLines/>
              <w:tabs>
                <w:tab w:val="clear" w:pos="720"/>
              </w:tabs>
              <w:jc w:val="center"/>
              <w:rPr>
                <w:color w:val="auto"/>
                <w:sz w:val="20"/>
                <w:szCs w:val="18"/>
              </w:rPr>
            </w:pPr>
            <w:r w:rsidRPr="006F32B9">
              <w:rPr>
                <w:color w:val="auto"/>
                <w:sz w:val="20"/>
                <w:szCs w:val="18"/>
              </w:rPr>
              <w:t>40</w:t>
            </w:r>
          </w:p>
        </w:tc>
        <w:tc>
          <w:tcPr>
            <w:tcW w:w="599" w:type="pct"/>
          </w:tcPr>
          <w:p w14:paraId="06CD8BFC" w14:textId="77777777" w:rsidR="00326E80" w:rsidRPr="006F32B9" w:rsidRDefault="00326E80" w:rsidP="005D7155">
            <w:pPr>
              <w:pStyle w:val="OECD-BASIS-TEXT"/>
              <w:keepNext/>
              <w:keepLines/>
              <w:tabs>
                <w:tab w:val="clear" w:pos="720"/>
              </w:tabs>
              <w:jc w:val="center"/>
              <w:rPr>
                <w:color w:val="auto"/>
                <w:sz w:val="20"/>
                <w:szCs w:val="18"/>
              </w:rPr>
            </w:pPr>
            <w:r w:rsidRPr="006F32B9">
              <w:rPr>
                <w:color w:val="auto"/>
                <w:sz w:val="20"/>
                <w:szCs w:val="18"/>
              </w:rPr>
              <w:t>60</w:t>
            </w:r>
          </w:p>
        </w:tc>
        <w:tc>
          <w:tcPr>
            <w:tcW w:w="599" w:type="pct"/>
          </w:tcPr>
          <w:p w14:paraId="167FF115" w14:textId="77777777" w:rsidR="00326E80" w:rsidRPr="006F32B9" w:rsidRDefault="00326E80" w:rsidP="005D7155">
            <w:pPr>
              <w:pStyle w:val="OECD-BASIS-TEXT"/>
              <w:keepNext/>
              <w:keepLines/>
              <w:tabs>
                <w:tab w:val="clear" w:pos="720"/>
              </w:tabs>
              <w:jc w:val="center"/>
              <w:rPr>
                <w:color w:val="auto"/>
                <w:sz w:val="20"/>
                <w:szCs w:val="18"/>
              </w:rPr>
            </w:pPr>
            <w:r w:rsidRPr="006F32B9">
              <w:rPr>
                <w:color w:val="auto"/>
                <w:sz w:val="20"/>
                <w:szCs w:val="18"/>
              </w:rPr>
              <w:t>70</w:t>
            </w:r>
          </w:p>
        </w:tc>
        <w:tc>
          <w:tcPr>
            <w:tcW w:w="599" w:type="pct"/>
          </w:tcPr>
          <w:p w14:paraId="45505E63" w14:textId="77777777" w:rsidR="00326E80" w:rsidRPr="006F32B9" w:rsidRDefault="00326E80" w:rsidP="005D7155">
            <w:pPr>
              <w:pStyle w:val="OECD-BASIS-TEXT"/>
              <w:keepNext/>
              <w:keepLines/>
              <w:tabs>
                <w:tab w:val="clear" w:pos="720"/>
              </w:tabs>
              <w:jc w:val="center"/>
              <w:rPr>
                <w:color w:val="auto"/>
                <w:sz w:val="20"/>
                <w:szCs w:val="18"/>
              </w:rPr>
            </w:pPr>
            <w:r w:rsidRPr="006F32B9">
              <w:rPr>
                <w:color w:val="auto"/>
                <w:sz w:val="20"/>
                <w:szCs w:val="18"/>
              </w:rPr>
              <w:t>80</w:t>
            </w:r>
          </w:p>
        </w:tc>
      </w:tr>
      <w:tr w:rsidR="00326E80" w:rsidRPr="006F32B9" w14:paraId="09889FBF" w14:textId="77777777" w:rsidTr="006A3241">
        <w:trPr>
          <w:tblHeader/>
        </w:trPr>
        <w:tc>
          <w:tcPr>
            <w:tcW w:w="2604" w:type="pct"/>
          </w:tcPr>
          <w:p w14:paraId="74270C55" w14:textId="77777777" w:rsidR="00326E80" w:rsidRPr="006F32B9" w:rsidRDefault="00326E80" w:rsidP="005D7155">
            <w:pPr>
              <w:pStyle w:val="OECD-BASIS-TEXT"/>
              <w:keepNext/>
              <w:keepLines/>
              <w:tabs>
                <w:tab w:val="clear" w:pos="720"/>
              </w:tabs>
              <w:jc w:val="center"/>
              <w:rPr>
                <w:color w:val="auto"/>
                <w:sz w:val="20"/>
                <w:szCs w:val="18"/>
              </w:rPr>
            </w:pPr>
            <w:r w:rsidRPr="006F32B9">
              <w:rPr>
                <w:color w:val="auto"/>
                <w:sz w:val="20"/>
                <w:szCs w:val="18"/>
              </w:rPr>
              <w:t>Reduction in mass of eroded sediment (%)</w:t>
            </w:r>
          </w:p>
        </w:tc>
        <w:tc>
          <w:tcPr>
            <w:tcW w:w="599" w:type="pct"/>
          </w:tcPr>
          <w:p w14:paraId="19110D3F" w14:textId="77777777" w:rsidR="00326E80" w:rsidRPr="006F32B9" w:rsidRDefault="00326E80" w:rsidP="005D7155">
            <w:pPr>
              <w:pStyle w:val="OECD-BASIS-TEXT"/>
              <w:keepNext/>
              <w:keepLines/>
              <w:tabs>
                <w:tab w:val="clear" w:pos="720"/>
              </w:tabs>
              <w:jc w:val="center"/>
              <w:rPr>
                <w:color w:val="auto"/>
                <w:sz w:val="20"/>
                <w:szCs w:val="18"/>
              </w:rPr>
            </w:pPr>
            <w:r w:rsidRPr="006F32B9">
              <w:rPr>
                <w:color w:val="auto"/>
                <w:sz w:val="20"/>
                <w:szCs w:val="18"/>
              </w:rPr>
              <w:t>40</w:t>
            </w:r>
          </w:p>
        </w:tc>
        <w:tc>
          <w:tcPr>
            <w:tcW w:w="599" w:type="pct"/>
          </w:tcPr>
          <w:p w14:paraId="3E35E0CF" w14:textId="77777777" w:rsidR="00326E80" w:rsidRPr="006F32B9" w:rsidRDefault="00326E80" w:rsidP="005D7155">
            <w:pPr>
              <w:pStyle w:val="OECD-BASIS-TEXT"/>
              <w:keepNext/>
              <w:keepLines/>
              <w:tabs>
                <w:tab w:val="clear" w:pos="720"/>
              </w:tabs>
              <w:jc w:val="center"/>
              <w:rPr>
                <w:color w:val="auto"/>
                <w:sz w:val="20"/>
                <w:szCs w:val="18"/>
              </w:rPr>
            </w:pPr>
            <w:r w:rsidRPr="006F32B9">
              <w:rPr>
                <w:color w:val="auto"/>
                <w:sz w:val="20"/>
                <w:szCs w:val="18"/>
              </w:rPr>
              <w:t>85</w:t>
            </w:r>
          </w:p>
        </w:tc>
        <w:tc>
          <w:tcPr>
            <w:tcW w:w="599" w:type="pct"/>
          </w:tcPr>
          <w:p w14:paraId="33FE4482" w14:textId="77777777" w:rsidR="00326E80" w:rsidRPr="006F32B9" w:rsidRDefault="00326E80" w:rsidP="005D7155">
            <w:pPr>
              <w:pStyle w:val="OECD-BASIS-TEXT"/>
              <w:keepNext/>
              <w:keepLines/>
              <w:tabs>
                <w:tab w:val="clear" w:pos="720"/>
              </w:tabs>
              <w:jc w:val="center"/>
              <w:rPr>
                <w:color w:val="auto"/>
                <w:sz w:val="20"/>
                <w:szCs w:val="18"/>
              </w:rPr>
            </w:pPr>
            <w:r w:rsidRPr="006F32B9">
              <w:rPr>
                <w:color w:val="auto"/>
                <w:sz w:val="20"/>
                <w:szCs w:val="18"/>
              </w:rPr>
              <w:t>90</w:t>
            </w:r>
          </w:p>
        </w:tc>
        <w:tc>
          <w:tcPr>
            <w:tcW w:w="599" w:type="pct"/>
          </w:tcPr>
          <w:p w14:paraId="3C970ADD" w14:textId="77777777" w:rsidR="00326E80" w:rsidRPr="006F32B9" w:rsidRDefault="00326E80" w:rsidP="005D7155">
            <w:pPr>
              <w:pStyle w:val="OECD-BASIS-TEXT"/>
              <w:keepNext/>
              <w:keepLines/>
              <w:tabs>
                <w:tab w:val="clear" w:pos="720"/>
              </w:tabs>
              <w:jc w:val="center"/>
              <w:rPr>
                <w:color w:val="auto"/>
                <w:sz w:val="20"/>
                <w:szCs w:val="18"/>
              </w:rPr>
            </w:pPr>
            <w:r w:rsidRPr="006F32B9">
              <w:rPr>
                <w:color w:val="auto"/>
                <w:sz w:val="20"/>
                <w:szCs w:val="18"/>
              </w:rPr>
              <w:t>95</w:t>
            </w:r>
          </w:p>
        </w:tc>
      </w:tr>
      <w:tr w:rsidR="00326E80" w:rsidRPr="006F32B9" w14:paraId="391860F5" w14:textId="77777777" w:rsidTr="006A3241">
        <w:trPr>
          <w:tblHeader/>
        </w:trPr>
        <w:tc>
          <w:tcPr>
            <w:tcW w:w="2604" w:type="pct"/>
          </w:tcPr>
          <w:p w14:paraId="59652599" w14:textId="77777777" w:rsidR="00326E80" w:rsidRPr="006F32B9" w:rsidRDefault="00326E80" w:rsidP="005D7155">
            <w:pPr>
              <w:pStyle w:val="OECD-BASIS-TEXT"/>
              <w:keepNext/>
              <w:keepLines/>
              <w:tabs>
                <w:tab w:val="clear" w:pos="720"/>
              </w:tabs>
              <w:jc w:val="center"/>
              <w:rPr>
                <w:color w:val="auto"/>
                <w:sz w:val="20"/>
                <w:szCs w:val="18"/>
              </w:rPr>
            </w:pPr>
            <w:r w:rsidRPr="006F32B9">
              <w:rPr>
                <w:color w:val="auto"/>
                <w:sz w:val="20"/>
                <w:szCs w:val="18"/>
              </w:rPr>
              <w:t>Reduction in mass of pesticide transported in sediment phase (%)</w:t>
            </w:r>
          </w:p>
        </w:tc>
        <w:tc>
          <w:tcPr>
            <w:tcW w:w="599" w:type="pct"/>
          </w:tcPr>
          <w:p w14:paraId="186035CD" w14:textId="77777777" w:rsidR="00326E80" w:rsidRPr="006F32B9" w:rsidRDefault="00326E80" w:rsidP="005D7155">
            <w:pPr>
              <w:pStyle w:val="OECD-BASIS-TEXT"/>
              <w:keepNext/>
              <w:keepLines/>
              <w:tabs>
                <w:tab w:val="clear" w:pos="720"/>
              </w:tabs>
              <w:jc w:val="center"/>
              <w:rPr>
                <w:color w:val="auto"/>
                <w:sz w:val="20"/>
                <w:szCs w:val="18"/>
              </w:rPr>
            </w:pPr>
            <w:r w:rsidRPr="006F32B9">
              <w:rPr>
                <w:color w:val="auto"/>
                <w:sz w:val="20"/>
                <w:szCs w:val="18"/>
              </w:rPr>
              <w:t>40</w:t>
            </w:r>
          </w:p>
        </w:tc>
        <w:tc>
          <w:tcPr>
            <w:tcW w:w="599" w:type="pct"/>
          </w:tcPr>
          <w:p w14:paraId="3DFCBD6F" w14:textId="77777777" w:rsidR="00326E80" w:rsidRPr="006F32B9" w:rsidRDefault="00326E80" w:rsidP="005D7155">
            <w:pPr>
              <w:pStyle w:val="OECD-BASIS-TEXT"/>
              <w:keepNext/>
              <w:keepLines/>
              <w:tabs>
                <w:tab w:val="clear" w:pos="720"/>
              </w:tabs>
              <w:jc w:val="center"/>
              <w:rPr>
                <w:color w:val="auto"/>
                <w:sz w:val="20"/>
                <w:szCs w:val="18"/>
              </w:rPr>
            </w:pPr>
            <w:r w:rsidRPr="006F32B9">
              <w:rPr>
                <w:color w:val="auto"/>
                <w:sz w:val="20"/>
                <w:szCs w:val="18"/>
              </w:rPr>
              <w:t>85</w:t>
            </w:r>
          </w:p>
        </w:tc>
        <w:tc>
          <w:tcPr>
            <w:tcW w:w="599" w:type="pct"/>
          </w:tcPr>
          <w:p w14:paraId="23FC1B80" w14:textId="77777777" w:rsidR="00326E80" w:rsidRPr="006F32B9" w:rsidRDefault="00326E80" w:rsidP="005D7155">
            <w:pPr>
              <w:pStyle w:val="OECD-BASIS-TEXT"/>
              <w:keepNext/>
              <w:keepLines/>
              <w:tabs>
                <w:tab w:val="clear" w:pos="720"/>
              </w:tabs>
              <w:jc w:val="center"/>
              <w:rPr>
                <w:color w:val="auto"/>
                <w:sz w:val="20"/>
                <w:szCs w:val="18"/>
              </w:rPr>
            </w:pPr>
            <w:r w:rsidRPr="006F32B9">
              <w:rPr>
                <w:color w:val="auto"/>
                <w:sz w:val="20"/>
                <w:szCs w:val="18"/>
              </w:rPr>
              <w:t>90</w:t>
            </w:r>
          </w:p>
        </w:tc>
        <w:tc>
          <w:tcPr>
            <w:tcW w:w="599" w:type="pct"/>
          </w:tcPr>
          <w:p w14:paraId="19B7BE9E" w14:textId="77777777" w:rsidR="00326E80" w:rsidRPr="006F32B9" w:rsidRDefault="00326E80" w:rsidP="005D7155">
            <w:pPr>
              <w:pStyle w:val="OECD-BASIS-TEXT"/>
              <w:keepNext/>
              <w:keepLines/>
              <w:tabs>
                <w:tab w:val="clear" w:pos="720"/>
              </w:tabs>
              <w:jc w:val="center"/>
              <w:rPr>
                <w:color w:val="auto"/>
                <w:sz w:val="20"/>
                <w:szCs w:val="18"/>
              </w:rPr>
            </w:pPr>
            <w:r w:rsidRPr="006F32B9">
              <w:rPr>
                <w:color w:val="auto"/>
                <w:sz w:val="20"/>
                <w:szCs w:val="18"/>
              </w:rPr>
              <w:t>95</w:t>
            </w:r>
          </w:p>
        </w:tc>
      </w:tr>
    </w:tbl>
    <w:p w14:paraId="774C5B43" w14:textId="77777777" w:rsidR="00326E80" w:rsidRPr="006F32B9" w:rsidRDefault="00326E80" w:rsidP="005D7155">
      <w:pPr>
        <w:pStyle w:val="TableFootnote"/>
        <w:keepNext/>
        <w:keepLines/>
        <w:rPr>
          <w:szCs w:val="16"/>
        </w:rPr>
      </w:pPr>
      <w:r w:rsidRPr="006F32B9">
        <w:rPr>
          <w:szCs w:val="16"/>
          <w:vertAlign w:val="superscript"/>
        </w:rPr>
        <w:t>a</w:t>
      </w:r>
      <w:r w:rsidRPr="006F32B9">
        <w:rPr>
          <w:szCs w:val="16"/>
        </w:rPr>
        <w:t xml:space="preserve"> EXPOSIT 3.0</w:t>
      </w:r>
    </w:p>
    <w:p w14:paraId="47560563" w14:textId="77777777" w:rsidR="00326E80" w:rsidRPr="006F32B9" w:rsidRDefault="00326E80" w:rsidP="005D7155">
      <w:pPr>
        <w:pStyle w:val="TableFootnote"/>
        <w:keepNext/>
        <w:keepLines/>
        <w:rPr>
          <w:szCs w:val="16"/>
        </w:rPr>
      </w:pPr>
      <w:r w:rsidRPr="006F32B9">
        <w:rPr>
          <w:szCs w:val="16"/>
          <w:vertAlign w:val="superscript"/>
        </w:rPr>
        <w:t>b</w:t>
      </w:r>
      <w:r w:rsidRPr="006F32B9">
        <w:rPr>
          <w:szCs w:val="16"/>
        </w:rPr>
        <w:t xml:space="preserve"> FOCUS (2007)</w:t>
      </w:r>
    </w:p>
    <w:p w14:paraId="4A197E1B" w14:textId="77777777" w:rsidR="00326E80" w:rsidRPr="006F32B9" w:rsidRDefault="00326E80" w:rsidP="005D7155">
      <w:pPr>
        <w:pStyle w:val="TableFootnote"/>
        <w:keepNext/>
        <w:keepLines/>
        <w:rPr>
          <w:szCs w:val="16"/>
        </w:rPr>
      </w:pPr>
      <w:r w:rsidRPr="006F32B9">
        <w:rPr>
          <w:szCs w:val="16"/>
          <w:vertAlign w:val="superscript"/>
        </w:rPr>
        <w:t>c</w:t>
      </w:r>
      <w:r w:rsidRPr="006F32B9">
        <w:rPr>
          <w:szCs w:val="16"/>
        </w:rPr>
        <w:t xml:space="preserve"> average of 10 and 20 m</w:t>
      </w:r>
    </w:p>
    <w:p w14:paraId="75BDE08D" w14:textId="00D87FE0" w:rsidR="008A6D58" w:rsidRDefault="008A6D58" w:rsidP="00C63A5E">
      <w:pPr>
        <w:pStyle w:val="drrtext"/>
        <w:rPr>
          <w:lang w:eastAsia="zh-CN"/>
        </w:rPr>
      </w:pPr>
      <w:r w:rsidRPr="009279B0">
        <w:rPr>
          <w:lang w:eastAsia="zh-CN"/>
        </w:rPr>
        <w:t>S</w:t>
      </w:r>
      <w:r w:rsidR="006A4923" w:rsidRPr="009279B0">
        <w:rPr>
          <w:lang w:eastAsia="zh-CN"/>
        </w:rPr>
        <w:t>TEP</w:t>
      </w:r>
      <w:r w:rsidR="00A62E3D">
        <w:rPr>
          <w:lang w:eastAsia="zh-CN"/>
        </w:rPr>
        <w:t> </w:t>
      </w:r>
      <w:r w:rsidRPr="009279B0">
        <w:rPr>
          <w:lang w:eastAsia="zh-CN"/>
        </w:rPr>
        <w:t xml:space="preserve">4 values for </w:t>
      </w:r>
      <w:r w:rsidR="008C703C" w:rsidRPr="001C26FC">
        <w:rPr>
          <w:szCs w:val="20"/>
          <w:highlight w:val="yellow"/>
        </w:rPr>
        <w:t>ActiveSubstance1</w:t>
      </w:r>
      <w:r w:rsidR="00B61A00" w:rsidRPr="001C26FC">
        <w:rPr>
          <w:sz w:val="24"/>
        </w:rPr>
        <w:t xml:space="preserve"> </w:t>
      </w:r>
      <w:r w:rsidRPr="009279B0">
        <w:rPr>
          <w:lang w:eastAsia="zh-CN"/>
        </w:rPr>
        <w:t xml:space="preserve">are given in </w:t>
      </w:r>
      <w:r w:rsidR="00A62E3D">
        <w:rPr>
          <w:lang w:eastAsia="zh-CN"/>
        </w:rPr>
        <w:fldChar w:fldCharType="begin"/>
      </w:r>
      <w:r w:rsidR="00A62E3D">
        <w:rPr>
          <w:lang w:eastAsia="zh-CN"/>
        </w:rPr>
        <w:instrText xml:space="preserve"> REF _Ref118816706 \h  \* MERGEFORMAT </w:instrText>
      </w:r>
      <w:r w:rsidR="00A62E3D">
        <w:rPr>
          <w:lang w:eastAsia="zh-CN"/>
        </w:rPr>
      </w:r>
      <w:r w:rsidR="00A62E3D">
        <w:rPr>
          <w:lang w:eastAsia="zh-CN"/>
        </w:rPr>
        <w:fldChar w:fldCharType="separate"/>
      </w:r>
      <w:r w:rsidR="00BD18FA" w:rsidRPr="009279B0">
        <w:t xml:space="preserve">Table </w:t>
      </w:r>
      <w:r w:rsidR="00BD18FA">
        <w:rPr>
          <w:noProof/>
        </w:rPr>
        <w:t>8.9</w:t>
      </w:r>
      <w:r w:rsidR="00BD18FA" w:rsidRPr="009279B0">
        <w:rPr>
          <w:noProof/>
        </w:rPr>
        <w:t>.1</w:t>
      </w:r>
      <w:r w:rsidR="00BD18FA" w:rsidRPr="009279B0">
        <w:rPr>
          <w:noProof/>
        </w:rPr>
        <w:noBreakHyphen/>
      </w:r>
      <w:r w:rsidR="00BD18FA">
        <w:rPr>
          <w:noProof/>
        </w:rPr>
        <w:t>13</w:t>
      </w:r>
      <w:r w:rsidR="00A62E3D">
        <w:rPr>
          <w:lang w:eastAsia="zh-CN"/>
        </w:rPr>
        <w:fldChar w:fldCharType="end"/>
      </w:r>
      <w:r w:rsidR="00A62E3D">
        <w:rPr>
          <w:lang w:eastAsia="zh-CN"/>
        </w:rPr>
        <w:t xml:space="preserve"> </w:t>
      </w:r>
      <w:r w:rsidR="00F77F87" w:rsidRPr="009279B0">
        <w:rPr>
          <w:lang w:eastAsia="zh-CN"/>
        </w:rPr>
        <w:t>to</w:t>
      </w:r>
      <w:r w:rsidRPr="009279B0">
        <w:rPr>
          <w:lang w:eastAsia="zh-CN"/>
        </w:rPr>
        <w:t xml:space="preserve"> </w:t>
      </w:r>
      <w:r w:rsidR="00A62E3D">
        <w:rPr>
          <w:lang w:eastAsia="zh-CN"/>
        </w:rPr>
        <w:fldChar w:fldCharType="begin"/>
      </w:r>
      <w:r w:rsidR="00A62E3D">
        <w:rPr>
          <w:lang w:eastAsia="zh-CN"/>
        </w:rPr>
        <w:instrText xml:space="preserve"> REF _Ref118816763 \h  \* MERGEFORMAT </w:instrText>
      </w:r>
      <w:r w:rsidR="00A62E3D">
        <w:rPr>
          <w:lang w:eastAsia="zh-CN"/>
        </w:rPr>
      </w:r>
      <w:r w:rsidR="00A62E3D">
        <w:rPr>
          <w:lang w:eastAsia="zh-CN"/>
        </w:rPr>
        <w:fldChar w:fldCharType="separate"/>
      </w:r>
      <w:r w:rsidR="00BD18FA" w:rsidRPr="009279B0">
        <w:t xml:space="preserve">Table </w:t>
      </w:r>
      <w:r w:rsidR="00BD18FA">
        <w:rPr>
          <w:noProof/>
        </w:rPr>
        <w:t>8.9</w:t>
      </w:r>
      <w:r w:rsidR="00BD18FA" w:rsidRPr="009279B0">
        <w:rPr>
          <w:noProof/>
        </w:rPr>
        <w:t>.1</w:t>
      </w:r>
      <w:r w:rsidR="00BD18FA" w:rsidRPr="009279B0">
        <w:rPr>
          <w:noProof/>
        </w:rPr>
        <w:noBreakHyphen/>
      </w:r>
      <w:r w:rsidR="00BD18FA">
        <w:rPr>
          <w:noProof/>
        </w:rPr>
        <w:t>16</w:t>
      </w:r>
      <w:r w:rsidR="00A62E3D">
        <w:rPr>
          <w:lang w:eastAsia="zh-CN"/>
        </w:rPr>
        <w:fldChar w:fldCharType="end"/>
      </w:r>
      <w:r w:rsidR="00A5130A" w:rsidRPr="009279B0">
        <w:rPr>
          <w:lang w:eastAsia="zh-CN"/>
        </w:rPr>
        <w:t>.</w:t>
      </w:r>
      <w:r w:rsidR="00770AF1" w:rsidRPr="009279B0">
        <w:rPr>
          <w:lang w:eastAsia="zh-CN"/>
        </w:rPr>
        <w:t xml:space="preserve"> The STEP 4 values for</w:t>
      </w:r>
      <w:r w:rsidRPr="009279B0">
        <w:rPr>
          <w:lang w:eastAsia="zh-CN"/>
        </w:rPr>
        <w:t xml:space="preserve"> </w:t>
      </w:r>
      <w:r w:rsidR="008C703C" w:rsidRPr="00655F33">
        <w:rPr>
          <w:highlight w:val="yellow"/>
        </w:rPr>
        <w:t>ActiveSubstance2</w:t>
      </w:r>
      <w:r w:rsidR="00626A7D">
        <w:rPr>
          <w:lang w:eastAsia="zh-CN"/>
        </w:rPr>
        <w:t xml:space="preserve"> are given in </w:t>
      </w:r>
      <w:r w:rsidR="00626A7D">
        <w:rPr>
          <w:lang w:eastAsia="zh-CN"/>
        </w:rPr>
        <w:fldChar w:fldCharType="begin"/>
      </w:r>
      <w:r w:rsidR="00626A7D">
        <w:rPr>
          <w:lang w:eastAsia="zh-CN"/>
        </w:rPr>
        <w:instrText xml:space="preserve"> REF _Ref118816866 \h  \* MERGEFORMAT </w:instrText>
      </w:r>
      <w:r w:rsidR="00626A7D">
        <w:rPr>
          <w:lang w:eastAsia="zh-CN"/>
        </w:rPr>
      </w:r>
      <w:r w:rsidR="00626A7D">
        <w:rPr>
          <w:lang w:eastAsia="zh-CN"/>
        </w:rPr>
        <w:fldChar w:fldCharType="separate"/>
      </w:r>
      <w:r w:rsidR="00BD18FA" w:rsidRPr="009279B0">
        <w:t xml:space="preserve">Table </w:t>
      </w:r>
      <w:r w:rsidR="00BD18FA">
        <w:rPr>
          <w:noProof/>
        </w:rPr>
        <w:t>8.9</w:t>
      </w:r>
      <w:r w:rsidR="00BD18FA" w:rsidRPr="009279B0">
        <w:rPr>
          <w:noProof/>
        </w:rPr>
        <w:t>.1</w:t>
      </w:r>
      <w:r w:rsidR="00BD18FA" w:rsidRPr="009279B0">
        <w:rPr>
          <w:noProof/>
        </w:rPr>
        <w:noBreakHyphen/>
      </w:r>
      <w:r w:rsidR="00BD18FA">
        <w:rPr>
          <w:noProof/>
        </w:rPr>
        <w:t>17</w:t>
      </w:r>
      <w:r w:rsidR="00626A7D">
        <w:rPr>
          <w:lang w:eastAsia="zh-CN"/>
        </w:rPr>
        <w:fldChar w:fldCharType="end"/>
      </w:r>
      <w:r w:rsidR="00626A7D">
        <w:rPr>
          <w:lang w:eastAsia="zh-CN"/>
        </w:rPr>
        <w:t xml:space="preserve"> </w:t>
      </w:r>
      <w:r w:rsidR="00770AF1" w:rsidRPr="009279B0">
        <w:rPr>
          <w:lang w:eastAsia="zh-CN"/>
        </w:rPr>
        <w:t>to</w:t>
      </w:r>
      <w:r w:rsidR="00585997">
        <w:rPr>
          <w:lang w:eastAsia="zh-CN"/>
        </w:rPr>
        <w:t xml:space="preserve"> </w:t>
      </w:r>
      <w:r w:rsidR="006A3241">
        <w:rPr>
          <w:lang w:eastAsia="zh-CN"/>
        </w:rPr>
        <w:t>Table 8.9.1-</w:t>
      </w:r>
      <w:r w:rsidR="006A3241" w:rsidRPr="006A3241">
        <w:rPr>
          <w:highlight w:val="yellow"/>
          <w:lang w:eastAsia="zh-CN"/>
        </w:rPr>
        <w:t>20</w:t>
      </w:r>
      <w:r w:rsidR="006A3241">
        <w:rPr>
          <w:lang w:eastAsia="zh-CN"/>
        </w:rPr>
        <w:t>.</w:t>
      </w:r>
      <w:r w:rsidR="00626A7D">
        <w:rPr>
          <w:lang w:eastAsia="zh-CN"/>
        </w:rPr>
        <w:t xml:space="preserve"> </w:t>
      </w:r>
      <w:r w:rsidRPr="009279B0">
        <w:rPr>
          <w:lang w:eastAsia="zh-CN"/>
        </w:rPr>
        <w:t>PEC</w:t>
      </w:r>
      <w:r w:rsidR="00A5130A" w:rsidRPr="009279B0">
        <w:rPr>
          <w:vertAlign w:val="subscript"/>
          <w:lang w:eastAsia="zh-CN"/>
        </w:rPr>
        <w:t>SW</w:t>
      </w:r>
      <w:r w:rsidRPr="009279B0">
        <w:rPr>
          <w:lang w:eastAsia="zh-CN"/>
        </w:rPr>
        <w:t xml:space="preserve"> values were differentiated by </w:t>
      </w:r>
      <w:r w:rsidRPr="009279B0">
        <w:rPr>
          <w:highlight w:val="yellow"/>
          <w:lang w:eastAsia="zh-CN"/>
        </w:rPr>
        <w:t>single and multiple applications</w:t>
      </w:r>
      <w:r w:rsidRPr="009279B0">
        <w:rPr>
          <w:lang w:eastAsia="zh-CN"/>
        </w:rPr>
        <w:t>.</w:t>
      </w:r>
    </w:p>
    <w:p w14:paraId="14967F50" w14:textId="77777777" w:rsidR="00585997" w:rsidRPr="009279B0" w:rsidRDefault="00585997" w:rsidP="00C63A5E">
      <w:pPr>
        <w:pStyle w:val="drrtext"/>
        <w:rPr>
          <w:highlight w:val="yellow"/>
          <w:lang w:eastAsia="zh-CN"/>
        </w:rPr>
      </w:pPr>
    </w:p>
    <w:p w14:paraId="5D321315" w14:textId="2F9180ED" w:rsidR="00361512" w:rsidRDefault="00361512" w:rsidP="00361512">
      <w:pPr>
        <w:pStyle w:val="OECD-BASIS-TEXT"/>
        <w:rPr>
          <w:highlight w:val="yellow"/>
        </w:rPr>
      </w:pPr>
    </w:p>
    <w:p w14:paraId="7C0BD47E" w14:textId="77777777" w:rsidR="00C63A5E" w:rsidRPr="009279B0" w:rsidRDefault="00C63A5E" w:rsidP="00361512">
      <w:pPr>
        <w:pStyle w:val="OECD-BASIS-TEXT"/>
        <w:rPr>
          <w:highlight w:val="yellow"/>
        </w:rPr>
        <w:sectPr w:rsidR="00C63A5E" w:rsidRPr="009279B0" w:rsidSect="00A07976">
          <w:pgSz w:w="11909" w:h="16834" w:code="9"/>
          <w:pgMar w:top="1418" w:right="1134" w:bottom="1134" w:left="1418" w:header="709" w:footer="709" w:gutter="0"/>
          <w:cols w:space="720"/>
          <w:noEndnote/>
        </w:sectPr>
      </w:pPr>
    </w:p>
    <w:p w14:paraId="6512F6CD" w14:textId="2E277BB5" w:rsidR="00A13078" w:rsidRPr="009279B0" w:rsidRDefault="00BF5740" w:rsidP="007964D8">
      <w:pPr>
        <w:pStyle w:val="Beschriftung"/>
        <w:rPr>
          <w:highlight w:val="yellow"/>
        </w:rPr>
      </w:pPr>
      <w:bookmarkStart w:id="15" w:name="_Ref118816706"/>
      <w:r w:rsidRPr="009279B0">
        <w:lastRenderedPageBreak/>
        <w:t xml:space="preserve">Table </w:t>
      </w:r>
      <w:r w:rsidR="00BD18FA">
        <w:fldChar w:fldCharType="begin"/>
      </w:r>
      <w:r w:rsidR="00BD18FA">
        <w:instrText xml:space="preserve"> STYLEREF 2 \s </w:instrText>
      </w:r>
      <w:r w:rsidR="00BD18FA">
        <w:fldChar w:fldCharType="separate"/>
      </w:r>
      <w:r w:rsidR="00BD18FA">
        <w:rPr>
          <w:noProof/>
        </w:rPr>
        <w:t>8.9</w:t>
      </w:r>
      <w:r w:rsidR="00BD18FA">
        <w:rPr>
          <w:noProof/>
        </w:rPr>
        <w:fldChar w:fldCharType="end"/>
      </w:r>
      <w:r w:rsidR="008D5600" w:rsidRPr="009279B0">
        <w:t>.1</w:t>
      </w:r>
      <w:r w:rsidR="00792AF6" w:rsidRPr="009279B0">
        <w:noBreakHyphen/>
      </w:r>
      <w:r w:rsidR="00BD18FA">
        <w:fldChar w:fldCharType="begin"/>
      </w:r>
      <w:r w:rsidR="00BD18FA">
        <w:instrText xml:space="preserve"> SEQ Table \* ARABIC \s 2 </w:instrText>
      </w:r>
      <w:r w:rsidR="00BD18FA">
        <w:fldChar w:fldCharType="separate"/>
      </w:r>
      <w:r w:rsidR="00BD18FA">
        <w:rPr>
          <w:noProof/>
        </w:rPr>
        <w:t>13</w:t>
      </w:r>
      <w:r w:rsidR="00BD18FA">
        <w:rPr>
          <w:noProof/>
        </w:rPr>
        <w:fldChar w:fldCharType="end"/>
      </w:r>
      <w:bookmarkEnd w:id="15"/>
      <w:r w:rsidR="004D7BFA" w:rsidRPr="009279B0">
        <w:t>:</w:t>
      </w:r>
      <w:r w:rsidR="004D7BFA" w:rsidRPr="009279B0">
        <w:tab/>
      </w:r>
      <w:r w:rsidR="00C213B5" w:rsidRPr="009279B0">
        <w:t>Global max</w:t>
      </w:r>
      <w:r w:rsidRPr="009279B0">
        <w:t>imum</w:t>
      </w:r>
      <w:r w:rsidR="009312F2" w:rsidRPr="009279B0">
        <w:t xml:space="preserve"> </w:t>
      </w:r>
      <w:r w:rsidR="004D7BFA" w:rsidRPr="009279B0">
        <w:t>PEC</w:t>
      </w:r>
      <w:r w:rsidR="004D7BFA" w:rsidRPr="009279B0">
        <w:rPr>
          <w:vertAlign w:val="subscript"/>
        </w:rPr>
        <w:t>SW</w:t>
      </w:r>
      <w:r w:rsidR="004D7BFA" w:rsidRPr="009279B0">
        <w:t xml:space="preserve"> values </w:t>
      </w:r>
      <w:r w:rsidR="00FA6D15" w:rsidRPr="009279B0">
        <w:t>of</w:t>
      </w:r>
      <w:r w:rsidR="004D7BFA" w:rsidRPr="009279B0">
        <w:t xml:space="preserve"> </w:t>
      </w:r>
      <w:r w:rsidR="008C703C" w:rsidRPr="001C26FC">
        <w:rPr>
          <w:highlight w:val="yellow"/>
        </w:rPr>
        <w:t>ActiveSubstance1</w:t>
      </w:r>
      <w:r w:rsidR="004420E9" w:rsidRPr="009279B0">
        <w:t xml:space="preserve"> </w:t>
      </w:r>
      <w:r w:rsidR="006F32B9">
        <w:t xml:space="preserve">at Step 4 </w:t>
      </w:r>
      <w:r w:rsidR="004420E9" w:rsidRPr="009279B0">
        <w:t xml:space="preserve">following application on </w:t>
      </w:r>
      <w:r w:rsidR="00770AF1" w:rsidRPr="009279B0">
        <w:rPr>
          <w:highlight w:val="yellow"/>
        </w:rPr>
        <w:t>crop1</w:t>
      </w:r>
      <w:r w:rsidR="00FA6D15" w:rsidRPr="009279B0">
        <w:t xml:space="preserve"> (</w:t>
      </w:r>
      <w:r w:rsidR="00A13078" w:rsidRPr="009279B0">
        <w:rPr>
          <w:highlight w:val="yellow"/>
        </w:rPr>
        <w:t>single application</w:t>
      </w:r>
      <w:r w:rsidR="00FA6D15" w:rsidRPr="009279B0">
        <w:t xml:space="preserve">) </w:t>
      </w:r>
    </w:p>
    <w:tbl>
      <w:tblPr>
        <w:tblStyle w:val="Tabellenraster"/>
        <w:tblW w:w="5000" w:type="pct"/>
        <w:tblLook w:val="01E0" w:firstRow="1" w:lastRow="1" w:firstColumn="1" w:lastColumn="1" w:noHBand="0" w:noVBand="0"/>
        <w:tblCaption w:val="Global maximum PECSW values of ActiveSubstance1 at Step 4 "/>
        <w:tblDescription w:val="Global maximum PECSW values of ActiveSubstance1 at Step 4 "/>
      </w:tblPr>
      <w:tblGrid>
        <w:gridCol w:w="2208"/>
        <w:gridCol w:w="1792"/>
        <w:gridCol w:w="1225"/>
        <w:gridCol w:w="1225"/>
        <w:gridCol w:w="1225"/>
        <w:gridCol w:w="1225"/>
        <w:gridCol w:w="1225"/>
        <w:gridCol w:w="1102"/>
        <w:gridCol w:w="976"/>
        <w:gridCol w:w="1039"/>
        <w:gridCol w:w="1030"/>
      </w:tblGrid>
      <w:tr w:rsidR="00714013" w:rsidRPr="009279B0" w14:paraId="7615AE5F" w14:textId="77777777" w:rsidTr="006A3241">
        <w:trPr>
          <w:trHeight w:val="583"/>
          <w:tblHeader/>
        </w:trPr>
        <w:tc>
          <w:tcPr>
            <w:tcW w:w="774" w:type="pct"/>
            <w:vAlign w:val="center"/>
          </w:tcPr>
          <w:p w14:paraId="11F38B83" w14:textId="1853BE31" w:rsidR="00714013" w:rsidRPr="009279B0" w:rsidRDefault="00714013" w:rsidP="006F32B9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Nozzle</w:t>
            </w:r>
            <w:r w:rsidR="006F32B9">
              <w:rPr>
                <w:b/>
                <w:color w:val="auto"/>
                <w:sz w:val="18"/>
                <w:szCs w:val="18"/>
              </w:rPr>
              <w:t xml:space="preserve"> reduction</w:t>
            </w:r>
          </w:p>
        </w:tc>
        <w:tc>
          <w:tcPr>
            <w:tcW w:w="628" w:type="pct"/>
            <w:vAlign w:val="center"/>
          </w:tcPr>
          <w:p w14:paraId="473BC860" w14:textId="1A5984A2" w:rsidR="00714013" w:rsidRPr="009279B0" w:rsidRDefault="00714013" w:rsidP="006F32B9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 xml:space="preserve">Vegetative strip </w:t>
            </w:r>
            <w:r w:rsidR="001027A8">
              <w:rPr>
                <w:b/>
                <w:color w:val="auto"/>
                <w:sz w:val="18"/>
                <w:szCs w:val="18"/>
              </w:rPr>
              <w:t>(</w:t>
            </w:r>
            <w:r w:rsidRPr="009279B0">
              <w:rPr>
                <w:b/>
                <w:color w:val="auto"/>
                <w:sz w:val="18"/>
                <w:szCs w:val="18"/>
              </w:rPr>
              <w:t>m</w:t>
            </w:r>
            <w:r w:rsidR="001027A8">
              <w:rPr>
                <w:b/>
                <w:color w:val="auto"/>
                <w:sz w:val="18"/>
                <w:szCs w:val="18"/>
              </w:rPr>
              <w:t>)</w:t>
            </w:r>
          </w:p>
        </w:tc>
        <w:tc>
          <w:tcPr>
            <w:tcW w:w="429" w:type="pct"/>
            <w:vAlign w:val="center"/>
          </w:tcPr>
          <w:p w14:paraId="5B82F605" w14:textId="77777777" w:rsidR="00714013" w:rsidRPr="009279B0" w:rsidRDefault="00714013" w:rsidP="006F32B9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None</w:t>
            </w:r>
          </w:p>
        </w:tc>
        <w:tc>
          <w:tcPr>
            <w:tcW w:w="429" w:type="pct"/>
            <w:vAlign w:val="center"/>
          </w:tcPr>
          <w:p w14:paraId="4A251447" w14:textId="77777777" w:rsidR="00714013" w:rsidRPr="009279B0" w:rsidRDefault="00714013" w:rsidP="006F32B9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None</w:t>
            </w:r>
          </w:p>
        </w:tc>
        <w:tc>
          <w:tcPr>
            <w:tcW w:w="429" w:type="pct"/>
            <w:vAlign w:val="center"/>
          </w:tcPr>
          <w:p w14:paraId="0B87C84E" w14:textId="77777777" w:rsidR="00714013" w:rsidRPr="009279B0" w:rsidRDefault="00714013" w:rsidP="006F32B9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None</w:t>
            </w:r>
          </w:p>
        </w:tc>
        <w:tc>
          <w:tcPr>
            <w:tcW w:w="429" w:type="pct"/>
            <w:vAlign w:val="center"/>
          </w:tcPr>
          <w:p w14:paraId="731C0A03" w14:textId="77777777" w:rsidR="00714013" w:rsidRPr="009279B0" w:rsidRDefault="00714013" w:rsidP="006F32B9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None</w:t>
            </w:r>
          </w:p>
        </w:tc>
        <w:tc>
          <w:tcPr>
            <w:tcW w:w="429" w:type="pct"/>
            <w:vAlign w:val="center"/>
          </w:tcPr>
          <w:p w14:paraId="15B8FF57" w14:textId="77777777" w:rsidR="00714013" w:rsidRPr="009279B0" w:rsidRDefault="00714013" w:rsidP="006F32B9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None</w:t>
            </w:r>
          </w:p>
        </w:tc>
        <w:tc>
          <w:tcPr>
            <w:tcW w:w="386" w:type="pct"/>
            <w:vAlign w:val="center"/>
          </w:tcPr>
          <w:p w14:paraId="752875F5" w14:textId="77777777" w:rsidR="00714013" w:rsidRPr="009279B0" w:rsidRDefault="00714013" w:rsidP="006F32B9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342" w:type="pct"/>
            <w:vAlign w:val="center"/>
          </w:tcPr>
          <w:p w14:paraId="2C42318A" w14:textId="77777777" w:rsidR="00714013" w:rsidRPr="009279B0" w:rsidRDefault="00714013" w:rsidP="006F32B9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364" w:type="pct"/>
            <w:vAlign w:val="center"/>
          </w:tcPr>
          <w:p w14:paraId="02734697" w14:textId="77777777" w:rsidR="00714013" w:rsidRPr="009279B0" w:rsidRDefault="00714013" w:rsidP="006F32B9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15</w:t>
            </w:r>
          </w:p>
        </w:tc>
        <w:tc>
          <w:tcPr>
            <w:tcW w:w="361" w:type="pct"/>
            <w:vAlign w:val="center"/>
          </w:tcPr>
          <w:p w14:paraId="1B67BEF6" w14:textId="77777777" w:rsidR="00714013" w:rsidRPr="009279B0" w:rsidRDefault="00714013" w:rsidP="006F32B9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20</w:t>
            </w:r>
          </w:p>
        </w:tc>
      </w:tr>
      <w:tr w:rsidR="004A1372" w:rsidRPr="009279B0" w14:paraId="180FE00C" w14:textId="77777777" w:rsidTr="006A3241">
        <w:trPr>
          <w:trHeight w:val="583"/>
          <w:tblHeader/>
        </w:trPr>
        <w:tc>
          <w:tcPr>
            <w:tcW w:w="774" w:type="pct"/>
            <w:vAlign w:val="center"/>
          </w:tcPr>
          <w:p w14:paraId="38CF5C89" w14:textId="77777777" w:rsidR="004A1372" w:rsidRPr="009279B0" w:rsidRDefault="004A1372" w:rsidP="006F32B9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14:paraId="061DCE83" w14:textId="3B26B2BC" w:rsidR="004A1372" w:rsidRPr="009279B0" w:rsidRDefault="004A1372" w:rsidP="006F32B9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 xml:space="preserve">No spray buffer </w:t>
            </w:r>
            <w:r w:rsidR="001027A8">
              <w:rPr>
                <w:b/>
                <w:color w:val="auto"/>
                <w:sz w:val="18"/>
                <w:szCs w:val="18"/>
              </w:rPr>
              <w:t>(</w:t>
            </w:r>
            <w:r w:rsidRPr="009279B0">
              <w:rPr>
                <w:b/>
                <w:color w:val="auto"/>
                <w:sz w:val="18"/>
                <w:szCs w:val="18"/>
              </w:rPr>
              <w:t>m</w:t>
            </w:r>
            <w:r w:rsidR="001027A8">
              <w:rPr>
                <w:b/>
                <w:color w:val="auto"/>
                <w:sz w:val="18"/>
                <w:szCs w:val="18"/>
              </w:rPr>
              <w:t>)</w:t>
            </w:r>
          </w:p>
        </w:tc>
        <w:tc>
          <w:tcPr>
            <w:tcW w:w="429" w:type="pct"/>
            <w:vAlign w:val="center"/>
          </w:tcPr>
          <w:p w14:paraId="408829CB" w14:textId="77777777" w:rsidR="004A1372" w:rsidRPr="009279B0" w:rsidRDefault="004A1372" w:rsidP="006F32B9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FOCUS default</w:t>
            </w:r>
          </w:p>
        </w:tc>
        <w:tc>
          <w:tcPr>
            <w:tcW w:w="429" w:type="pct"/>
            <w:vAlign w:val="center"/>
          </w:tcPr>
          <w:p w14:paraId="42B81F0C" w14:textId="77777777" w:rsidR="004A1372" w:rsidRPr="009279B0" w:rsidRDefault="004A1372" w:rsidP="006F32B9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429" w:type="pct"/>
            <w:vAlign w:val="center"/>
          </w:tcPr>
          <w:p w14:paraId="2C8BE215" w14:textId="77777777" w:rsidR="004A1372" w:rsidRPr="009279B0" w:rsidRDefault="004A1372" w:rsidP="006F32B9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429" w:type="pct"/>
            <w:vAlign w:val="center"/>
          </w:tcPr>
          <w:p w14:paraId="0D6D077D" w14:textId="77777777" w:rsidR="004A1372" w:rsidRPr="009279B0" w:rsidRDefault="004A1372" w:rsidP="006F32B9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15</w:t>
            </w:r>
          </w:p>
        </w:tc>
        <w:tc>
          <w:tcPr>
            <w:tcW w:w="429" w:type="pct"/>
            <w:vAlign w:val="center"/>
          </w:tcPr>
          <w:p w14:paraId="2AC5014E" w14:textId="77777777" w:rsidR="004A1372" w:rsidRPr="009279B0" w:rsidRDefault="004A1372" w:rsidP="006F32B9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20</w:t>
            </w:r>
          </w:p>
        </w:tc>
        <w:tc>
          <w:tcPr>
            <w:tcW w:w="386" w:type="pct"/>
            <w:vAlign w:val="center"/>
          </w:tcPr>
          <w:p w14:paraId="62CFDE55" w14:textId="77777777" w:rsidR="004A1372" w:rsidRPr="009279B0" w:rsidRDefault="004A1372" w:rsidP="006F32B9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342" w:type="pct"/>
            <w:vAlign w:val="center"/>
          </w:tcPr>
          <w:p w14:paraId="5B914A47" w14:textId="77777777" w:rsidR="004A1372" w:rsidRPr="009279B0" w:rsidRDefault="004A1372" w:rsidP="006F32B9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364" w:type="pct"/>
            <w:vAlign w:val="center"/>
          </w:tcPr>
          <w:p w14:paraId="6FDB791B" w14:textId="77777777" w:rsidR="004A1372" w:rsidRPr="009279B0" w:rsidRDefault="004A1372" w:rsidP="006F32B9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15</w:t>
            </w:r>
          </w:p>
        </w:tc>
        <w:tc>
          <w:tcPr>
            <w:tcW w:w="361" w:type="pct"/>
            <w:vAlign w:val="center"/>
          </w:tcPr>
          <w:p w14:paraId="51C1EF8D" w14:textId="77777777" w:rsidR="004A1372" w:rsidRPr="009279B0" w:rsidRDefault="004A1372" w:rsidP="006F32B9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20</w:t>
            </w:r>
          </w:p>
        </w:tc>
      </w:tr>
      <w:tr w:rsidR="00111EBF" w:rsidRPr="009279B0" w14:paraId="62666025" w14:textId="77777777" w:rsidTr="006A3241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3412EE72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None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526D32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D4 pond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5633F293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1EDE252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E10335D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E8F4CE2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A852244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50804BF7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64EF2496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455B70DF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600607CE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111EBF" w:rsidRPr="009279B0" w14:paraId="4E0CF168" w14:textId="77777777" w:rsidTr="006A3241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0C836461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50 %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E9729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6FE9C307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5EBDA27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41CF8AF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67D4EC8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0441636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2F15015E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53E22E44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2715CC9C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0A57315A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111EBF" w:rsidRPr="009279B0" w14:paraId="5EFECF65" w14:textId="77777777" w:rsidTr="006A3241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619606F5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75 %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5DF96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37AF5DA0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DA79EB0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27F9E6F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4EDA94A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C847917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612645D7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145224D2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2E5B4C5B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7F8CFE25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111EBF" w:rsidRPr="009279B0" w14:paraId="4A30CF5E" w14:textId="77777777" w:rsidTr="006A3241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70673C91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90 %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6F93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57443FA1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049EC89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F0436EF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FBC4FB5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64AA746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68FFFE12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3FC2E9FB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33971C2C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4720A398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111EBF" w:rsidRPr="009279B0" w14:paraId="716FDA1D" w14:textId="77777777" w:rsidTr="006A3241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4D90181F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None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FA4856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D4 stream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3BB5D45F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9A12524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61AADBF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8883FCC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E042C8E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312E2D50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538D14ED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6668B125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5960CB9B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111EBF" w:rsidRPr="009279B0" w14:paraId="50017EF6" w14:textId="77777777" w:rsidTr="006A3241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6B0F7E72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50 %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2DB9E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6D600E25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90B81CD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97F5FB9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6883CA2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38AF96E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458FBDFD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36786243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435E6587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1769C6EF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111EBF" w:rsidRPr="009279B0" w14:paraId="78B351B1" w14:textId="77777777" w:rsidTr="006A3241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64708FC9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75 %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90BDA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06589160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ECDC7ED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77B7D7B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7899BDF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52D78BA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1C7D52B0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0ED9D89F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56580575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09D62E1A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111EBF" w:rsidRPr="009279B0" w14:paraId="11442541" w14:textId="77777777" w:rsidTr="006A3241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1251E0A0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90 %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0E33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5DE49D95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67E3BEA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3CD513B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6B21A61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9AABBD3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25F47D86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2F803880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65045087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71923690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4A1372" w:rsidRPr="009279B0" w14:paraId="65228EB0" w14:textId="77777777" w:rsidTr="006A3241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7E55FAA9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None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7E339C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R1 pond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5B8EB838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D3E204D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369E94A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1278204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3B3ADE4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2F22E6E2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69004AE2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4B45B7B0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4CA4B0E1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4A1372" w:rsidRPr="009279B0" w14:paraId="26DEEDD2" w14:textId="77777777" w:rsidTr="006A3241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79C8E5CD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50 %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4F0F2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433C36FA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815DE19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9F657A5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A8D4ACD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97B900A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345182F6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3619DB1A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18F75614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63AE0ABD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4A1372" w:rsidRPr="009279B0" w14:paraId="2137DFDC" w14:textId="77777777" w:rsidTr="006A3241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5156601D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75 %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215AB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3FF638DB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3F00D96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B462024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C4BC718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221982C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7DD78927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50B58DB6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600A525C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07068C0F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4A1372" w:rsidRPr="009279B0" w14:paraId="454F7179" w14:textId="77777777" w:rsidTr="006A3241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7793CE8A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90 %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793E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28A33C22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9469A87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4A2ED08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96C2A64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5A31A0B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5D2AD80F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4FAF9CE7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1F232183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21C95F08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4A1372" w:rsidRPr="009279B0" w14:paraId="6D1E39C9" w14:textId="77777777" w:rsidTr="006A3241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13C1184F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None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CE5102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R1 stream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1306B06B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2AAA190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704B6A0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ADF0380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8961B25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519C2585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6E58394E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499B44F2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64B0C90F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4A1372" w:rsidRPr="009279B0" w14:paraId="148CC055" w14:textId="77777777" w:rsidTr="006A3241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3B9BBF18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50 %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EC4EC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28D57D55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135F96D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EAE9261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A326D86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BA0A928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5D8670EB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09A6DE49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61AA541C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5E699BD9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4A1372" w:rsidRPr="009279B0" w14:paraId="5E88333D" w14:textId="77777777" w:rsidTr="006A3241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76BB30F3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75 %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1E3B3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0E99029A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F0586BE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20EF4BA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2CF44E9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493611B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05012713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1844BB5A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1FD42F0F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2A1E113E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4A1372" w:rsidRPr="009279B0" w14:paraId="533ACEF6" w14:textId="77777777" w:rsidTr="006A3241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2A22A273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90 %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CFDA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6C3888E7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FE8F449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6F083CA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3FCAC1B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F636BD6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342CDD64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38360757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0BC46F6C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09F33B69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4A1372" w:rsidRPr="009279B0" w14:paraId="219CD294" w14:textId="77777777" w:rsidTr="006A3241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12228677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None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8D4790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R3 stream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33FF5254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5063362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9EE32C2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21E157F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72B5485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345652AD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6EAE97F4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3B085511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49B43688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4A1372" w:rsidRPr="009279B0" w14:paraId="53FAA970" w14:textId="77777777" w:rsidTr="006A3241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18474312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50 %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4D213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655BCFC8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E3F244C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760211F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DE36DDE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8FA9BB1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11339811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035D7196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32DB3DD1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1FDF48DA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4A1372" w:rsidRPr="009279B0" w14:paraId="55FD170F" w14:textId="77777777" w:rsidTr="006A3241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52430A26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75 %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93330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3D5D9B0B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B11D055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57236D5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9AE36B7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B75B9D5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6E6718C9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042ED354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136DFE2F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7DBCFB2E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4A1372" w:rsidRPr="009279B0" w14:paraId="7A86D14F" w14:textId="77777777" w:rsidTr="006A3241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696A8452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90 %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0E1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16570195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2E45C71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DBB0E14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C17E37D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B7F2487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17A91B19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4D814F92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74D6646F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5FD7F2B4" w14:textId="77777777" w:rsidR="004A1372" w:rsidRPr="009279B0" w:rsidRDefault="004A1372" w:rsidP="004A1372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</w:tbl>
    <w:p w14:paraId="4B0F8A0C" w14:textId="30587BE9" w:rsidR="0012131B" w:rsidRPr="009279B0" w:rsidRDefault="004A1372" w:rsidP="00770AF1">
      <w:pPr>
        <w:pStyle w:val="Beschriftung"/>
        <w:pageBreakBefore/>
        <w:rPr>
          <w:highlight w:val="yellow"/>
        </w:rPr>
      </w:pPr>
      <w:r w:rsidRPr="009279B0">
        <w:lastRenderedPageBreak/>
        <w:t xml:space="preserve">Table </w:t>
      </w:r>
      <w:r w:rsidR="00BD18FA">
        <w:fldChar w:fldCharType="begin"/>
      </w:r>
      <w:r w:rsidR="00BD18FA">
        <w:instrText xml:space="preserve"> STYLEREF 2 \s </w:instrText>
      </w:r>
      <w:r w:rsidR="00BD18FA">
        <w:fldChar w:fldCharType="separate"/>
      </w:r>
      <w:r w:rsidR="00BD18FA">
        <w:rPr>
          <w:noProof/>
        </w:rPr>
        <w:t>8.9</w:t>
      </w:r>
      <w:r w:rsidR="00BD18FA">
        <w:rPr>
          <w:noProof/>
        </w:rPr>
        <w:fldChar w:fldCharType="end"/>
      </w:r>
      <w:r w:rsidR="008D5600" w:rsidRPr="009279B0">
        <w:t>.1</w:t>
      </w:r>
      <w:r w:rsidR="00792AF6" w:rsidRPr="009279B0">
        <w:noBreakHyphen/>
      </w:r>
      <w:r w:rsidR="00BD18FA">
        <w:fldChar w:fldCharType="begin"/>
      </w:r>
      <w:r w:rsidR="00BD18FA">
        <w:instrText xml:space="preserve"> SEQ Table \* ARABIC \s 2 </w:instrText>
      </w:r>
      <w:r w:rsidR="00BD18FA">
        <w:fldChar w:fldCharType="separate"/>
      </w:r>
      <w:r w:rsidR="00BD18FA">
        <w:rPr>
          <w:noProof/>
        </w:rPr>
        <w:t>14</w:t>
      </w:r>
      <w:r w:rsidR="00BD18FA">
        <w:rPr>
          <w:noProof/>
        </w:rPr>
        <w:fldChar w:fldCharType="end"/>
      </w:r>
      <w:r w:rsidR="00A13078" w:rsidRPr="009279B0">
        <w:t>:</w:t>
      </w:r>
      <w:r w:rsidR="00A13078" w:rsidRPr="009279B0">
        <w:tab/>
      </w:r>
      <w:r w:rsidR="00C213B5" w:rsidRPr="009279B0">
        <w:t>Global max</w:t>
      </w:r>
      <w:r w:rsidRPr="009279B0">
        <w:t>imum</w:t>
      </w:r>
      <w:r w:rsidR="00C213B5" w:rsidRPr="009279B0">
        <w:t xml:space="preserve"> </w:t>
      </w:r>
      <w:r w:rsidR="00FA6D15" w:rsidRPr="009279B0">
        <w:t>PEC</w:t>
      </w:r>
      <w:r w:rsidR="00FA6D15" w:rsidRPr="009279B0">
        <w:rPr>
          <w:vertAlign w:val="subscript"/>
        </w:rPr>
        <w:t>SW</w:t>
      </w:r>
      <w:r w:rsidR="00FA6D15" w:rsidRPr="009279B0">
        <w:t xml:space="preserve"> </w:t>
      </w:r>
      <w:r w:rsidR="001027A8">
        <w:t>(</w:t>
      </w:r>
      <w:r w:rsidR="00FA6D15" w:rsidRPr="009279B0">
        <w:t>µg/L</w:t>
      </w:r>
      <w:r w:rsidR="001027A8">
        <w:t>)</w:t>
      </w:r>
      <w:r w:rsidR="00FA6D15" w:rsidRPr="009279B0">
        <w:t xml:space="preserve"> values of </w:t>
      </w:r>
      <w:r w:rsidR="008C703C" w:rsidRPr="001C26FC">
        <w:rPr>
          <w:highlight w:val="yellow"/>
        </w:rPr>
        <w:t>ActiveSubstance1</w:t>
      </w:r>
      <w:r w:rsidR="004420E9" w:rsidRPr="009279B0">
        <w:t xml:space="preserve"> </w:t>
      </w:r>
      <w:r w:rsidR="006F32B9">
        <w:t xml:space="preserve">at Step 4 </w:t>
      </w:r>
      <w:r w:rsidR="004420E9" w:rsidRPr="009279B0">
        <w:t xml:space="preserve">following application on </w:t>
      </w:r>
      <w:r w:rsidR="00770AF1" w:rsidRPr="009279B0">
        <w:rPr>
          <w:highlight w:val="yellow"/>
        </w:rPr>
        <w:t xml:space="preserve">crop1 </w:t>
      </w:r>
      <w:r w:rsidR="00FA6D15" w:rsidRPr="009279B0">
        <w:rPr>
          <w:highlight w:val="yellow"/>
        </w:rPr>
        <w:t>(</w:t>
      </w:r>
      <w:r w:rsidR="004420E9" w:rsidRPr="009279B0">
        <w:rPr>
          <w:highlight w:val="yellow"/>
        </w:rPr>
        <w:t>multiple</w:t>
      </w:r>
      <w:r w:rsidR="00FA6D15" w:rsidRPr="009279B0">
        <w:rPr>
          <w:highlight w:val="yellow"/>
        </w:rPr>
        <w:t xml:space="preserve"> application)</w:t>
      </w:r>
      <w:r w:rsidR="00FA6D15" w:rsidRPr="009279B0">
        <w:t xml:space="preserve"> </w:t>
      </w:r>
    </w:p>
    <w:tbl>
      <w:tblPr>
        <w:tblStyle w:val="Tabellenraster"/>
        <w:tblW w:w="5000" w:type="pct"/>
        <w:tblLook w:val="01E0" w:firstRow="1" w:lastRow="1" w:firstColumn="1" w:lastColumn="1" w:noHBand="0" w:noVBand="0"/>
        <w:tblCaption w:val="Global maximum PECSW values of ActiveSubstance1 at Step 4 "/>
        <w:tblDescription w:val="Global maximum PECSW values of ActiveSubstance1 at Step 4 "/>
      </w:tblPr>
      <w:tblGrid>
        <w:gridCol w:w="2208"/>
        <w:gridCol w:w="1792"/>
        <w:gridCol w:w="1225"/>
        <w:gridCol w:w="1225"/>
        <w:gridCol w:w="1225"/>
        <w:gridCol w:w="1225"/>
        <w:gridCol w:w="1225"/>
        <w:gridCol w:w="1102"/>
        <w:gridCol w:w="976"/>
        <w:gridCol w:w="1039"/>
        <w:gridCol w:w="1030"/>
      </w:tblGrid>
      <w:tr w:rsidR="006F32B9" w:rsidRPr="009279B0" w14:paraId="123E6586" w14:textId="77777777" w:rsidTr="0070276B">
        <w:trPr>
          <w:trHeight w:val="583"/>
          <w:tblHeader/>
        </w:trPr>
        <w:tc>
          <w:tcPr>
            <w:tcW w:w="774" w:type="pct"/>
            <w:vAlign w:val="center"/>
          </w:tcPr>
          <w:p w14:paraId="39BBDBD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Nozzle</w:t>
            </w:r>
            <w:r>
              <w:rPr>
                <w:b/>
                <w:color w:val="auto"/>
                <w:sz w:val="18"/>
                <w:szCs w:val="18"/>
              </w:rPr>
              <w:t xml:space="preserve"> reduction</w:t>
            </w:r>
          </w:p>
        </w:tc>
        <w:tc>
          <w:tcPr>
            <w:tcW w:w="628" w:type="pct"/>
            <w:vAlign w:val="center"/>
          </w:tcPr>
          <w:p w14:paraId="76EE8FD0" w14:textId="0E53B9BE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 xml:space="preserve">Vegetative strip </w:t>
            </w:r>
            <w:r w:rsidR="001027A8">
              <w:rPr>
                <w:b/>
                <w:color w:val="auto"/>
                <w:sz w:val="18"/>
                <w:szCs w:val="18"/>
              </w:rPr>
              <w:t>(</w:t>
            </w:r>
            <w:r w:rsidRPr="009279B0">
              <w:rPr>
                <w:b/>
                <w:color w:val="auto"/>
                <w:sz w:val="18"/>
                <w:szCs w:val="18"/>
              </w:rPr>
              <w:t>m</w:t>
            </w:r>
            <w:r w:rsidR="001027A8">
              <w:rPr>
                <w:b/>
                <w:color w:val="auto"/>
                <w:sz w:val="18"/>
                <w:szCs w:val="18"/>
              </w:rPr>
              <w:t>)</w:t>
            </w:r>
          </w:p>
        </w:tc>
        <w:tc>
          <w:tcPr>
            <w:tcW w:w="429" w:type="pct"/>
            <w:vAlign w:val="center"/>
          </w:tcPr>
          <w:p w14:paraId="3910194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None</w:t>
            </w:r>
          </w:p>
        </w:tc>
        <w:tc>
          <w:tcPr>
            <w:tcW w:w="429" w:type="pct"/>
            <w:vAlign w:val="center"/>
          </w:tcPr>
          <w:p w14:paraId="39A7407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None</w:t>
            </w:r>
          </w:p>
        </w:tc>
        <w:tc>
          <w:tcPr>
            <w:tcW w:w="429" w:type="pct"/>
            <w:vAlign w:val="center"/>
          </w:tcPr>
          <w:p w14:paraId="6060F67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None</w:t>
            </w:r>
          </w:p>
        </w:tc>
        <w:tc>
          <w:tcPr>
            <w:tcW w:w="429" w:type="pct"/>
            <w:vAlign w:val="center"/>
          </w:tcPr>
          <w:p w14:paraId="02DCEA69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None</w:t>
            </w:r>
          </w:p>
        </w:tc>
        <w:tc>
          <w:tcPr>
            <w:tcW w:w="429" w:type="pct"/>
            <w:vAlign w:val="center"/>
          </w:tcPr>
          <w:p w14:paraId="70197F2E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None</w:t>
            </w:r>
          </w:p>
        </w:tc>
        <w:tc>
          <w:tcPr>
            <w:tcW w:w="386" w:type="pct"/>
            <w:vAlign w:val="center"/>
          </w:tcPr>
          <w:p w14:paraId="1D30FB0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342" w:type="pct"/>
            <w:vAlign w:val="center"/>
          </w:tcPr>
          <w:p w14:paraId="7B1B1AE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364" w:type="pct"/>
            <w:vAlign w:val="center"/>
          </w:tcPr>
          <w:p w14:paraId="59E4D8B4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15</w:t>
            </w:r>
          </w:p>
        </w:tc>
        <w:tc>
          <w:tcPr>
            <w:tcW w:w="361" w:type="pct"/>
            <w:vAlign w:val="center"/>
          </w:tcPr>
          <w:p w14:paraId="3B5A4CBB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20</w:t>
            </w:r>
          </w:p>
        </w:tc>
      </w:tr>
      <w:tr w:rsidR="006F32B9" w:rsidRPr="009279B0" w14:paraId="43888813" w14:textId="77777777" w:rsidTr="0070276B">
        <w:trPr>
          <w:trHeight w:val="583"/>
          <w:tblHeader/>
        </w:trPr>
        <w:tc>
          <w:tcPr>
            <w:tcW w:w="774" w:type="pct"/>
            <w:vAlign w:val="center"/>
          </w:tcPr>
          <w:p w14:paraId="7EC9730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14:paraId="114E0FD0" w14:textId="2E442246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 xml:space="preserve">No spray buffer </w:t>
            </w:r>
            <w:r w:rsidR="001027A8">
              <w:rPr>
                <w:b/>
                <w:color w:val="auto"/>
                <w:sz w:val="18"/>
                <w:szCs w:val="18"/>
              </w:rPr>
              <w:t>(</w:t>
            </w:r>
            <w:r w:rsidRPr="009279B0">
              <w:rPr>
                <w:b/>
                <w:color w:val="auto"/>
                <w:sz w:val="18"/>
                <w:szCs w:val="18"/>
              </w:rPr>
              <w:t>m</w:t>
            </w:r>
            <w:r w:rsidR="001027A8">
              <w:rPr>
                <w:b/>
                <w:color w:val="auto"/>
                <w:sz w:val="18"/>
                <w:szCs w:val="18"/>
              </w:rPr>
              <w:t>)</w:t>
            </w:r>
          </w:p>
        </w:tc>
        <w:tc>
          <w:tcPr>
            <w:tcW w:w="429" w:type="pct"/>
            <w:vAlign w:val="center"/>
          </w:tcPr>
          <w:p w14:paraId="7AC14A3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FOCUS default</w:t>
            </w:r>
          </w:p>
        </w:tc>
        <w:tc>
          <w:tcPr>
            <w:tcW w:w="429" w:type="pct"/>
            <w:vAlign w:val="center"/>
          </w:tcPr>
          <w:p w14:paraId="644A28C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429" w:type="pct"/>
            <w:vAlign w:val="center"/>
          </w:tcPr>
          <w:p w14:paraId="0C0A5440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429" w:type="pct"/>
            <w:vAlign w:val="center"/>
          </w:tcPr>
          <w:p w14:paraId="034ED074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15</w:t>
            </w:r>
          </w:p>
        </w:tc>
        <w:tc>
          <w:tcPr>
            <w:tcW w:w="429" w:type="pct"/>
            <w:vAlign w:val="center"/>
          </w:tcPr>
          <w:p w14:paraId="019FA446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20</w:t>
            </w:r>
          </w:p>
        </w:tc>
        <w:tc>
          <w:tcPr>
            <w:tcW w:w="386" w:type="pct"/>
            <w:vAlign w:val="center"/>
          </w:tcPr>
          <w:p w14:paraId="646DB26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342" w:type="pct"/>
            <w:vAlign w:val="center"/>
          </w:tcPr>
          <w:p w14:paraId="5F61E0E4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364" w:type="pct"/>
            <w:vAlign w:val="center"/>
          </w:tcPr>
          <w:p w14:paraId="48FD82DD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15</w:t>
            </w:r>
          </w:p>
        </w:tc>
        <w:tc>
          <w:tcPr>
            <w:tcW w:w="361" w:type="pct"/>
            <w:vAlign w:val="center"/>
          </w:tcPr>
          <w:p w14:paraId="409231AD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20</w:t>
            </w:r>
          </w:p>
        </w:tc>
      </w:tr>
      <w:tr w:rsidR="006F32B9" w:rsidRPr="009279B0" w14:paraId="341572D5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67D90CA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None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C7550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D4 pond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56150E9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0DE4B3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AF76C7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1081C7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F39F34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0D37AF8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2C55D71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7429494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6EEDCE6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30E783A6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35E32E9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50 %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04A0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3FA5A8B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146661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4C6A87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439B49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4D2237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1CA7ED9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7153884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2C9F3F3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744908E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4BEAF3B4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3CB2495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75 %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4D79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1ABE8F4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B8C243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A56F28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4A311F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EF5F4C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5CBD007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59C6A9B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3569DA4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38E8896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78036887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0F94135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90 %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A70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0031A64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BC4041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9DE0FE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715949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1F3051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1317ADE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0E767F4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72FCDDB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69D3A8E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7968BBB9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35CDEF3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None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5FDC1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D4 stream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508B2B8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611DDB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672AE9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8A1725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4AB203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440067F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5EA1B4E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7CA65FB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15B26F6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37598442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41F6AB5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50 %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7B0E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3AEB2DC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B48995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B2F7B3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796DA4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141965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4C313D5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180AA26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6B05E58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5C43FD4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76930D53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0033B98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75 %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1834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46F611B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9124FF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E921F8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6CF65D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D83AC9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5F803C5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5597FDF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42F6F28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16C3F4C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28C30ACD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0273137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90 %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FF9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215F4C2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FF8281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E25CFB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B9F956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432463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27BB6FC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5CBB5AE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1A9AA88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3A3F483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41AF565F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5D822E9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None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33C9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R1 pond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3C773FF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5DEF1C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4ED43F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D55462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B72185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631BD1E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3D4FD20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3A39F55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5C86FD4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062B6DF2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7E91629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50 %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FF9C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0A9ED0C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9BBB7E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18A3A4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EEACC8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0B6026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618641A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76928AC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6EE240A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78D7B44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0AA8B661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4B259D4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75 %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F87C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57D7E49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069108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9AAFFA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01F6F6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100CCC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46BCE7C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58139B8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0342374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1E5053B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461826E5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05696D6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90 %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AFF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618BE05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E29FBA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BA879F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95C682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9137A9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7B52494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1ED1BD4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6F560A5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52D8112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35D55A21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2798EB7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None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8E30F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R1 stream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59FA1DF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B5BA40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5B1907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7FF137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F9BBDD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64CDA3E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4016093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286B9E0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439B3F3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38349E6B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54EF777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50 %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6AAA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3D8EB39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68DAF8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492E96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311638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D23C14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1FB9AF9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3191C03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3F87FD0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5F0404A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29E3581B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55AE377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75 %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31D8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01E0DEE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AD4C88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01D666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2EEE80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247D6C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7907EE7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4053C7A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691E767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50B4245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76CF41DD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11B7BB4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90 %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965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626F466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1EC72C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6FBE6D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8D419A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BE8069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5F508A5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2FD7349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6E0A808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23F1301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2BDDD577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081EB51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None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17273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R3 stream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1C48A20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97DBF9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82BC8C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2C2CB6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602A02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4DC6378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484C331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2E4FFFE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4E18E38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000480C4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7852EFC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50 %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56BF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50CB2E3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DB8746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8577D3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F6CB93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9098EC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2EB82DE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6AC6ED0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6C80497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1090046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07774C43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47CC80E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75 %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AAD8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7C60334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19B910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817341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D358CC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A6679E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685F2A9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25F1F25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4DEAEDB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48AF485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7FE1E820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06B5563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90 %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7EC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6842843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AD73B0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E00377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95D75E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17FE67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32B8759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6984C57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2598B11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6DCD812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</w:tbl>
    <w:p w14:paraId="3E438337" w14:textId="392E37E5" w:rsidR="00770AF1" w:rsidRPr="009279B0" w:rsidRDefault="00770AF1" w:rsidP="00770AF1">
      <w:pPr>
        <w:pStyle w:val="Beschriftung"/>
        <w:pageBreakBefore/>
        <w:rPr>
          <w:highlight w:val="yellow"/>
        </w:rPr>
      </w:pPr>
      <w:r w:rsidRPr="009279B0">
        <w:lastRenderedPageBreak/>
        <w:t xml:space="preserve">Table </w:t>
      </w:r>
      <w:r w:rsidR="00BD18FA">
        <w:fldChar w:fldCharType="begin"/>
      </w:r>
      <w:r w:rsidR="00BD18FA">
        <w:instrText xml:space="preserve"> STYLEREF 2 \s </w:instrText>
      </w:r>
      <w:r w:rsidR="00BD18FA">
        <w:fldChar w:fldCharType="separate"/>
      </w:r>
      <w:r w:rsidR="00BD18FA">
        <w:rPr>
          <w:noProof/>
        </w:rPr>
        <w:t>8.9</w:t>
      </w:r>
      <w:r w:rsidR="00BD18FA">
        <w:rPr>
          <w:noProof/>
        </w:rPr>
        <w:fldChar w:fldCharType="end"/>
      </w:r>
      <w:r w:rsidRPr="009279B0">
        <w:t>.1</w:t>
      </w:r>
      <w:r w:rsidRPr="009279B0">
        <w:noBreakHyphen/>
      </w:r>
      <w:r w:rsidR="00BD18FA">
        <w:fldChar w:fldCharType="begin"/>
      </w:r>
      <w:r w:rsidR="00BD18FA">
        <w:instrText xml:space="preserve"> SEQ Table \* ARABIC \s 2 </w:instrText>
      </w:r>
      <w:r w:rsidR="00BD18FA">
        <w:fldChar w:fldCharType="separate"/>
      </w:r>
      <w:r w:rsidR="00BD18FA">
        <w:rPr>
          <w:noProof/>
        </w:rPr>
        <w:t>15</w:t>
      </w:r>
      <w:r w:rsidR="00BD18FA">
        <w:rPr>
          <w:noProof/>
        </w:rPr>
        <w:fldChar w:fldCharType="end"/>
      </w:r>
      <w:r w:rsidRPr="009279B0">
        <w:t>:</w:t>
      </w:r>
      <w:r w:rsidRPr="009279B0">
        <w:tab/>
        <w:t>Global maximum PEC</w:t>
      </w:r>
      <w:r w:rsidRPr="009279B0">
        <w:rPr>
          <w:vertAlign w:val="subscript"/>
        </w:rPr>
        <w:t>SW</w:t>
      </w:r>
      <w:r w:rsidRPr="009279B0">
        <w:t xml:space="preserve"> </w:t>
      </w:r>
      <w:r w:rsidR="001027A8">
        <w:t>(</w:t>
      </w:r>
      <w:r w:rsidRPr="009279B0">
        <w:t>µg/L</w:t>
      </w:r>
      <w:r w:rsidR="001027A8">
        <w:t>)</w:t>
      </w:r>
      <w:r w:rsidRPr="009279B0">
        <w:t xml:space="preserve"> values of </w:t>
      </w:r>
      <w:r w:rsidR="008C703C" w:rsidRPr="001C26FC">
        <w:rPr>
          <w:highlight w:val="yellow"/>
        </w:rPr>
        <w:t>ActiveSubstance1</w:t>
      </w:r>
      <w:r w:rsidRPr="009279B0">
        <w:t xml:space="preserve"> </w:t>
      </w:r>
      <w:r w:rsidR="006F32B9">
        <w:t xml:space="preserve">at Step 4 </w:t>
      </w:r>
      <w:r w:rsidRPr="009279B0">
        <w:t xml:space="preserve">following application on </w:t>
      </w:r>
      <w:r w:rsidR="009E3892" w:rsidRPr="009279B0">
        <w:rPr>
          <w:highlight w:val="yellow"/>
        </w:rPr>
        <w:t>crop2</w:t>
      </w:r>
      <w:r w:rsidR="009E3892" w:rsidRPr="009279B0">
        <w:t xml:space="preserve"> </w:t>
      </w:r>
      <w:r w:rsidRPr="009279B0">
        <w:t>(</w:t>
      </w:r>
      <w:r w:rsidRPr="009279B0">
        <w:rPr>
          <w:highlight w:val="yellow"/>
        </w:rPr>
        <w:t>single application</w:t>
      </w:r>
      <w:r w:rsidRPr="009279B0">
        <w:t xml:space="preserve">) </w:t>
      </w:r>
    </w:p>
    <w:tbl>
      <w:tblPr>
        <w:tblStyle w:val="Tabellenraster"/>
        <w:tblW w:w="5000" w:type="pct"/>
        <w:tblLook w:val="01E0" w:firstRow="1" w:lastRow="1" w:firstColumn="1" w:lastColumn="1" w:noHBand="0" w:noVBand="0"/>
        <w:tblCaption w:val="Global maximum PECSW values of ActiveSubstance1 at Step 4 "/>
        <w:tblDescription w:val="Global maximum PECSW values of ActiveSubstance1 at Step 4 "/>
      </w:tblPr>
      <w:tblGrid>
        <w:gridCol w:w="2208"/>
        <w:gridCol w:w="1792"/>
        <w:gridCol w:w="1225"/>
        <w:gridCol w:w="1225"/>
        <w:gridCol w:w="1225"/>
        <w:gridCol w:w="1225"/>
        <w:gridCol w:w="1225"/>
        <w:gridCol w:w="1102"/>
        <w:gridCol w:w="976"/>
        <w:gridCol w:w="1039"/>
        <w:gridCol w:w="1030"/>
      </w:tblGrid>
      <w:tr w:rsidR="006F32B9" w:rsidRPr="009279B0" w14:paraId="606B83F2" w14:textId="77777777" w:rsidTr="0070276B">
        <w:trPr>
          <w:trHeight w:val="583"/>
          <w:tblHeader/>
        </w:trPr>
        <w:tc>
          <w:tcPr>
            <w:tcW w:w="774" w:type="pct"/>
            <w:vAlign w:val="center"/>
          </w:tcPr>
          <w:p w14:paraId="425D33F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Nozzle</w:t>
            </w:r>
            <w:r>
              <w:rPr>
                <w:b/>
                <w:color w:val="auto"/>
                <w:sz w:val="18"/>
                <w:szCs w:val="18"/>
              </w:rPr>
              <w:t xml:space="preserve"> reduction</w:t>
            </w:r>
          </w:p>
        </w:tc>
        <w:tc>
          <w:tcPr>
            <w:tcW w:w="628" w:type="pct"/>
            <w:vAlign w:val="center"/>
          </w:tcPr>
          <w:p w14:paraId="0C9FA337" w14:textId="5ABB950B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 xml:space="preserve">Vegetative strip </w:t>
            </w:r>
            <w:r w:rsidR="001027A8">
              <w:rPr>
                <w:b/>
                <w:color w:val="auto"/>
                <w:sz w:val="18"/>
                <w:szCs w:val="18"/>
              </w:rPr>
              <w:t>(</w:t>
            </w:r>
            <w:r w:rsidRPr="009279B0">
              <w:rPr>
                <w:b/>
                <w:color w:val="auto"/>
                <w:sz w:val="18"/>
                <w:szCs w:val="18"/>
              </w:rPr>
              <w:t>m</w:t>
            </w:r>
            <w:r w:rsidR="001027A8">
              <w:rPr>
                <w:b/>
                <w:color w:val="auto"/>
                <w:sz w:val="18"/>
                <w:szCs w:val="18"/>
              </w:rPr>
              <w:t>)</w:t>
            </w:r>
          </w:p>
        </w:tc>
        <w:tc>
          <w:tcPr>
            <w:tcW w:w="429" w:type="pct"/>
            <w:vAlign w:val="center"/>
          </w:tcPr>
          <w:p w14:paraId="63451A9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None</w:t>
            </w:r>
          </w:p>
        </w:tc>
        <w:tc>
          <w:tcPr>
            <w:tcW w:w="429" w:type="pct"/>
            <w:vAlign w:val="center"/>
          </w:tcPr>
          <w:p w14:paraId="6D1A1A1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None</w:t>
            </w:r>
          </w:p>
        </w:tc>
        <w:tc>
          <w:tcPr>
            <w:tcW w:w="429" w:type="pct"/>
            <w:vAlign w:val="center"/>
          </w:tcPr>
          <w:p w14:paraId="1D682BF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None</w:t>
            </w:r>
          </w:p>
        </w:tc>
        <w:tc>
          <w:tcPr>
            <w:tcW w:w="429" w:type="pct"/>
            <w:vAlign w:val="center"/>
          </w:tcPr>
          <w:p w14:paraId="406B7860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None</w:t>
            </w:r>
          </w:p>
        </w:tc>
        <w:tc>
          <w:tcPr>
            <w:tcW w:w="429" w:type="pct"/>
            <w:vAlign w:val="center"/>
          </w:tcPr>
          <w:p w14:paraId="75F5C5F3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None</w:t>
            </w:r>
          </w:p>
        </w:tc>
        <w:tc>
          <w:tcPr>
            <w:tcW w:w="386" w:type="pct"/>
            <w:vAlign w:val="center"/>
          </w:tcPr>
          <w:p w14:paraId="70B7FBA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342" w:type="pct"/>
            <w:vAlign w:val="center"/>
          </w:tcPr>
          <w:p w14:paraId="5D3D2F2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364" w:type="pct"/>
            <w:vAlign w:val="center"/>
          </w:tcPr>
          <w:p w14:paraId="0F47832E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15</w:t>
            </w:r>
          </w:p>
        </w:tc>
        <w:tc>
          <w:tcPr>
            <w:tcW w:w="361" w:type="pct"/>
            <w:vAlign w:val="center"/>
          </w:tcPr>
          <w:p w14:paraId="4580272B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20</w:t>
            </w:r>
          </w:p>
        </w:tc>
      </w:tr>
      <w:tr w:rsidR="006F32B9" w:rsidRPr="009279B0" w14:paraId="77AD6E41" w14:textId="77777777" w:rsidTr="0070276B">
        <w:trPr>
          <w:trHeight w:val="583"/>
          <w:tblHeader/>
        </w:trPr>
        <w:tc>
          <w:tcPr>
            <w:tcW w:w="774" w:type="pct"/>
            <w:vAlign w:val="center"/>
          </w:tcPr>
          <w:p w14:paraId="17B1C74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14:paraId="1A3621D8" w14:textId="7D882CE8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 xml:space="preserve">No spray buffer </w:t>
            </w:r>
            <w:r w:rsidR="001027A8">
              <w:rPr>
                <w:b/>
                <w:color w:val="auto"/>
                <w:sz w:val="18"/>
                <w:szCs w:val="18"/>
              </w:rPr>
              <w:t>(</w:t>
            </w:r>
            <w:r w:rsidRPr="009279B0">
              <w:rPr>
                <w:b/>
                <w:color w:val="auto"/>
                <w:sz w:val="18"/>
                <w:szCs w:val="18"/>
              </w:rPr>
              <w:t>m</w:t>
            </w:r>
            <w:r w:rsidR="001027A8">
              <w:rPr>
                <w:b/>
                <w:color w:val="auto"/>
                <w:sz w:val="18"/>
                <w:szCs w:val="18"/>
              </w:rPr>
              <w:t>)</w:t>
            </w:r>
          </w:p>
        </w:tc>
        <w:tc>
          <w:tcPr>
            <w:tcW w:w="429" w:type="pct"/>
            <w:vAlign w:val="center"/>
          </w:tcPr>
          <w:p w14:paraId="29BD206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FOCUS default</w:t>
            </w:r>
          </w:p>
        </w:tc>
        <w:tc>
          <w:tcPr>
            <w:tcW w:w="429" w:type="pct"/>
            <w:vAlign w:val="center"/>
          </w:tcPr>
          <w:p w14:paraId="5790ED7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429" w:type="pct"/>
            <w:vAlign w:val="center"/>
          </w:tcPr>
          <w:p w14:paraId="6DF25367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429" w:type="pct"/>
            <w:vAlign w:val="center"/>
          </w:tcPr>
          <w:p w14:paraId="04769593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15</w:t>
            </w:r>
          </w:p>
        </w:tc>
        <w:tc>
          <w:tcPr>
            <w:tcW w:w="429" w:type="pct"/>
            <w:vAlign w:val="center"/>
          </w:tcPr>
          <w:p w14:paraId="5454E551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20</w:t>
            </w:r>
          </w:p>
        </w:tc>
        <w:tc>
          <w:tcPr>
            <w:tcW w:w="386" w:type="pct"/>
            <w:vAlign w:val="center"/>
          </w:tcPr>
          <w:p w14:paraId="57EE481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342" w:type="pct"/>
            <w:vAlign w:val="center"/>
          </w:tcPr>
          <w:p w14:paraId="6B516BC1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364" w:type="pct"/>
            <w:vAlign w:val="center"/>
          </w:tcPr>
          <w:p w14:paraId="2D9FC88B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15</w:t>
            </w:r>
          </w:p>
        </w:tc>
        <w:tc>
          <w:tcPr>
            <w:tcW w:w="361" w:type="pct"/>
            <w:vAlign w:val="center"/>
          </w:tcPr>
          <w:p w14:paraId="65DD5908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20</w:t>
            </w:r>
          </w:p>
        </w:tc>
      </w:tr>
      <w:tr w:rsidR="006F32B9" w:rsidRPr="009279B0" w14:paraId="1FE2A205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536BB87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None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9062A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D4 pond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4C258E1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7C7DD2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97BAC6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891F51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273342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78A40DE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48B7874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43CCA52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1CE8892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7B2CBE0B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546E4F2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50 %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FE4B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7654F30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3FC2B2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C0F9E3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E35FFF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8A9B25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512ADCD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7466F0E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2C34D51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01DFA0E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351C5D3F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7E839D1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75 %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D635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5A48526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38D03F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3DD10E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2DF9F9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7FABDA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494B4A7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6873FBE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449312B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594131B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21DDE709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1C31FCB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90 %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1FF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0D0B5F7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85ABFF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C83F94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DFE93E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A7DA5F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4155D24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1470888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3C33106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0E099D2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08D6EF6C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58F51B4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None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23AEC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D4 stream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49F4250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63CCA7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52F2F8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E3F767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3B1331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30029EA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6F8C37B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71424E4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17C2021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64B2C58A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38ABA52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50 %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B955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07CE2CF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B9EBB5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385F5B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531142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6DFC4E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3190F75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216D3A9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766C997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3F48BE2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3A290C01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395118E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75 %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4FA4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4671937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E33F04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995099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59EAC9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351087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26BF43C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1298151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6F6EE1F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0BE0625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68751F3D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53BE53E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90 %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F6E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1EA16BD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1B2E21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6991F3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B4E7E8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D58F82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5935CF3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005AFDA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3DC1712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411F4A6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6F30A9C2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703C433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None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ECAAC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R1 pond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5C60FE9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013E6B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6859CC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EDBF93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7F3E5E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72C6C61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4EAA935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00E4080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471441E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10D53A6F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38ED6C4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50 %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0339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10A8FAF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DB14D1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5E675D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544A6A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5BB43A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6C1FC48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19C3148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6BF6922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6D527EB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1DDEA9C9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5F2F6E1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75 %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F6A4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33BD24A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A33BBA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DB2330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85D8E0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81DA81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14C71BA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357CBB9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0D34AB1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3893EC5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24639950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0224583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90 %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FC4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6230A4C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F2F88B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D9BD2E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DF7CC3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661B54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4D73CB6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6E4EA56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5A2D283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116D2CF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4D2876A6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1BFD5CC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None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DCA8B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R1 stream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6941425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79A862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E1966C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F87B2C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3E1A29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1227DDE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1E78358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04AAD47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28A4965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6B30E0CA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245C9F7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50 %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F487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326ADC3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88ED03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9D5DA1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C1B981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9A6830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23FC45E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2012A3E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0625DD5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75A8E39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73424C96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4D2C8EC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75 %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F648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69716EC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FB2D3C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A73683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870CCA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A6927D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1F2A743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3ABA422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1688543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0712B1F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48A7DDA0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5180F9F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90 %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8DD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0F665C8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4F7BF6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F773DB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C8696A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24D647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6E14429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1A4C2D8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777C1A5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6F0C5F1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7351BA30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6AEE23D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None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E2758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R3 stream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26C2B3E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67C56D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B1B8F1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B4CD57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DA6495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2F57716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48A6797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358EF6D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48A1694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713AA5EF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2160B00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50 %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D1E3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4A8CBD2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441829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03AE91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F0DE1B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298FDB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32499C2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4CF8AC7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7AFCDCF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51B6E9F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7E7939B2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71FCAFA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75 %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C180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4D6377F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BFE6FB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B10744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14AB06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95F023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2CE4CFD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61077A5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76EC939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6CE73F6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0BC9851C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0BA760A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90 %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557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05BF8BC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062FB9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05A613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651406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620375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3CF8A82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2A57B0F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012BE00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0B3F05A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</w:tbl>
    <w:p w14:paraId="20CCE734" w14:textId="2B756F04" w:rsidR="00770AF1" w:rsidRPr="009279B0" w:rsidRDefault="00770AF1" w:rsidP="00770AF1">
      <w:pPr>
        <w:pStyle w:val="Beschriftung"/>
        <w:pageBreakBefore/>
        <w:rPr>
          <w:highlight w:val="yellow"/>
        </w:rPr>
      </w:pPr>
      <w:bookmarkStart w:id="16" w:name="_Ref118816763"/>
      <w:r w:rsidRPr="009279B0">
        <w:lastRenderedPageBreak/>
        <w:t xml:space="preserve">Table </w:t>
      </w:r>
      <w:r w:rsidR="00BD18FA">
        <w:fldChar w:fldCharType="begin"/>
      </w:r>
      <w:r w:rsidR="00BD18FA">
        <w:instrText xml:space="preserve"> STYLEREF 2 \s </w:instrText>
      </w:r>
      <w:r w:rsidR="00BD18FA">
        <w:fldChar w:fldCharType="separate"/>
      </w:r>
      <w:r w:rsidR="00BD18FA">
        <w:rPr>
          <w:noProof/>
        </w:rPr>
        <w:t>8.9</w:t>
      </w:r>
      <w:r w:rsidR="00BD18FA">
        <w:rPr>
          <w:noProof/>
        </w:rPr>
        <w:fldChar w:fldCharType="end"/>
      </w:r>
      <w:r w:rsidRPr="009279B0">
        <w:t>.1</w:t>
      </w:r>
      <w:r w:rsidRPr="009279B0">
        <w:noBreakHyphen/>
      </w:r>
      <w:r w:rsidR="00BD18FA">
        <w:fldChar w:fldCharType="begin"/>
      </w:r>
      <w:r w:rsidR="00BD18FA">
        <w:instrText xml:space="preserve"> SEQ Table \* ARABIC \s 2 </w:instrText>
      </w:r>
      <w:r w:rsidR="00BD18FA">
        <w:fldChar w:fldCharType="separate"/>
      </w:r>
      <w:r w:rsidR="00BD18FA">
        <w:rPr>
          <w:noProof/>
        </w:rPr>
        <w:t>16</w:t>
      </w:r>
      <w:r w:rsidR="00BD18FA">
        <w:rPr>
          <w:noProof/>
        </w:rPr>
        <w:fldChar w:fldCharType="end"/>
      </w:r>
      <w:bookmarkEnd w:id="16"/>
      <w:r w:rsidRPr="009279B0">
        <w:t>:</w:t>
      </w:r>
      <w:r w:rsidRPr="009279B0">
        <w:tab/>
        <w:t>Global maximum PEC</w:t>
      </w:r>
      <w:r w:rsidRPr="009279B0">
        <w:rPr>
          <w:vertAlign w:val="subscript"/>
        </w:rPr>
        <w:t>SW</w:t>
      </w:r>
      <w:r w:rsidRPr="009279B0">
        <w:t xml:space="preserve"> </w:t>
      </w:r>
      <w:r w:rsidR="001027A8">
        <w:t>(</w:t>
      </w:r>
      <w:r w:rsidRPr="009279B0">
        <w:t>µg/L</w:t>
      </w:r>
      <w:r w:rsidR="001027A8">
        <w:t>)</w:t>
      </w:r>
      <w:r w:rsidRPr="009279B0">
        <w:t xml:space="preserve"> values of </w:t>
      </w:r>
      <w:r w:rsidR="008C703C" w:rsidRPr="001C26FC">
        <w:rPr>
          <w:highlight w:val="yellow"/>
        </w:rPr>
        <w:t>ActiveSubstance1</w:t>
      </w:r>
      <w:r w:rsidRPr="009279B0">
        <w:t xml:space="preserve"> </w:t>
      </w:r>
      <w:r w:rsidR="006F32B9">
        <w:t xml:space="preserve">at Step 4 </w:t>
      </w:r>
      <w:r w:rsidRPr="009279B0">
        <w:t xml:space="preserve">following application on </w:t>
      </w:r>
      <w:r w:rsidR="009E3892" w:rsidRPr="009279B0">
        <w:rPr>
          <w:highlight w:val="yellow"/>
        </w:rPr>
        <w:t>crop2</w:t>
      </w:r>
      <w:r w:rsidRPr="009279B0">
        <w:t xml:space="preserve"> </w:t>
      </w:r>
      <w:r w:rsidRPr="009279B0">
        <w:rPr>
          <w:highlight w:val="yellow"/>
        </w:rPr>
        <w:t>(multiple application)</w:t>
      </w:r>
      <w:r w:rsidRPr="009279B0">
        <w:t xml:space="preserve"> </w:t>
      </w:r>
    </w:p>
    <w:tbl>
      <w:tblPr>
        <w:tblStyle w:val="Tabellenraster"/>
        <w:tblW w:w="5000" w:type="pct"/>
        <w:tblLook w:val="01E0" w:firstRow="1" w:lastRow="1" w:firstColumn="1" w:lastColumn="1" w:noHBand="0" w:noVBand="0"/>
        <w:tblCaption w:val="Global maximum PECSW values of ActiveSubstance1 at Step 4 "/>
        <w:tblDescription w:val="Global maximum PECSW values of ActiveSubstance1 at Step 4 "/>
      </w:tblPr>
      <w:tblGrid>
        <w:gridCol w:w="2208"/>
        <w:gridCol w:w="1792"/>
        <w:gridCol w:w="1225"/>
        <w:gridCol w:w="1225"/>
        <w:gridCol w:w="1225"/>
        <w:gridCol w:w="1225"/>
        <w:gridCol w:w="1225"/>
        <w:gridCol w:w="1102"/>
        <w:gridCol w:w="976"/>
        <w:gridCol w:w="1039"/>
        <w:gridCol w:w="1030"/>
      </w:tblGrid>
      <w:tr w:rsidR="006F32B9" w:rsidRPr="009279B0" w14:paraId="70FCC170" w14:textId="77777777" w:rsidTr="0070276B">
        <w:trPr>
          <w:trHeight w:val="583"/>
          <w:tblHeader/>
        </w:trPr>
        <w:tc>
          <w:tcPr>
            <w:tcW w:w="774" w:type="pct"/>
            <w:vAlign w:val="center"/>
          </w:tcPr>
          <w:p w14:paraId="733F94F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Nozzle</w:t>
            </w:r>
            <w:r>
              <w:rPr>
                <w:b/>
                <w:color w:val="auto"/>
                <w:sz w:val="18"/>
                <w:szCs w:val="18"/>
              </w:rPr>
              <w:t xml:space="preserve"> reduction</w:t>
            </w:r>
          </w:p>
        </w:tc>
        <w:tc>
          <w:tcPr>
            <w:tcW w:w="628" w:type="pct"/>
            <w:vAlign w:val="center"/>
          </w:tcPr>
          <w:p w14:paraId="694391DD" w14:textId="1B49C69C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 xml:space="preserve">Vegetative strip </w:t>
            </w:r>
            <w:r w:rsidR="001027A8">
              <w:rPr>
                <w:b/>
                <w:color w:val="auto"/>
                <w:sz w:val="18"/>
                <w:szCs w:val="18"/>
              </w:rPr>
              <w:t>(</w:t>
            </w:r>
            <w:r w:rsidRPr="009279B0">
              <w:rPr>
                <w:b/>
                <w:color w:val="auto"/>
                <w:sz w:val="18"/>
                <w:szCs w:val="18"/>
              </w:rPr>
              <w:t>m</w:t>
            </w:r>
            <w:r w:rsidR="001027A8">
              <w:rPr>
                <w:b/>
                <w:color w:val="auto"/>
                <w:sz w:val="18"/>
                <w:szCs w:val="18"/>
              </w:rPr>
              <w:t>)</w:t>
            </w:r>
          </w:p>
        </w:tc>
        <w:tc>
          <w:tcPr>
            <w:tcW w:w="429" w:type="pct"/>
            <w:vAlign w:val="center"/>
          </w:tcPr>
          <w:p w14:paraId="603FB11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None</w:t>
            </w:r>
          </w:p>
        </w:tc>
        <w:tc>
          <w:tcPr>
            <w:tcW w:w="429" w:type="pct"/>
            <w:vAlign w:val="center"/>
          </w:tcPr>
          <w:p w14:paraId="067A799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None</w:t>
            </w:r>
          </w:p>
        </w:tc>
        <w:tc>
          <w:tcPr>
            <w:tcW w:w="429" w:type="pct"/>
            <w:vAlign w:val="center"/>
          </w:tcPr>
          <w:p w14:paraId="2398018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None</w:t>
            </w:r>
          </w:p>
        </w:tc>
        <w:tc>
          <w:tcPr>
            <w:tcW w:w="429" w:type="pct"/>
            <w:vAlign w:val="center"/>
          </w:tcPr>
          <w:p w14:paraId="197E95AC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None</w:t>
            </w:r>
          </w:p>
        </w:tc>
        <w:tc>
          <w:tcPr>
            <w:tcW w:w="429" w:type="pct"/>
            <w:vAlign w:val="center"/>
          </w:tcPr>
          <w:p w14:paraId="284098DD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None</w:t>
            </w:r>
          </w:p>
        </w:tc>
        <w:tc>
          <w:tcPr>
            <w:tcW w:w="386" w:type="pct"/>
            <w:vAlign w:val="center"/>
          </w:tcPr>
          <w:p w14:paraId="513524A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342" w:type="pct"/>
            <w:vAlign w:val="center"/>
          </w:tcPr>
          <w:p w14:paraId="7ECC411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364" w:type="pct"/>
            <w:vAlign w:val="center"/>
          </w:tcPr>
          <w:p w14:paraId="7CE9ACB9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15</w:t>
            </w:r>
          </w:p>
        </w:tc>
        <w:tc>
          <w:tcPr>
            <w:tcW w:w="361" w:type="pct"/>
            <w:vAlign w:val="center"/>
          </w:tcPr>
          <w:p w14:paraId="2B943D34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20</w:t>
            </w:r>
          </w:p>
        </w:tc>
      </w:tr>
      <w:tr w:rsidR="006F32B9" w:rsidRPr="009279B0" w14:paraId="33342A34" w14:textId="77777777" w:rsidTr="0070276B">
        <w:trPr>
          <w:trHeight w:val="583"/>
          <w:tblHeader/>
        </w:trPr>
        <w:tc>
          <w:tcPr>
            <w:tcW w:w="774" w:type="pct"/>
            <w:vAlign w:val="center"/>
          </w:tcPr>
          <w:p w14:paraId="2B95E5D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14:paraId="309E4DC8" w14:textId="6F92554C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 xml:space="preserve">No spray buffer </w:t>
            </w:r>
            <w:r w:rsidR="001027A8">
              <w:rPr>
                <w:b/>
                <w:color w:val="auto"/>
                <w:sz w:val="18"/>
                <w:szCs w:val="18"/>
              </w:rPr>
              <w:t>(</w:t>
            </w:r>
            <w:r w:rsidRPr="009279B0">
              <w:rPr>
                <w:b/>
                <w:color w:val="auto"/>
                <w:sz w:val="18"/>
                <w:szCs w:val="18"/>
              </w:rPr>
              <w:t>m</w:t>
            </w:r>
            <w:r w:rsidR="001027A8">
              <w:rPr>
                <w:b/>
                <w:color w:val="auto"/>
                <w:sz w:val="18"/>
                <w:szCs w:val="18"/>
              </w:rPr>
              <w:t>)</w:t>
            </w:r>
          </w:p>
        </w:tc>
        <w:tc>
          <w:tcPr>
            <w:tcW w:w="429" w:type="pct"/>
            <w:vAlign w:val="center"/>
          </w:tcPr>
          <w:p w14:paraId="441AB6B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FOCUS default</w:t>
            </w:r>
          </w:p>
        </w:tc>
        <w:tc>
          <w:tcPr>
            <w:tcW w:w="429" w:type="pct"/>
            <w:vAlign w:val="center"/>
          </w:tcPr>
          <w:p w14:paraId="4FE15CA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429" w:type="pct"/>
            <w:vAlign w:val="center"/>
          </w:tcPr>
          <w:p w14:paraId="13AB82E1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429" w:type="pct"/>
            <w:vAlign w:val="center"/>
          </w:tcPr>
          <w:p w14:paraId="35C8A4EA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15</w:t>
            </w:r>
          </w:p>
        </w:tc>
        <w:tc>
          <w:tcPr>
            <w:tcW w:w="429" w:type="pct"/>
            <w:vAlign w:val="center"/>
          </w:tcPr>
          <w:p w14:paraId="6D6B812B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20</w:t>
            </w:r>
          </w:p>
        </w:tc>
        <w:tc>
          <w:tcPr>
            <w:tcW w:w="386" w:type="pct"/>
            <w:vAlign w:val="center"/>
          </w:tcPr>
          <w:p w14:paraId="5047387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342" w:type="pct"/>
            <w:vAlign w:val="center"/>
          </w:tcPr>
          <w:p w14:paraId="574F2CF0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364" w:type="pct"/>
            <w:vAlign w:val="center"/>
          </w:tcPr>
          <w:p w14:paraId="137BD3FF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15</w:t>
            </w:r>
          </w:p>
        </w:tc>
        <w:tc>
          <w:tcPr>
            <w:tcW w:w="361" w:type="pct"/>
            <w:vAlign w:val="center"/>
          </w:tcPr>
          <w:p w14:paraId="1080AB31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20</w:t>
            </w:r>
          </w:p>
        </w:tc>
      </w:tr>
      <w:tr w:rsidR="006F32B9" w:rsidRPr="009279B0" w14:paraId="18457372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7343D79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None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B2BFB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D4 pond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407236C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8AC8C4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E8EF9D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E13191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DB6C12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471DC72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5C6EA51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1BBF855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1D6A763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40567644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3B6AABF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50 %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4DF0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00FBF7E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D61A71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653FF3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F72A87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CB59BA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6E20EE8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006C300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517B34D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7EA5F93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0325A54B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5003ED0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75 %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9666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1ACA927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8612A7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2A78F5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132001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639B73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3F376CF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4C5AFB7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596EF57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10CC27F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3E456D5D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5642E61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90 %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006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72F870C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00BD04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041CDA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77AFFF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4BA9C7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6610829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226F28D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1D7E59E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134AF92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39C458DF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08816FF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None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B10EC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D4 stream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6B90BD0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AB0ECD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079F32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172083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EB2192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217B814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1A1A41C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7C5B2F3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513001D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54EB24C0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3C9237D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50 %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4B18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27CB8F5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747BE4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65B54F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8D6E01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65FCF3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249C2F7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16D4D51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7DFEF74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3960E2D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0D27792C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5BEDC10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75 %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2026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0CF213D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DF0C9D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97C450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F70E40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8E99DA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35516B0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0F83CC4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4E40866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1C6FEEC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3B8E6EC1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3E6047A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90 %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B42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1F6FFD0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64AC15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CE92C7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85B614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4AF429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729AB9B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34D30B3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1F628C0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22A1FDB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5BFD55DB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623BBAD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None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7B334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R1 pond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196A0F1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4D1D45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0CB4E5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28A3A4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BEB60C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7FEBC29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129461E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617CFFA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1369C6D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6DDEE6C9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20D39E2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50 %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7381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1FDF1F0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DB6E9C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D341A2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2DC9C0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45B234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6765D12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4815CE5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079A8FA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4F864A5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00359E6A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1B489E8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75 %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6CEC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566870E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FC127D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023151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CEDCC7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9CA677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44EF554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2CA889D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58BC1A2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4343197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7A0813A4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240AFF5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90 %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1E6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0DE21D3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68707D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543B20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112370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2D5B1B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0B10108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0256CA8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56A3B14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60D582C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3C454185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22E66F9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None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54CFB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R1 stream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39B2B9F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894073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1E60A2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120119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650D4F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1607986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3C6E343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6AD6979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45828C1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42D36360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47EF6C2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50 %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3D52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5EE5F91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792983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DE739A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A9C495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8B6378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617CA3A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05A05D8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7430953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06D8B63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7EDBB948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42983C5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75 %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F564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2FADD3F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AAA3D7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005E78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D9047A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31A16E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2AEC929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50BFED4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6DFE17B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47E0319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201759BA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4E60054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90 %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540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181F653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77AAC3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82CE35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D1B418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9AD8A3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719D612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3DA6412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2E1E89C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64976C0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57B13F82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3AD9F59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None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B02E9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R3 stream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3FF9788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090D88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FCFDA4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3F5E62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B8C4D6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70812D7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26BA4D6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5437549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69B4C9D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012B627B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45DE53B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50 %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E661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5DE0C0E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25436E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3CB1A7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1C39D0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86AEB4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28D1F52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19B7205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216008B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7C3B11E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0D333C54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786DB0C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75 %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3563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1DAFBA3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987FDA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11B3E3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D2FC87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D2B0F8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280020D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27F792D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5FC8522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2304E0D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0C42704D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019E254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90 %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E89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0FCEB90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89C0E6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5E2507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636A84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9E2C4A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3B9EDCC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5887F11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7239E24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31AB1B4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</w:tbl>
    <w:p w14:paraId="04E90177" w14:textId="6318C89D" w:rsidR="00770AF1" w:rsidRPr="009279B0" w:rsidRDefault="00770AF1" w:rsidP="00770AF1">
      <w:pPr>
        <w:pStyle w:val="Beschriftung"/>
        <w:pageBreakBefore/>
        <w:rPr>
          <w:highlight w:val="yellow"/>
        </w:rPr>
      </w:pPr>
      <w:bookmarkStart w:id="17" w:name="_Ref118816866"/>
      <w:r w:rsidRPr="009279B0">
        <w:lastRenderedPageBreak/>
        <w:t xml:space="preserve">Table </w:t>
      </w:r>
      <w:r w:rsidR="00BD18FA">
        <w:fldChar w:fldCharType="begin"/>
      </w:r>
      <w:r w:rsidR="00BD18FA">
        <w:instrText xml:space="preserve"> STYLEREF 2 \s </w:instrText>
      </w:r>
      <w:r w:rsidR="00BD18FA">
        <w:fldChar w:fldCharType="separate"/>
      </w:r>
      <w:r w:rsidR="00BD18FA">
        <w:rPr>
          <w:noProof/>
        </w:rPr>
        <w:t>8.9</w:t>
      </w:r>
      <w:r w:rsidR="00BD18FA">
        <w:rPr>
          <w:noProof/>
        </w:rPr>
        <w:fldChar w:fldCharType="end"/>
      </w:r>
      <w:r w:rsidRPr="009279B0">
        <w:t>.1</w:t>
      </w:r>
      <w:r w:rsidRPr="009279B0">
        <w:noBreakHyphen/>
      </w:r>
      <w:r w:rsidR="00BD18FA">
        <w:fldChar w:fldCharType="begin"/>
      </w:r>
      <w:r w:rsidR="00BD18FA">
        <w:instrText xml:space="preserve"> SEQ Table \* ARABIC \s 2 </w:instrText>
      </w:r>
      <w:r w:rsidR="00BD18FA">
        <w:fldChar w:fldCharType="separate"/>
      </w:r>
      <w:r w:rsidR="00BD18FA">
        <w:rPr>
          <w:noProof/>
        </w:rPr>
        <w:t>17</w:t>
      </w:r>
      <w:r w:rsidR="00BD18FA">
        <w:rPr>
          <w:noProof/>
        </w:rPr>
        <w:fldChar w:fldCharType="end"/>
      </w:r>
      <w:bookmarkEnd w:id="17"/>
      <w:r w:rsidRPr="009279B0">
        <w:t>:</w:t>
      </w:r>
      <w:r w:rsidRPr="009279B0">
        <w:tab/>
        <w:t>Global maximum PEC</w:t>
      </w:r>
      <w:r w:rsidRPr="009279B0">
        <w:rPr>
          <w:vertAlign w:val="subscript"/>
        </w:rPr>
        <w:t>SW</w:t>
      </w:r>
      <w:r w:rsidRPr="009279B0">
        <w:t xml:space="preserve"> </w:t>
      </w:r>
      <w:r w:rsidR="001027A8">
        <w:t>(</w:t>
      </w:r>
      <w:r w:rsidRPr="009279B0">
        <w:t>µg/L</w:t>
      </w:r>
      <w:r w:rsidR="001027A8">
        <w:t>)</w:t>
      </w:r>
      <w:r w:rsidRPr="009279B0">
        <w:t xml:space="preserve"> values of </w:t>
      </w:r>
      <w:r w:rsidR="008C703C" w:rsidRPr="001C26FC">
        <w:rPr>
          <w:szCs w:val="22"/>
          <w:highlight w:val="yellow"/>
        </w:rPr>
        <w:t>ActiveSubstance2</w:t>
      </w:r>
      <w:r w:rsidRPr="009279B0">
        <w:t xml:space="preserve"> </w:t>
      </w:r>
      <w:r w:rsidR="006F32B9">
        <w:t xml:space="preserve">at Step 4 </w:t>
      </w:r>
      <w:r w:rsidRPr="009279B0">
        <w:t xml:space="preserve">following application on </w:t>
      </w:r>
      <w:r w:rsidRPr="009279B0">
        <w:rPr>
          <w:highlight w:val="yellow"/>
        </w:rPr>
        <w:t>crop1</w:t>
      </w:r>
      <w:r w:rsidRPr="009279B0">
        <w:t xml:space="preserve"> (</w:t>
      </w:r>
      <w:r w:rsidRPr="009279B0">
        <w:rPr>
          <w:highlight w:val="yellow"/>
        </w:rPr>
        <w:t>single application</w:t>
      </w:r>
      <w:r w:rsidRPr="009279B0">
        <w:t xml:space="preserve">) </w:t>
      </w:r>
    </w:p>
    <w:tbl>
      <w:tblPr>
        <w:tblStyle w:val="Tabellenraster"/>
        <w:tblW w:w="5000" w:type="pct"/>
        <w:tblLook w:val="01E0" w:firstRow="1" w:lastRow="1" w:firstColumn="1" w:lastColumn="1" w:noHBand="0" w:noVBand="0"/>
        <w:tblCaption w:val="Global maximum PECSW values of ActiveSubstance1 at Step 4 "/>
        <w:tblDescription w:val="Global maximum PECSW values of ActiveSubstance1 at Step 4 "/>
      </w:tblPr>
      <w:tblGrid>
        <w:gridCol w:w="2208"/>
        <w:gridCol w:w="1792"/>
        <w:gridCol w:w="1225"/>
        <w:gridCol w:w="1225"/>
        <w:gridCol w:w="1225"/>
        <w:gridCol w:w="1225"/>
        <w:gridCol w:w="1225"/>
        <w:gridCol w:w="1102"/>
        <w:gridCol w:w="976"/>
        <w:gridCol w:w="1039"/>
        <w:gridCol w:w="1030"/>
      </w:tblGrid>
      <w:tr w:rsidR="006F32B9" w:rsidRPr="009279B0" w14:paraId="1DF81903" w14:textId="77777777" w:rsidTr="0070276B">
        <w:trPr>
          <w:trHeight w:val="583"/>
          <w:tblHeader/>
        </w:trPr>
        <w:tc>
          <w:tcPr>
            <w:tcW w:w="774" w:type="pct"/>
            <w:vAlign w:val="center"/>
          </w:tcPr>
          <w:p w14:paraId="448CB91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Nozzle</w:t>
            </w:r>
            <w:r>
              <w:rPr>
                <w:b/>
                <w:color w:val="auto"/>
                <w:sz w:val="18"/>
                <w:szCs w:val="18"/>
              </w:rPr>
              <w:t xml:space="preserve"> reduction</w:t>
            </w:r>
          </w:p>
        </w:tc>
        <w:tc>
          <w:tcPr>
            <w:tcW w:w="628" w:type="pct"/>
            <w:vAlign w:val="center"/>
          </w:tcPr>
          <w:p w14:paraId="65A6AE08" w14:textId="61389C56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 xml:space="preserve">Vegetative strip </w:t>
            </w:r>
            <w:r w:rsidR="001027A8">
              <w:rPr>
                <w:b/>
                <w:color w:val="auto"/>
                <w:sz w:val="18"/>
                <w:szCs w:val="18"/>
              </w:rPr>
              <w:t>(</w:t>
            </w:r>
            <w:r w:rsidRPr="009279B0">
              <w:rPr>
                <w:b/>
                <w:color w:val="auto"/>
                <w:sz w:val="18"/>
                <w:szCs w:val="18"/>
              </w:rPr>
              <w:t>m</w:t>
            </w:r>
            <w:r w:rsidR="001027A8">
              <w:rPr>
                <w:b/>
                <w:color w:val="auto"/>
                <w:sz w:val="18"/>
                <w:szCs w:val="18"/>
              </w:rPr>
              <w:t>)</w:t>
            </w:r>
          </w:p>
        </w:tc>
        <w:tc>
          <w:tcPr>
            <w:tcW w:w="429" w:type="pct"/>
            <w:vAlign w:val="center"/>
          </w:tcPr>
          <w:p w14:paraId="466F459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None</w:t>
            </w:r>
          </w:p>
        </w:tc>
        <w:tc>
          <w:tcPr>
            <w:tcW w:w="429" w:type="pct"/>
            <w:vAlign w:val="center"/>
          </w:tcPr>
          <w:p w14:paraId="35CDA62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None</w:t>
            </w:r>
          </w:p>
        </w:tc>
        <w:tc>
          <w:tcPr>
            <w:tcW w:w="429" w:type="pct"/>
            <w:vAlign w:val="center"/>
          </w:tcPr>
          <w:p w14:paraId="2D6BAFA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None</w:t>
            </w:r>
          </w:p>
        </w:tc>
        <w:tc>
          <w:tcPr>
            <w:tcW w:w="429" w:type="pct"/>
            <w:vAlign w:val="center"/>
          </w:tcPr>
          <w:p w14:paraId="173FA90A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None</w:t>
            </w:r>
          </w:p>
        </w:tc>
        <w:tc>
          <w:tcPr>
            <w:tcW w:w="429" w:type="pct"/>
            <w:vAlign w:val="center"/>
          </w:tcPr>
          <w:p w14:paraId="00449DA8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None</w:t>
            </w:r>
          </w:p>
        </w:tc>
        <w:tc>
          <w:tcPr>
            <w:tcW w:w="386" w:type="pct"/>
            <w:vAlign w:val="center"/>
          </w:tcPr>
          <w:p w14:paraId="6360F24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342" w:type="pct"/>
            <w:vAlign w:val="center"/>
          </w:tcPr>
          <w:p w14:paraId="193B42C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364" w:type="pct"/>
            <w:vAlign w:val="center"/>
          </w:tcPr>
          <w:p w14:paraId="117D518B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15</w:t>
            </w:r>
          </w:p>
        </w:tc>
        <w:tc>
          <w:tcPr>
            <w:tcW w:w="361" w:type="pct"/>
            <w:vAlign w:val="center"/>
          </w:tcPr>
          <w:p w14:paraId="0FADEA09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20</w:t>
            </w:r>
          </w:p>
        </w:tc>
      </w:tr>
      <w:tr w:rsidR="006F32B9" w:rsidRPr="009279B0" w14:paraId="7CB77E73" w14:textId="77777777" w:rsidTr="0070276B">
        <w:trPr>
          <w:trHeight w:val="583"/>
          <w:tblHeader/>
        </w:trPr>
        <w:tc>
          <w:tcPr>
            <w:tcW w:w="774" w:type="pct"/>
            <w:vAlign w:val="center"/>
          </w:tcPr>
          <w:p w14:paraId="51E4555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14:paraId="3FAACEDC" w14:textId="4B32AF7F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 xml:space="preserve">No spray buffer </w:t>
            </w:r>
            <w:r w:rsidR="001027A8">
              <w:rPr>
                <w:b/>
                <w:color w:val="auto"/>
                <w:sz w:val="18"/>
                <w:szCs w:val="18"/>
              </w:rPr>
              <w:t>(</w:t>
            </w:r>
            <w:r w:rsidRPr="009279B0">
              <w:rPr>
                <w:b/>
                <w:color w:val="auto"/>
                <w:sz w:val="18"/>
                <w:szCs w:val="18"/>
              </w:rPr>
              <w:t>m</w:t>
            </w:r>
            <w:r w:rsidR="001027A8">
              <w:rPr>
                <w:b/>
                <w:color w:val="auto"/>
                <w:sz w:val="18"/>
                <w:szCs w:val="18"/>
              </w:rPr>
              <w:t>)</w:t>
            </w:r>
          </w:p>
        </w:tc>
        <w:tc>
          <w:tcPr>
            <w:tcW w:w="429" w:type="pct"/>
            <w:vAlign w:val="center"/>
          </w:tcPr>
          <w:p w14:paraId="16CEA91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FOCUS default</w:t>
            </w:r>
          </w:p>
        </w:tc>
        <w:tc>
          <w:tcPr>
            <w:tcW w:w="429" w:type="pct"/>
            <w:vAlign w:val="center"/>
          </w:tcPr>
          <w:p w14:paraId="113A733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429" w:type="pct"/>
            <w:vAlign w:val="center"/>
          </w:tcPr>
          <w:p w14:paraId="0A61AE04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429" w:type="pct"/>
            <w:vAlign w:val="center"/>
          </w:tcPr>
          <w:p w14:paraId="605D7E0F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15</w:t>
            </w:r>
          </w:p>
        </w:tc>
        <w:tc>
          <w:tcPr>
            <w:tcW w:w="429" w:type="pct"/>
            <w:vAlign w:val="center"/>
          </w:tcPr>
          <w:p w14:paraId="7DB9DE89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20</w:t>
            </w:r>
          </w:p>
        </w:tc>
        <w:tc>
          <w:tcPr>
            <w:tcW w:w="386" w:type="pct"/>
            <w:vAlign w:val="center"/>
          </w:tcPr>
          <w:p w14:paraId="5E9B2CD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342" w:type="pct"/>
            <w:vAlign w:val="center"/>
          </w:tcPr>
          <w:p w14:paraId="02145D13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364" w:type="pct"/>
            <w:vAlign w:val="center"/>
          </w:tcPr>
          <w:p w14:paraId="62434604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15</w:t>
            </w:r>
          </w:p>
        </w:tc>
        <w:tc>
          <w:tcPr>
            <w:tcW w:w="361" w:type="pct"/>
            <w:vAlign w:val="center"/>
          </w:tcPr>
          <w:p w14:paraId="49E1F66D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20</w:t>
            </w:r>
          </w:p>
        </w:tc>
      </w:tr>
      <w:tr w:rsidR="006F32B9" w:rsidRPr="009279B0" w14:paraId="00862FAF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267AED3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None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EB8FD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D4 pond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6BF995F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0FB691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7FC80E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CE947E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C782EA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69A380C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4091567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22B0230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5A3D663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119FDE14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36E003C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50 %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E7DE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2031EA1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5EDDA3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0D8EE0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D308D6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AACD8B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0401FFD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5BBFBA4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655B4A2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7A39AC9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5F808191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3D174D0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75 %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3D6D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4286F91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F0F87A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1D4F64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1F7DF8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D45FAB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20AFB6F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100BF27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3561579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7269CA3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430E8D15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5FF777C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90 %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1BC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5281E05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B87E43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74AC27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A12F05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39B6B1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1C68F6C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01CFEF7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21223A1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391A5A7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38A08812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20473B6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None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BE403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D4 stream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08B29CD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7374DD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FB2800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DE78D7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72A51F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5D982F4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32598A0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30104DD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7C85EB4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2660CCE8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0190DCB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50 %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FA7C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2F84549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2ADD4E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1CE3C6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FF1569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893B30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4546E02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4B128AF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216917A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57BDC5F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1FE7D33F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6AA1A5E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75 %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5EBD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1F15E3B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5CE7F7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DFC956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DFB76F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30FBB9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5D9BA1B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36979C8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715BF57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6FE42EE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045BC62F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1B9FD97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90 %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E82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0687A55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CDEC28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8D9E9F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AF2A88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A37915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20D08C9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7BADE3E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590D027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6324584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118B045A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4FCEAE7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None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092B8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R1 pond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45D7E1B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5FBE7A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BF1C86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5A20B1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490F60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283B680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0A1377B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27E47BC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036D420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4710B096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1D32A33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50 %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B9F5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650C8ED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DD0BDD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C0F1AD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A84DBF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5F70E8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31F5710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2FFD78B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2A0D3BF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58C2DFC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6153F208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665340A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75 %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468E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2F98AFF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FA39F5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324120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9D3D54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EA9FCF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5A5AEA2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6CD579D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54B0E6C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2191617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1DFBA724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6C790FC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90 %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E3D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0258735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64CE92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F9876C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710737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D2ACCF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3E06CC3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25D45C2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5EE1052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798FD56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39EE2FB3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5A47E35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None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E8B96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R1 stream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051E4F0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6C9D35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7BDCC1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74B17E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6DFA27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2C68DB5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4DB37B3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798AA1F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5673F79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61D937AA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01A8C9B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50 %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E086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23A447D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06580F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111467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ECA239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BC5480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5A6A166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32E9DFB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5137F36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6A8094C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13858933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653961A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75 %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3346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29DE483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F85E01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DF2B85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39676E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E5BAC6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1DF2696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77C34B7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1A322DE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1216E61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1104ABF5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04ED2DA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90 %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A45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0C38E36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D7821A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4AF276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E88903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8122F8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1CB53C4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6FD7715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37253F1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2AF1959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3779853B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7B45914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None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E2F7E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R3 stream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3C4D523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D5857D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12E5B4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A705EA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3EB03E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5A02993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30BC2E4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3E47C06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61ACA66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035C501F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4BF8F5E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50 %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EBE7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4FDCC3E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353458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C9E83F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839583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AFB479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64F682D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600625C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66E5366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02654D8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447C47E1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077A767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75 %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F0BA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420F209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961739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A9C831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15E8A7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2F1A62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5B81151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0213002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2DF9A81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5DB3597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47486791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6EDE632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90 %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600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6B64E79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915FC1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B744BE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791B9E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C96E2F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738DC8B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215ADEB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361DF2A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35F3066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</w:tbl>
    <w:p w14:paraId="3B0F98D9" w14:textId="77777777" w:rsidR="00C63A5E" w:rsidRDefault="00C63A5E" w:rsidP="00770AF1">
      <w:pPr>
        <w:pStyle w:val="Beschriftung"/>
      </w:pPr>
      <w:r>
        <w:br w:type="page"/>
      </w:r>
    </w:p>
    <w:p w14:paraId="325BA9B9" w14:textId="649DD2E5" w:rsidR="00770AF1" w:rsidRPr="009279B0" w:rsidRDefault="00770AF1" w:rsidP="00770AF1">
      <w:pPr>
        <w:pStyle w:val="Beschriftung"/>
        <w:rPr>
          <w:highlight w:val="yellow"/>
        </w:rPr>
      </w:pPr>
      <w:r w:rsidRPr="009279B0">
        <w:lastRenderedPageBreak/>
        <w:t xml:space="preserve">Table </w:t>
      </w:r>
      <w:r w:rsidR="00BD18FA">
        <w:fldChar w:fldCharType="begin"/>
      </w:r>
      <w:r w:rsidR="00BD18FA">
        <w:instrText xml:space="preserve"> STYLEREF 2 \s </w:instrText>
      </w:r>
      <w:r w:rsidR="00BD18FA">
        <w:fldChar w:fldCharType="separate"/>
      </w:r>
      <w:r w:rsidR="00BD18FA">
        <w:rPr>
          <w:noProof/>
        </w:rPr>
        <w:t>8.9</w:t>
      </w:r>
      <w:r w:rsidR="00BD18FA">
        <w:rPr>
          <w:noProof/>
        </w:rPr>
        <w:fldChar w:fldCharType="end"/>
      </w:r>
      <w:r w:rsidRPr="009279B0">
        <w:t>.1</w:t>
      </w:r>
      <w:r w:rsidRPr="009279B0">
        <w:noBreakHyphen/>
      </w:r>
      <w:r w:rsidR="00BD18FA">
        <w:fldChar w:fldCharType="begin"/>
      </w:r>
      <w:r w:rsidR="00BD18FA">
        <w:instrText xml:space="preserve"> SEQ Table \* ARABIC \s 2 </w:instrText>
      </w:r>
      <w:r w:rsidR="00BD18FA">
        <w:fldChar w:fldCharType="separate"/>
      </w:r>
      <w:r w:rsidR="00BD18FA">
        <w:rPr>
          <w:noProof/>
        </w:rPr>
        <w:t>18</w:t>
      </w:r>
      <w:r w:rsidR="00BD18FA">
        <w:rPr>
          <w:noProof/>
        </w:rPr>
        <w:fldChar w:fldCharType="end"/>
      </w:r>
      <w:r w:rsidRPr="009279B0">
        <w:t>:</w:t>
      </w:r>
      <w:r w:rsidRPr="009279B0">
        <w:tab/>
        <w:t>Global maximum PEC</w:t>
      </w:r>
      <w:r w:rsidRPr="009279B0">
        <w:rPr>
          <w:vertAlign w:val="subscript"/>
        </w:rPr>
        <w:t>SW</w:t>
      </w:r>
      <w:r w:rsidRPr="009279B0">
        <w:t xml:space="preserve"> </w:t>
      </w:r>
      <w:r w:rsidR="001027A8">
        <w:t>(</w:t>
      </w:r>
      <w:r w:rsidRPr="009279B0">
        <w:t>µg/L</w:t>
      </w:r>
      <w:r w:rsidR="001027A8">
        <w:t>)</w:t>
      </w:r>
      <w:r w:rsidRPr="009279B0">
        <w:t xml:space="preserve"> values of </w:t>
      </w:r>
      <w:r w:rsidR="008C703C" w:rsidRPr="001C26FC">
        <w:rPr>
          <w:highlight w:val="yellow"/>
        </w:rPr>
        <w:t>ActiveSubstance2</w:t>
      </w:r>
      <w:r w:rsidRPr="009279B0">
        <w:t xml:space="preserve"> </w:t>
      </w:r>
      <w:r w:rsidR="006F32B9">
        <w:t xml:space="preserve">at Step 4 </w:t>
      </w:r>
      <w:r w:rsidRPr="009279B0">
        <w:t xml:space="preserve">following application on </w:t>
      </w:r>
      <w:r w:rsidRPr="009279B0">
        <w:rPr>
          <w:highlight w:val="yellow"/>
        </w:rPr>
        <w:t>crop1 (multiple application)</w:t>
      </w:r>
      <w:r w:rsidRPr="009279B0">
        <w:t xml:space="preserve"> </w:t>
      </w:r>
    </w:p>
    <w:tbl>
      <w:tblPr>
        <w:tblStyle w:val="Tabellenraster"/>
        <w:tblW w:w="5000" w:type="pct"/>
        <w:tblLook w:val="01E0" w:firstRow="1" w:lastRow="1" w:firstColumn="1" w:lastColumn="1" w:noHBand="0" w:noVBand="0"/>
        <w:tblCaption w:val="Global maximum PECSW values of ActiveSubstance1 at Step 4 "/>
        <w:tblDescription w:val="Global maximum PECSW values of ActiveSubstance1 at Step 4 "/>
      </w:tblPr>
      <w:tblGrid>
        <w:gridCol w:w="2208"/>
        <w:gridCol w:w="1792"/>
        <w:gridCol w:w="1225"/>
        <w:gridCol w:w="1225"/>
        <w:gridCol w:w="1225"/>
        <w:gridCol w:w="1225"/>
        <w:gridCol w:w="1225"/>
        <w:gridCol w:w="1102"/>
        <w:gridCol w:w="976"/>
        <w:gridCol w:w="1039"/>
        <w:gridCol w:w="1030"/>
      </w:tblGrid>
      <w:tr w:rsidR="006F32B9" w:rsidRPr="009279B0" w14:paraId="4A42846E" w14:textId="77777777" w:rsidTr="0070276B">
        <w:trPr>
          <w:trHeight w:val="583"/>
          <w:tblHeader/>
        </w:trPr>
        <w:tc>
          <w:tcPr>
            <w:tcW w:w="774" w:type="pct"/>
            <w:vAlign w:val="center"/>
          </w:tcPr>
          <w:p w14:paraId="04424CB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Nozzle</w:t>
            </w:r>
            <w:r>
              <w:rPr>
                <w:b/>
                <w:color w:val="auto"/>
                <w:sz w:val="18"/>
                <w:szCs w:val="18"/>
              </w:rPr>
              <w:t xml:space="preserve"> reduction</w:t>
            </w:r>
          </w:p>
        </w:tc>
        <w:tc>
          <w:tcPr>
            <w:tcW w:w="628" w:type="pct"/>
            <w:vAlign w:val="center"/>
          </w:tcPr>
          <w:p w14:paraId="7E84FC83" w14:textId="3D27690E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 xml:space="preserve">Vegetative strip </w:t>
            </w:r>
            <w:r w:rsidR="001027A8">
              <w:rPr>
                <w:b/>
                <w:color w:val="auto"/>
                <w:sz w:val="18"/>
                <w:szCs w:val="18"/>
              </w:rPr>
              <w:t>(</w:t>
            </w:r>
            <w:r w:rsidRPr="009279B0">
              <w:rPr>
                <w:b/>
                <w:color w:val="auto"/>
                <w:sz w:val="18"/>
                <w:szCs w:val="18"/>
              </w:rPr>
              <w:t>m</w:t>
            </w:r>
            <w:r w:rsidR="001027A8">
              <w:rPr>
                <w:b/>
                <w:color w:val="auto"/>
                <w:sz w:val="18"/>
                <w:szCs w:val="18"/>
              </w:rPr>
              <w:t>)</w:t>
            </w:r>
          </w:p>
        </w:tc>
        <w:tc>
          <w:tcPr>
            <w:tcW w:w="429" w:type="pct"/>
            <w:vAlign w:val="center"/>
          </w:tcPr>
          <w:p w14:paraId="4ED8221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None</w:t>
            </w:r>
          </w:p>
        </w:tc>
        <w:tc>
          <w:tcPr>
            <w:tcW w:w="429" w:type="pct"/>
            <w:vAlign w:val="center"/>
          </w:tcPr>
          <w:p w14:paraId="54A12AA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None</w:t>
            </w:r>
          </w:p>
        </w:tc>
        <w:tc>
          <w:tcPr>
            <w:tcW w:w="429" w:type="pct"/>
            <w:vAlign w:val="center"/>
          </w:tcPr>
          <w:p w14:paraId="45EEB93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None</w:t>
            </w:r>
          </w:p>
        </w:tc>
        <w:tc>
          <w:tcPr>
            <w:tcW w:w="429" w:type="pct"/>
            <w:vAlign w:val="center"/>
          </w:tcPr>
          <w:p w14:paraId="724342D2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None</w:t>
            </w:r>
          </w:p>
        </w:tc>
        <w:tc>
          <w:tcPr>
            <w:tcW w:w="429" w:type="pct"/>
            <w:vAlign w:val="center"/>
          </w:tcPr>
          <w:p w14:paraId="19677112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None</w:t>
            </w:r>
          </w:p>
        </w:tc>
        <w:tc>
          <w:tcPr>
            <w:tcW w:w="386" w:type="pct"/>
            <w:vAlign w:val="center"/>
          </w:tcPr>
          <w:p w14:paraId="30697FE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342" w:type="pct"/>
            <w:vAlign w:val="center"/>
          </w:tcPr>
          <w:p w14:paraId="5A5C9BE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364" w:type="pct"/>
            <w:vAlign w:val="center"/>
          </w:tcPr>
          <w:p w14:paraId="2DD4F436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15</w:t>
            </w:r>
          </w:p>
        </w:tc>
        <w:tc>
          <w:tcPr>
            <w:tcW w:w="361" w:type="pct"/>
            <w:vAlign w:val="center"/>
          </w:tcPr>
          <w:p w14:paraId="5DA97D8D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20</w:t>
            </w:r>
          </w:p>
        </w:tc>
      </w:tr>
      <w:tr w:rsidR="006F32B9" w:rsidRPr="009279B0" w14:paraId="29650E05" w14:textId="77777777" w:rsidTr="0070276B">
        <w:trPr>
          <w:trHeight w:val="583"/>
          <w:tblHeader/>
        </w:trPr>
        <w:tc>
          <w:tcPr>
            <w:tcW w:w="774" w:type="pct"/>
            <w:vAlign w:val="center"/>
          </w:tcPr>
          <w:p w14:paraId="74DF539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14:paraId="36979E34" w14:textId="1A823676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 xml:space="preserve">No spray buffer </w:t>
            </w:r>
            <w:r w:rsidR="001027A8">
              <w:rPr>
                <w:b/>
                <w:color w:val="auto"/>
                <w:sz w:val="18"/>
                <w:szCs w:val="18"/>
              </w:rPr>
              <w:t>(</w:t>
            </w:r>
            <w:r w:rsidRPr="009279B0">
              <w:rPr>
                <w:b/>
                <w:color w:val="auto"/>
                <w:sz w:val="18"/>
                <w:szCs w:val="18"/>
              </w:rPr>
              <w:t>m</w:t>
            </w:r>
            <w:r w:rsidR="001027A8">
              <w:rPr>
                <w:b/>
                <w:color w:val="auto"/>
                <w:sz w:val="18"/>
                <w:szCs w:val="18"/>
              </w:rPr>
              <w:t>)</w:t>
            </w:r>
          </w:p>
        </w:tc>
        <w:tc>
          <w:tcPr>
            <w:tcW w:w="429" w:type="pct"/>
            <w:vAlign w:val="center"/>
          </w:tcPr>
          <w:p w14:paraId="719D079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FOCUS default</w:t>
            </w:r>
          </w:p>
        </w:tc>
        <w:tc>
          <w:tcPr>
            <w:tcW w:w="429" w:type="pct"/>
            <w:vAlign w:val="center"/>
          </w:tcPr>
          <w:p w14:paraId="3038BF0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429" w:type="pct"/>
            <w:vAlign w:val="center"/>
          </w:tcPr>
          <w:p w14:paraId="0C05A94B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429" w:type="pct"/>
            <w:vAlign w:val="center"/>
          </w:tcPr>
          <w:p w14:paraId="503C60BC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15</w:t>
            </w:r>
          </w:p>
        </w:tc>
        <w:tc>
          <w:tcPr>
            <w:tcW w:w="429" w:type="pct"/>
            <w:vAlign w:val="center"/>
          </w:tcPr>
          <w:p w14:paraId="3757F8DE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20</w:t>
            </w:r>
          </w:p>
        </w:tc>
        <w:tc>
          <w:tcPr>
            <w:tcW w:w="386" w:type="pct"/>
            <w:vAlign w:val="center"/>
          </w:tcPr>
          <w:p w14:paraId="44F33E0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342" w:type="pct"/>
            <w:vAlign w:val="center"/>
          </w:tcPr>
          <w:p w14:paraId="42A07E05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364" w:type="pct"/>
            <w:vAlign w:val="center"/>
          </w:tcPr>
          <w:p w14:paraId="220F64FA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15</w:t>
            </w:r>
          </w:p>
        </w:tc>
        <w:tc>
          <w:tcPr>
            <w:tcW w:w="361" w:type="pct"/>
            <w:vAlign w:val="center"/>
          </w:tcPr>
          <w:p w14:paraId="43A19885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20</w:t>
            </w:r>
          </w:p>
        </w:tc>
      </w:tr>
      <w:tr w:rsidR="006F32B9" w:rsidRPr="009279B0" w14:paraId="21E9A671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24D7984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None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9BA0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D4 pond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706371E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2152AB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113B3A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BE0B27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62C398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39A8D5C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1D1D067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7D8CA87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1826C1E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781ACD71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1BA309A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50 %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5316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3A34A33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0675A2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7FAD28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C6B53A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C74A92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028ADAB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23F5A79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222B81D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7A21A74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1E5F3157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37485E1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75 %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D68F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2AC003A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358DB5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2E3388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1FC550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857D4E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6C8F5B1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52A6628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541F123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470B7A4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2412BF2F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44F4A2E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90 %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8E7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077C622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9CF092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69DF3F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4A5B87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4A3076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6D6091A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2CC172B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145A9A7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72E3B13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6E0366A9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7E3D421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None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1C77C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D4 stream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522B822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A2C035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5898BF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8CAFDE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E7CA20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2E6199A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71514A3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56997EB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59A0199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688C1882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13865E4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50 %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C820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3A74CFA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E504C8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995D79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47C032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4911C4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4DF76D7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28306B7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6497954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26460DC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62AEA8D4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6195256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75 %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94CD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1294CAB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13096D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0173B7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6527A5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52C112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669BE6A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05ED7A4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0279B4B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1215A02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4ECDBBB9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618FAC9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90 %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474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6D61176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0CBB57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1FE6BF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881416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1B7796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46B9C5B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5FE351D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2EC7030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23CB717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747A9AE6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45A796F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None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56D3F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R1 pond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230DEBC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81B8E6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433067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48B150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6B1E68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01E501F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49881F9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062FCD2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72DF1D7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2C54854A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1E9551C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50 %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F329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01F5530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B80056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95BCE3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202A1E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A0A85F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50C24D8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4924934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1B33BC5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2ACD983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5265942B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418A3A8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75 %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4344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298706A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C15F8D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1F7822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F49FC2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45B04B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42CFA77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335907D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798E2A4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5DF9C77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6488972C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1DF2061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90 %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A3B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0CF51A3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1FA8F8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4623EE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81441F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C32978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7BEC4CA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334522A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7E4FD3F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5783560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4212AC9B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671C4F2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None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15285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R1 stream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7AB8782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1E64A0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AB2007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9C9025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F6AA78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59A9D88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63E4C83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5AE2255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30BF9DB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3D5C6B93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61748D7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50 %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3582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3138E4A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EA8750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F9EFE7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193E7A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229D64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5A0DD32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5F6B7BC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39795D7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00043B1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28178559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1D97CE6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75 %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6319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2B3A38F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3A828E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536299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9E57F0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448450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738E056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2A72EA2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158EE0E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25577B0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742771B2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29637DF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90 %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AC3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0152AB2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B7BA8B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2054AC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011A93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095EB1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6269979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07E976D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227FE62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1FAE134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4FAEAAF6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2841BC1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None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DA878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R3 stream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668DAAC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3DD1CE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4AAEC3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C34BE1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E6D567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339AF27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5A5493E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79BAC22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0CB67B8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447C1D18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7AE177E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50 %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2DA2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6C36D06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DE68E1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0E4B29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0A3F5D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D1C032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66B240F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5F73345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61AC146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21974D4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2CA6A287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6874F11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75 %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100B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6395BA7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21F010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A766FC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CAB457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195CAA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2A8CB81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737E5BF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519BBD6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5EBDA66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2E6D9528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0FB5E35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90 %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79B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4B4C432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7B936C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777B46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64FD4A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F9D648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44267DC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13B473B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0CC727D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4F4F409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</w:tbl>
    <w:p w14:paraId="5BA8A82A" w14:textId="63541260" w:rsidR="00770AF1" w:rsidRPr="009279B0" w:rsidRDefault="00770AF1" w:rsidP="00770AF1">
      <w:pPr>
        <w:pStyle w:val="Beschriftung"/>
        <w:pageBreakBefore/>
        <w:rPr>
          <w:highlight w:val="yellow"/>
        </w:rPr>
      </w:pPr>
      <w:r w:rsidRPr="009279B0">
        <w:lastRenderedPageBreak/>
        <w:t xml:space="preserve">Table </w:t>
      </w:r>
      <w:r w:rsidR="00BD18FA">
        <w:fldChar w:fldCharType="begin"/>
      </w:r>
      <w:r w:rsidR="00BD18FA">
        <w:instrText xml:space="preserve"> STYLEREF 2 \s </w:instrText>
      </w:r>
      <w:r w:rsidR="00BD18FA">
        <w:fldChar w:fldCharType="separate"/>
      </w:r>
      <w:r w:rsidR="00BD18FA">
        <w:rPr>
          <w:noProof/>
        </w:rPr>
        <w:t>8.9</w:t>
      </w:r>
      <w:r w:rsidR="00BD18FA">
        <w:rPr>
          <w:noProof/>
        </w:rPr>
        <w:fldChar w:fldCharType="end"/>
      </w:r>
      <w:r w:rsidRPr="009279B0">
        <w:t>.1</w:t>
      </w:r>
      <w:r w:rsidRPr="009279B0">
        <w:noBreakHyphen/>
      </w:r>
      <w:r w:rsidR="00BD18FA">
        <w:fldChar w:fldCharType="begin"/>
      </w:r>
      <w:r w:rsidR="00BD18FA">
        <w:instrText xml:space="preserve"> SEQ Table \* ARABIC \s 2 </w:instrText>
      </w:r>
      <w:r w:rsidR="00BD18FA">
        <w:fldChar w:fldCharType="separate"/>
      </w:r>
      <w:r w:rsidR="00BD18FA">
        <w:rPr>
          <w:noProof/>
        </w:rPr>
        <w:t>19</w:t>
      </w:r>
      <w:r w:rsidR="00BD18FA">
        <w:rPr>
          <w:noProof/>
        </w:rPr>
        <w:fldChar w:fldCharType="end"/>
      </w:r>
      <w:r w:rsidRPr="009279B0">
        <w:t>:</w:t>
      </w:r>
      <w:r w:rsidRPr="009279B0">
        <w:tab/>
        <w:t>Global maximum PEC</w:t>
      </w:r>
      <w:r w:rsidRPr="009279B0">
        <w:rPr>
          <w:vertAlign w:val="subscript"/>
        </w:rPr>
        <w:t>SW</w:t>
      </w:r>
      <w:r w:rsidRPr="009279B0">
        <w:t xml:space="preserve"> </w:t>
      </w:r>
      <w:r w:rsidR="001027A8">
        <w:t>(</w:t>
      </w:r>
      <w:r w:rsidRPr="009279B0">
        <w:t>µg/L</w:t>
      </w:r>
      <w:r w:rsidR="001027A8">
        <w:t>)</w:t>
      </w:r>
      <w:r w:rsidRPr="009279B0">
        <w:t xml:space="preserve"> values of </w:t>
      </w:r>
      <w:r w:rsidR="008C703C" w:rsidRPr="001C26FC">
        <w:rPr>
          <w:highlight w:val="yellow"/>
        </w:rPr>
        <w:t>ActiveSubstance2</w:t>
      </w:r>
      <w:r w:rsidRPr="009279B0">
        <w:t xml:space="preserve"> </w:t>
      </w:r>
      <w:r w:rsidR="006F32B9">
        <w:t xml:space="preserve">at Step 4 </w:t>
      </w:r>
      <w:r w:rsidRPr="009279B0">
        <w:t xml:space="preserve">following application on </w:t>
      </w:r>
      <w:r w:rsidR="009E3892" w:rsidRPr="009279B0">
        <w:rPr>
          <w:highlight w:val="yellow"/>
        </w:rPr>
        <w:t>crop2</w:t>
      </w:r>
      <w:r w:rsidR="009E3892" w:rsidRPr="009279B0">
        <w:t xml:space="preserve"> </w:t>
      </w:r>
      <w:r w:rsidRPr="009279B0">
        <w:t>(</w:t>
      </w:r>
      <w:r w:rsidRPr="009279B0">
        <w:rPr>
          <w:highlight w:val="yellow"/>
        </w:rPr>
        <w:t>single application</w:t>
      </w:r>
      <w:r w:rsidRPr="009279B0">
        <w:t xml:space="preserve">) </w:t>
      </w:r>
    </w:p>
    <w:tbl>
      <w:tblPr>
        <w:tblStyle w:val="Tabellenraster"/>
        <w:tblW w:w="5000" w:type="pct"/>
        <w:tblLook w:val="01E0" w:firstRow="1" w:lastRow="1" w:firstColumn="1" w:lastColumn="1" w:noHBand="0" w:noVBand="0"/>
        <w:tblCaption w:val="Global maximum PECSW values of ActiveSubstance1 at Step 4 "/>
        <w:tblDescription w:val="Global maximum PECSW values of ActiveSubstance1 at Step 4 "/>
      </w:tblPr>
      <w:tblGrid>
        <w:gridCol w:w="2208"/>
        <w:gridCol w:w="1792"/>
        <w:gridCol w:w="1225"/>
        <w:gridCol w:w="1225"/>
        <w:gridCol w:w="1225"/>
        <w:gridCol w:w="1225"/>
        <w:gridCol w:w="1225"/>
        <w:gridCol w:w="1102"/>
        <w:gridCol w:w="976"/>
        <w:gridCol w:w="1039"/>
        <w:gridCol w:w="1030"/>
      </w:tblGrid>
      <w:tr w:rsidR="006F32B9" w:rsidRPr="009279B0" w14:paraId="0AF74C51" w14:textId="77777777" w:rsidTr="0070276B">
        <w:trPr>
          <w:trHeight w:val="583"/>
          <w:tblHeader/>
        </w:trPr>
        <w:tc>
          <w:tcPr>
            <w:tcW w:w="774" w:type="pct"/>
            <w:vAlign w:val="center"/>
          </w:tcPr>
          <w:p w14:paraId="7B69070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Nozzle</w:t>
            </w:r>
            <w:r>
              <w:rPr>
                <w:b/>
                <w:color w:val="auto"/>
                <w:sz w:val="18"/>
                <w:szCs w:val="18"/>
              </w:rPr>
              <w:t xml:space="preserve"> reduction</w:t>
            </w:r>
          </w:p>
        </w:tc>
        <w:tc>
          <w:tcPr>
            <w:tcW w:w="628" w:type="pct"/>
            <w:vAlign w:val="center"/>
          </w:tcPr>
          <w:p w14:paraId="073EF41B" w14:textId="4844A788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 xml:space="preserve">Vegetative strip </w:t>
            </w:r>
            <w:r w:rsidR="001027A8">
              <w:rPr>
                <w:b/>
                <w:color w:val="auto"/>
                <w:sz w:val="18"/>
                <w:szCs w:val="18"/>
              </w:rPr>
              <w:t>(</w:t>
            </w:r>
            <w:r w:rsidRPr="009279B0">
              <w:rPr>
                <w:b/>
                <w:color w:val="auto"/>
                <w:sz w:val="18"/>
                <w:szCs w:val="18"/>
              </w:rPr>
              <w:t>m</w:t>
            </w:r>
            <w:r w:rsidR="001027A8">
              <w:rPr>
                <w:b/>
                <w:color w:val="auto"/>
                <w:sz w:val="18"/>
                <w:szCs w:val="18"/>
              </w:rPr>
              <w:t>)</w:t>
            </w:r>
          </w:p>
        </w:tc>
        <w:tc>
          <w:tcPr>
            <w:tcW w:w="429" w:type="pct"/>
            <w:vAlign w:val="center"/>
          </w:tcPr>
          <w:p w14:paraId="1527669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None</w:t>
            </w:r>
          </w:p>
        </w:tc>
        <w:tc>
          <w:tcPr>
            <w:tcW w:w="429" w:type="pct"/>
            <w:vAlign w:val="center"/>
          </w:tcPr>
          <w:p w14:paraId="2397338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None</w:t>
            </w:r>
          </w:p>
        </w:tc>
        <w:tc>
          <w:tcPr>
            <w:tcW w:w="429" w:type="pct"/>
            <w:vAlign w:val="center"/>
          </w:tcPr>
          <w:p w14:paraId="7A9F996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None</w:t>
            </w:r>
          </w:p>
        </w:tc>
        <w:tc>
          <w:tcPr>
            <w:tcW w:w="429" w:type="pct"/>
            <w:vAlign w:val="center"/>
          </w:tcPr>
          <w:p w14:paraId="57CBFCF2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None</w:t>
            </w:r>
          </w:p>
        </w:tc>
        <w:tc>
          <w:tcPr>
            <w:tcW w:w="429" w:type="pct"/>
            <w:vAlign w:val="center"/>
          </w:tcPr>
          <w:p w14:paraId="47B3C088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None</w:t>
            </w:r>
          </w:p>
        </w:tc>
        <w:tc>
          <w:tcPr>
            <w:tcW w:w="386" w:type="pct"/>
            <w:vAlign w:val="center"/>
          </w:tcPr>
          <w:p w14:paraId="55EDFB7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342" w:type="pct"/>
            <w:vAlign w:val="center"/>
          </w:tcPr>
          <w:p w14:paraId="25D5112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364" w:type="pct"/>
            <w:vAlign w:val="center"/>
          </w:tcPr>
          <w:p w14:paraId="7A009202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15</w:t>
            </w:r>
          </w:p>
        </w:tc>
        <w:tc>
          <w:tcPr>
            <w:tcW w:w="361" w:type="pct"/>
            <w:vAlign w:val="center"/>
          </w:tcPr>
          <w:p w14:paraId="02EE4C71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20</w:t>
            </w:r>
          </w:p>
        </w:tc>
      </w:tr>
      <w:tr w:rsidR="006F32B9" w:rsidRPr="009279B0" w14:paraId="7F6B1F9C" w14:textId="77777777" w:rsidTr="0070276B">
        <w:trPr>
          <w:trHeight w:val="583"/>
          <w:tblHeader/>
        </w:trPr>
        <w:tc>
          <w:tcPr>
            <w:tcW w:w="774" w:type="pct"/>
            <w:vAlign w:val="center"/>
          </w:tcPr>
          <w:p w14:paraId="4C377AE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14:paraId="077382C0" w14:textId="6B508E3A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 xml:space="preserve">No spray buffer </w:t>
            </w:r>
            <w:r w:rsidR="001027A8">
              <w:rPr>
                <w:b/>
                <w:color w:val="auto"/>
                <w:sz w:val="18"/>
                <w:szCs w:val="18"/>
              </w:rPr>
              <w:t>(</w:t>
            </w:r>
            <w:r w:rsidRPr="009279B0">
              <w:rPr>
                <w:b/>
                <w:color w:val="auto"/>
                <w:sz w:val="18"/>
                <w:szCs w:val="18"/>
              </w:rPr>
              <w:t>m</w:t>
            </w:r>
            <w:r w:rsidR="001027A8">
              <w:rPr>
                <w:b/>
                <w:color w:val="auto"/>
                <w:sz w:val="18"/>
                <w:szCs w:val="18"/>
              </w:rPr>
              <w:t>)</w:t>
            </w:r>
          </w:p>
        </w:tc>
        <w:tc>
          <w:tcPr>
            <w:tcW w:w="429" w:type="pct"/>
            <w:vAlign w:val="center"/>
          </w:tcPr>
          <w:p w14:paraId="756BADD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FOCUS default</w:t>
            </w:r>
          </w:p>
        </w:tc>
        <w:tc>
          <w:tcPr>
            <w:tcW w:w="429" w:type="pct"/>
            <w:vAlign w:val="center"/>
          </w:tcPr>
          <w:p w14:paraId="3EF8930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429" w:type="pct"/>
            <w:vAlign w:val="center"/>
          </w:tcPr>
          <w:p w14:paraId="612E4F6F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429" w:type="pct"/>
            <w:vAlign w:val="center"/>
          </w:tcPr>
          <w:p w14:paraId="48AA3CE0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15</w:t>
            </w:r>
          </w:p>
        </w:tc>
        <w:tc>
          <w:tcPr>
            <w:tcW w:w="429" w:type="pct"/>
            <w:vAlign w:val="center"/>
          </w:tcPr>
          <w:p w14:paraId="45EE3843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20</w:t>
            </w:r>
          </w:p>
        </w:tc>
        <w:tc>
          <w:tcPr>
            <w:tcW w:w="386" w:type="pct"/>
            <w:vAlign w:val="center"/>
          </w:tcPr>
          <w:p w14:paraId="5EF148D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342" w:type="pct"/>
            <w:vAlign w:val="center"/>
          </w:tcPr>
          <w:p w14:paraId="69844C86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364" w:type="pct"/>
            <w:vAlign w:val="center"/>
          </w:tcPr>
          <w:p w14:paraId="1378AA84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15</w:t>
            </w:r>
          </w:p>
        </w:tc>
        <w:tc>
          <w:tcPr>
            <w:tcW w:w="361" w:type="pct"/>
            <w:vAlign w:val="center"/>
          </w:tcPr>
          <w:p w14:paraId="17324AC5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20</w:t>
            </w:r>
          </w:p>
        </w:tc>
      </w:tr>
      <w:tr w:rsidR="006F32B9" w:rsidRPr="009279B0" w14:paraId="4D8B8EF4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4BA89EC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None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E022E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D4 pond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17A8570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0208B1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B8453A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E8B3D1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EB4419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7445700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26E7E0D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28AA3EC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2638010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29AEC80D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7DF80FB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50 %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EC61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0A82B45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34CCF0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4AF61E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74C191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D6B3AF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75C28EC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43ECD2E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6F636A3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53EF983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0CA8E303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313D674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75 %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B0C0E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66E42B4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A5D8E8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2317FF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0065BE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EFF8EF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4D1C9DD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5DDFB0C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698D5ED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6F7C3FC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0DD60983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4619927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90 %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287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6CBF18E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A2B396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746C67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138A22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4B2046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0C604A9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6519AAB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24B7FD7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41845C4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0B83FF4C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67378CA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None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1BC6F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D4 stream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19AE06C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44771A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3DF568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A074A7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4C1884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3F95269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57F5536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798C8DB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2026CC9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56B55BE6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61E5C7C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50 %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EB7F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6655982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CBA632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57A093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5BF376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3BD306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5BF6ABE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212E41A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069A1B2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6110A5C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4952E59B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069369C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75 %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D243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0A72818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5DF2EE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E17CD4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22B09D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824556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64EDB01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0D88D0A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54BA356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06A0290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0AFF6357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0C3F530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90 %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5C8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2FCB6B7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9E73B0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6CF6FB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EFE0EA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38525E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560D390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5451E7C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6536CC5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024ACF4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2E9548BA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0292B41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None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13724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R1 pond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72148EA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9B26E3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D3B3F6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4FCED5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62A446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5E8DF6E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0747036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4A5AFC7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1F94E80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20F7AA0C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3013E3A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50 %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186F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6972760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72710B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0B9D17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3A6966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8E4E02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3F7755B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60200D6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48AEB33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711DD81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1654A602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5843511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75 %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BE60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77049D9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71E9E2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CA5C7A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EEA610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09975A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5A436A4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6750DAC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23E57B2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35B25AD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29EAB3DF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4871466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90 %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000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6DB8531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357CD8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A7494C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57C5CE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F03DB4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31FF63A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2D9F782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59D1529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4E5B918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266CF60A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2C0344F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None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7947C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R1 stream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0BC2FF1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2C1343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8FC8BB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B893A6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A93825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57FB877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6787B2F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5BEABC4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5745A8E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6AB9FEC1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3D27B4D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50 %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1D32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591E75B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09661D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435559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D20864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3CD092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7BE5292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216952D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609C555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6882531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158AA32C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7C6F1FC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75 %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41F0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5AC7B08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9CCFCF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811979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5F0C84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141336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5D5CB7F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4909C97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178261B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7FEBD65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6C198F43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02A2814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90 %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BC9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21617B4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3C30BA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CA34D6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FDE322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A37D18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1A6EC29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262C402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0AA5C01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13C79E8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3730A1C7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2B99DE9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None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FD64B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R3 stream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3C0E28E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644375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20C673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0DF811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96740D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592F7CE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0DD6987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7CA4913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5064698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23535B90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5FBB2B4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50 %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92B4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057DF16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BA2AF2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B25F72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A8795C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E89710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79C2A1F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3ACC5B0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4CCCA40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61BCCEB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32C96A75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4FEC5A4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75 %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16EF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041B445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519771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CF9F9F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CF6EE9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82CE93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5DFC615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362FF9F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69952FA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1B51F8F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7098C529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7405E9F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90 %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6BF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2C52D3D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095D06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E68A51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F92E4A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15B034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3B9A38F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2687A0E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3C34F44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568CBF6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</w:tbl>
    <w:p w14:paraId="77B5EC8A" w14:textId="77777777" w:rsidR="00C63A5E" w:rsidRDefault="00C63A5E" w:rsidP="00770AF1">
      <w:pPr>
        <w:pStyle w:val="Beschriftung"/>
      </w:pPr>
      <w:bookmarkStart w:id="18" w:name="_Ref118816665"/>
      <w:r>
        <w:br w:type="page"/>
      </w:r>
    </w:p>
    <w:p w14:paraId="59DFC29A" w14:textId="36E5F385" w:rsidR="00770AF1" w:rsidRPr="009279B0" w:rsidRDefault="00770AF1" w:rsidP="00770AF1">
      <w:pPr>
        <w:pStyle w:val="Beschriftung"/>
        <w:rPr>
          <w:highlight w:val="yellow"/>
        </w:rPr>
      </w:pPr>
      <w:r w:rsidRPr="009279B0">
        <w:lastRenderedPageBreak/>
        <w:t xml:space="preserve">Table </w:t>
      </w:r>
      <w:r w:rsidR="00BD18FA">
        <w:fldChar w:fldCharType="begin"/>
      </w:r>
      <w:r w:rsidR="00BD18FA">
        <w:instrText xml:space="preserve"> STYLEREF 2 \s </w:instrText>
      </w:r>
      <w:r w:rsidR="00BD18FA">
        <w:fldChar w:fldCharType="separate"/>
      </w:r>
      <w:r w:rsidR="00BD18FA">
        <w:rPr>
          <w:noProof/>
        </w:rPr>
        <w:t>8.9</w:t>
      </w:r>
      <w:r w:rsidR="00BD18FA">
        <w:rPr>
          <w:noProof/>
        </w:rPr>
        <w:fldChar w:fldCharType="end"/>
      </w:r>
      <w:r w:rsidRPr="009279B0">
        <w:t>.1</w:t>
      </w:r>
      <w:r w:rsidRPr="009279B0">
        <w:noBreakHyphen/>
      </w:r>
      <w:r w:rsidR="00BD18FA">
        <w:fldChar w:fldCharType="begin"/>
      </w:r>
      <w:r w:rsidR="00BD18FA">
        <w:instrText xml:space="preserve"> SEQ Table \* ARABIC \s 2 </w:instrText>
      </w:r>
      <w:r w:rsidR="00BD18FA">
        <w:fldChar w:fldCharType="separate"/>
      </w:r>
      <w:r w:rsidR="00BD18FA">
        <w:rPr>
          <w:noProof/>
        </w:rPr>
        <w:t>20</w:t>
      </w:r>
      <w:r w:rsidR="00BD18FA">
        <w:rPr>
          <w:noProof/>
        </w:rPr>
        <w:fldChar w:fldCharType="end"/>
      </w:r>
      <w:bookmarkEnd w:id="18"/>
      <w:r w:rsidRPr="009279B0">
        <w:t>:</w:t>
      </w:r>
      <w:r w:rsidRPr="009279B0">
        <w:tab/>
        <w:t>Global maximum PEC</w:t>
      </w:r>
      <w:r w:rsidRPr="009279B0">
        <w:rPr>
          <w:vertAlign w:val="subscript"/>
        </w:rPr>
        <w:t>SW</w:t>
      </w:r>
      <w:r w:rsidRPr="009279B0">
        <w:t xml:space="preserve"> </w:t>
      </w:r>
      <w:r w:rsidR="001027A8">
        <w:t>(</w:t>
      </w:r>
      <w:r w:rsidRPr="009279B0">
        <w:t>µg/L</w:t>
      </w:r>
      <w:r w:rsidR="001027A8">
        <w:t>)</w:t>
      </w:r>
      <w:r w:rsidRPr="009279B0">
        <w:t xml:space="preserve"> values of </w:t>
      </w:r>
      <w:r w:rsidR="008C703C" w:rsidRPr="001C26FC">
        <w:rPr>
          <w:highlight w:val="yellow"/>
        </w:rPr>
        <w:t>ActiveSubstance2</w:t>
      </w:r>
      <w:r w:rsidRPr="009279B0">
        <w:t xml:space="preserve"> </w:t>
      </w:r>
      <w:r w:rsidR="006F32B9">
        <w:t xml:space="preserve">at Step 4 </w:t>
      </w:r>
      <w:r w:rsidRPr="009279B0">
        <w:t xml:space="preserve">following application on </w:t>
      </w:r>
      <w:r w:rsidR="009E3892" w:rsidRPr="009279B0">
        <w:rPr>
          <w:highlight w:val="yellow"/>
        </w:rPr>
        <w:t>crop2</w:t>
      </w:r>
      <w:r w:rsidRPr="009279B0">
        <w:t xml:space="preserve"> </w:t>
      </w:r>
      <w:r w:rsidRPr="009279B0">
        <w:rPr>
          <w:highlight w:val="yellow"/>
        </w:rPr>
        <w:t>(multiple application)</w:t>
      </w:r>
      <w:r w:rsidRPr="009279B0">
        <w:t xml:space="preserve"> </w:t>
      </w:r>
    </w:p>
    <w:tbl>
      <w:tblPr>
        <w:tblStyle w:val="Tabellenraster"/>
        <w:tblW w:w="5000" w:type="pct"/>
        <w:tblLook w:val="01E0" w:firstRow="1" w:lastRow="1" w:firstColumn="1" w:lastColumn="1" w:noHBand="0" w:noVBand="0"/>
        <w:tblCaption w:val="Global maximum PECSW values of ActiveSubstance1 at Step 4 "/>
        <w:tblDescription w:val="Global maximum PECSW values of ActiveSubstance1 at Step 4 "/>
      </w:tblPr>
      <w:tblGrid>
        <w:gridCol w:w="2208"/>
        <w:gridCol w:w="1792"/>
        <w:gridCol w:w="1225"/>
        <w:gridCol w:w="1225"/>
        <w:gridCol w:w="1225"/>
        <w:gridCol w:w="1225"/>
        <w:gridCol w:w="1225"/>
        <w:gridCol w:w="1102"/>
        <w:gridCol w:w="976"/>
        <w:gridCol w:w="1039"/>
        <w:gridCol w:w="1030"/>
      </w:tblGrid>
      <w:tr w:rsidR="006F32B9" w:rsidRPr="009279B0" w14:paraId="718C76CC" w14:textId="77777777" w:rsidTr="0070276B">
        <w:trPr>
          <w:trHeight w:val="583"/>
          <w:tblHeader/>
        </w:trPr>
        <w:tc>
          <w:tcPr>
            <w:tcW w:w="774" w:type="pct"/>
            <w:vAlign w:val="center"/>
          </w:tcPr>
          <w:p w14:paraId="75CAD95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Nozzle</w:t>
            </w:r>
            <w:r>
              <w:rPr>
                <w:b/>
                <w:color w:val="auto"/>
                <w:sz w:val="18"/>
                <w:szCs w:val="18"/>
              </w:rPr>
              <w:t xml:space="preserve"> reduction</w:t>
            </w:r>
          </w:p>
        </w:tc>
        <w:tc>
          <w:tcPr>
            <w:tcW w:w="628" w:type="pct"/>
            <w:vAlign w:val="center"/>
          </w:tcPr>
          <w:p w14:paraId="0201E74F" w14:textId="454F7F89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 xml:space="preserve">Vegetative strip </w:t>
            </w:r>
            <w:r w:rsidR="001027A8">
              <w:rPr>
                <w:b/>
                <w:color w:val="auto"/>
                <w:sz w:val="18"/>
                <w:szCs w:val="18"/>
              </w:rPr>
              <w:t>(</w:t>
            </w:r>
            <w:r w:rsidRPr="009279B0">
              <w:rPr>
                <w:b/>
                <w:color w:val="auto"/>
                <w:sz w:val="18"/>
                <w:szCs w:val="18"/>
              </w:rPr>
              <w:t>m</w:t>
            </w:r>
            <w:r w:rsidR="001027A8">
              <w:rPr>
                <w:b/>
                <w:color w:val="auto"/>
                <w:sz w:val="18"/>
                <w:szCs w:val="18"/>
              </w:rPr>
              <w:t>)</w:t>
            </w:r>
          </w:p>
        </w:tc>
        <w:tc>
          <w:tcPr>
            <w:tcW w:w="429" w:type="pct"/>
            <w:vAlign w:val="center"/>
          </w:tcPr>
          <w:p w14:paraId="1E13746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None</w:t>
            </w:r>
          </w:p>
        </w:tc>
        <w:tc>
          <w:tcPr>
            <w:tcW w:w="429" w:type="pct"/>
            <w:vAlign w:val="center"/>
          </w:tcPr>
          <w:p w14:paraId="6B66525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None</w:t>
            </w:r>
          </w:p>
        </w:tc>
        <w:tc>
          <w:tcPr>
            <w:tcW w:w="429" w:type="pct"/>
            <w:vAlign w:val="center"/>
          </w:tcPr>
          <w:p w14:paraId="4F70BA4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None</w:t>
            </w:r>
          </w:p>
        </w:tc>
        <w:tc>
          <w:tcPr>
            <w:tcW w:w="429" w:type="pct"/>
            <w:vAlign w:val="center"/>
          </w:tcPr>
          <w:p w14:paraId="32A803E6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None</w:t>
            </w:r>
          </w:p>
        </w:tc>
        <w:tc>
          <w:tcPr>
            <w:tcW w:w="429" w:type="pct"/>
            <w:vAlign w:val="center"/>
          </w:tcPr>
          <w:p w14:paraId="72AA65EB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None</w:t>
            </w:r>
          </w:p>
        </w:tc>
        <w:tc>
          <w:tcPr>
            <w:tcW w:w="386" w:type="pct"/>
            <w:vAlign w:val="center"/>
          </w:tcPr>
          <w:p w14:paraId="0E14E0A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342" w:type="pct"/>
            <w:vAlign w:val="center"/>
          </w:tcPr>
          <w:p w14:paraId="51FA6ED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364" w:type="pct"/>
            <w:vAlign w:val="center"/>
          </w:tcPr>
          <w:p w14:paraId="0F7BB6C1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15</w:t>
            </w:r>
          </w:p>
        </w:tc>
        <w:tc>
          <w:tcPr>
            <w:tcW w:w="361" w:type="pct"/>
            <w:vAlign w:val="center"/>
          </w:tcPr>
          <w:p w14:paraId="181ED2DF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20</w:t>
            </w:r>
          </w:p>
        </w:tc>
      </w:tr>
      <w:tr w:rsidR="006F32B9" w:rsidRPr="009279B0" w14:paraId="3E512D75" w14:textId="77777777" w:rsidTr="0070276B">
        <w:trPr>
          <w:trHeight w:val="583"/>
          <w:tblHeader/>
        </w:trPr>
        <w:tc>
          <w:tcPr>
            <w:tcW w:w="774" w:type="pct"/>
            <w:vAlign w:val="center"/>
          </w:tcPr>
          <w:p w14:paraId="34B65C6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14:paraId="5302E136" w14:textId="4842818F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 xml:space="preserve">No spray buffer </w:t>
            </w:r>
            <w:r w:rsidR="001027A8">
              <w:rPr>
                <w:b/>
                <w:color w:val="auto"/>
                <w:sz w:val="18"/>
                <w:szCs w:val="18"/>
              </w:rPr>
              <w:t>(</w:t>
            </w:r>
            <w:r w:rsidRPr="009279B0">
              <w:rPr>
                <w:b/>
                <w:color w:val="auto"/>
                <w:sz w:val="18"/>
                <w:szCs w:val="18"/>
              </w:rPr>
              <w:t>m</w:t>
            </w:r>
            <w:r w:rsidR="001027A8">
              <w:rPr>
                <w:b/>
                <w:color w:val="auto"/>
                <w:sz w:val="18"/>
                <w:szCs w:val="18"/>
              </w:rPr>
              <w:t>)</w:t>
            </w:r>
          </w:p>
        </w:tc>
        <w:tc>
          <w:tcPr>
            <w:tcW w:w="429" w:type="pct"/>
            <w:vAlign w:val="center"/>
          </w:tcPr>
          <w:p w14:paraId="3086A4A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FOCUS default</w:t>
            </w:r>
          </w:p>
        </w:tc>
        <w:tc>
          <w:tcPr>
            <w:tcW w:w="429" w:type="pct"/>
            <w:vAlign w:val="center"/>
          </w:tcPr>
          <w:p w14:paraId="3867011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429" w:type="pct"/>
            <w:vAlign w:val="center"/>
          </w:tcPr>
          <w:p w14:paraId="62A2B80F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429" w:type="pct"/>
            <w:vAlign w:val="center"/>
          </w:tcPr>
          <w:p w14:paraId="177C0153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15</w:t>
            </w:r>
          </w:p>
        </w:tc>
        <w:tc>
          <w:tcPr>
            <w:tcW w:w="429" w:type="pct"/>
            <w:vAlign w:val="center"/>
          </w:tcPr>
          <w:p w14:paraId="0B4B99E2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20</w:t>
            </w:r>
          </w:p>
        </w:tc>
        <w:tc>
          <w:tcPr>
            <w:tcW w:w="386" w:type="pct"/>
            <w:vAlign w:val="center"/>
          </w:tcPr>
          <w:p w14:paraId="6E5B269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342" w:type="pct"/>
            <w:vAlign w:val="center"/>
          </w:tcPr>
          <w:p w14:paraId="39E3CD70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364" w:type="pct"/>
            <w:vAlign w:val="center"/>
          </w:tcPr>
          <w:p w14:paraId="734D1B39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15</w:t>
            </w:r>
          </w:p>
        </w:tc>
        <w:tc>
          <w:tcPr>
            <w:tcW w:w="361" w:type="pct"/>
            <w:vAlign w:val="center"/>
          </w:tcPr>
          <w:p w14:paraId="701A5C3B" w14:textId="77777777" w:rsidR="006F32B9" w:rsidRPr="009279B0" w:rsidRDefault="006F32B9" w:rsidP="0070276B">
            <w:pPr>
              <w:pStyle w:val="OECD-BASIS-TEXT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9279B0">
              <w:rPr>
                <w:b/>
                <w:color w:val="auto"/>
                <w:sz w:val="18"/>
                <w:szCs w:val="18"/>
              </w:rPr>
              <w:t>20</w:t>
            </w:r>
          </w:p>
        </w:tc>
      </w:tr>
      <w:tr w:rsidR="006F32B9" w:rsidRPr="009279B0" w14:paraId="6BED7E9E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4B49BC3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None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C76F1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D4 pond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0BFD93A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A1666C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870C1F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8CE285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7EED5B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1088CEB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6B6E9C5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0D70A45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355DD62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32D3FC18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111F552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50 %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3A13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5E1BF30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148052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2FB65D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17DCE1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257B64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39F9641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2F80AD9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768FD29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068EE42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676FBA66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097B009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75 %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2222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6E74293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95D61D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E80617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E2891C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56EA22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204F274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17A3A83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7C79076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4A1D771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1463A58C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444EC89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90 %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84D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4D5F6EE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12F116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5BB62B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0C6556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3C72B3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7AD255F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7238D54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095AB1A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775F0C3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75F9CCC8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4DD2952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None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B0898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D4 stream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6997E44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31CECB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7B193B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27D145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38279A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4F81083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2424904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29BECD8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17DF8B9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1148E14F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0B31FAB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50 %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BDAE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1FB8BD8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D4B00E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16EDEF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56B4D1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07861A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0546899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7E19952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367D2DC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7B51EEF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29035597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33F83F1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75 %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8E8F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662EFC0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386F19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AEEA99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0ECABC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2867AF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5C27F36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03B18D9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4D908A4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3D16A6A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44BB501D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7FF7594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90 %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917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08BEB94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7D6CF5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6DCB0F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B7ED43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B9F466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385D895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2" w:type="pct"/>
          </w:tcPr>
          <w:p w14:paraId="776B460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pct"/>
          </w:tcPr>
          <w:p w14:paraId="6969FF1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1" w:type="pct"/>
          </w:tcPr>
          <w:p w14:paraId="226CD88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32B9" w:rsidRPr="009279B0" w14:paraId="372EA5CC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60FD54A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None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A58EF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R1 pond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776B779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0D6F90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21C450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191F6E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7B9434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0956B8F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5F036C3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215C786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738457F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21486CD3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139B56A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50 %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832D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57A22FD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412935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7AA4B1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B0F81D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CF47F0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2AB90CC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182CDA3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0BBCE76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6905DEF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42DC234B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7283971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75 %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94A2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3FAE24D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6C7225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07C66B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F7CC2B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0477AB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713C99C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3CE4171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1556EFB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43377DA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698073D4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1242D3D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90 %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49B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5A0673B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49291A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5EA301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443072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A76D44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1BBAE24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6B880EB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5DA8860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252A796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2993BD0B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7FE87F2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None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63E88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R1 stream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34DC03D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78D356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F46EE3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5F2D6B3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C767EC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18EAB72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7F80BCE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08DC38E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037E912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7F403130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23C81F1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50 %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DBC3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5A0AD51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C9E7D6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73E617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F2CF15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A3430F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0F462AD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11E6A18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57CE56B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21E23CB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19B990B5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5CABF02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75 %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9E45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212A7A7C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5A9B17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A0970C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73860A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8DFCE4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7CF8CF0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702A646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255BAE9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4945E6F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00731902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7EF12B7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90 %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91E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5A72452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CD47A0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E5B597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183A66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293D9D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6D19FDA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1925CDF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5A5C805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29B42EC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6D891755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5A93023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None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9FE4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R3 stream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642CFBD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CC5CE8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B90FB1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3FC95D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C0D2AB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302C0DD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251AB6E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0CE7D40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34BDB9AE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18BD17FF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3F5110E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50 %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1BBC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718E20BA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48A726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E54F7B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1CAF4CB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C1FF03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404F23A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3716B36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7CEE319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58F060C4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1F5A5F1C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294E4E7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75 %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58B0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0753EDF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39DD6683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7DB28F7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637E82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69D22B7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3EDA1B0B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504C524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1AFD7378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084377DF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6F32B9" w:rsidRPr="009279B0" w14:paraId="3FCC1A0B" w14:textId="77777777" w:rsidTr="0070276B">
        <w:trPr>
          <w:trHeight w:hRule="exact" w:val="285"/>
          <w:tblHeader/>
        </w:trPr>
        <w:tc>
          <w:tcPr>
            <w:tcW w:w="774" w:type="pct"/>
            <w:tcBorders>
              <w:right w:val="single" w:sz="4" w:space="0" w:color="auto"/>
            </w:tcBorders>
          </w:tcPr>
          <w:p w14:paraId="68FF7861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279B0">
              <w:rPr>
                <w:color w:val="auto"/>
                <w:sz w:val="18"/>
                <w:szCs w:val="18"/>
              </w:rPr>
              <w:t>90 %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1ED2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</w:tcPr>
          <w:p w14:paraId="1E3D224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2A57C16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3A433B7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4D60A109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</w:tcPr>
          <w:p w14:paraId="0F0EC0E5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</w:tcPr>
          <w:p w14:paraId="440AD6E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14:paraId="6EE2265D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</w:tcPr>
          <w:p w14:paraId="74E6B990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1" w:type="pct"/>
          </w:tcPr>
          <w:p w14:paraId="5269CC36" w14:textId="77777777" w:rsidR="006F32B9" w:rsidRPr="009279B0" w:rsidRDefault="006F32B9" w:rsidP="0070276B">
            <w:pPr>
              <w:pStyle w:val="OECD-BASIS-TEXT"/>
              <w:tabs>
                <w:tab w:val="clear" w:pos="720"/>
              </w:tabs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</w:tr>
    </w:tbl>
    <w:p w14:paraId="41F09EBB" w14:textId="345E7958" w:rsidR="004A1372" w:rsidRPr="009279B0" w:rsidRDefault="004A1372" w:rsidP="004A1372">
      <w:pPr>
        <w:pStyle w:val="OECD-BASIS-TEXT"/>
        <w:jc w:val="left"/>
        <w:rPr>
          <w:color w:val="auto"/>
          <w:highlight w:val="yellow"/>
        </w:rPr>
        <w:sectPr w:rsidR="004A1372" w:rsidRPr="009279B0" w:rsidSect="00BE1835">
          <w:headerReference w:type="default" r:id="rId15"/>
          <w:footerReference w:type="default" r:id="rId16"/>
          <w:pgSz w:w="16834" w:h="11909" w:orient="landscape" w:code="9"/>
          <w:pgMar w:top="1418" w:right="1418" w:bottom="1134" w:left="1134" w:header="709" w:footer="709" w:gutter="0"/>
          <w:cols w:space="720"/>
          <w:noEndnote/>
          <w:docGrid w:linePitch="299"/>
        </w:sectPr>
      </w:pPr>
    </w:p>
    <w:p w14:paraId="47064865" w14:textId="77777777" w:rsidR="004420E9" w:rsidRPr="009279B0" w:rsidRDefault="004A1372" w:rsidP="004A1372">
      <w:pPr>
        <w:pStyle w:val="berschrift3"/>
      </w:pPr>
      <w:bookmarkStart w:id="19" w:name="_Toc129784219"/>
      <w:bookmarkStart w:id="20" w:name="_Toc208799233"/>
      <w:bookmarkStart w:id="21" w:name="_Toc233107964"/>
      <w:bookmarkStart w:id="22" w:name="_Toc236451823"/>
      <w:bookmarkStart w:id="23" w:name="_Toc240627023"/>
      <w:bookmarkStart w:id="24" w:name="_Toc310510520"/>
      <w:bookmarkEnd w:id="1"/>
      <w:r w:rsidRPr="009279B0">
        <w:lastRenderedPageBreak/>
        <w:t>Product</w:t>
      </w:r>
      <w:bookmarkEnd w:id="19"/>
    </w:p>
    <w:p w14:paraId="57142A13" w14:textId="5C3779CD" w:rsidR="00D72680" w:rsidRPr="009279B0" w:rsidRDefault="00D72680" w:rsidP="00C63A5E">
      <w:pPr>
        <w:pStyle w:val="drrtext"/>
      </w:pPr>
      <w:r w:rsidRPr="009279B0">
        <w:t>PEC</w:t>
      </w:r>
      <w:r w:rsidRPr="009279B0">
        <w:rPr>
          <w:vertAlign w:val="subscript"/>
        </w:rPr>
        <w:t>SW</w:t>
      </w:r>
      <w:r w:rsidRPr="009279B0">
        <w:t xml:space="preserve"> values for the product </w:t>
      </w:r>
      <w:r w:rsidR="001029AB" w:rsidRPr="009279B0">
        <w:rPr>
          <w:highlight w:val="yellow"/>
        </w:rPr>
        <w:t>ProductName</w:t>
      </w:r>
      <w:r w:rsidR="00772496" w:rsidRPr="009279B0">
        <w:t xml:space="preserve"> </w:t>
      </w:r>
      <w:r w:rsidR="006176C1">
        <w:t xml:space="preserve">were calculated </w:t>
      </w:r>
      <w:r w:rsidRPr="009279B0">
        <w:t>based on drift only using the FOCUS SWASH Drift calculator. Only PEC</w:t>
      </w:r>
      <w:r w:rsidRPr="009279B0">
        <w:rPr>
          <w:vertAlign w:val="subscript"/>
        </w:rPr>
        <w:t>SW</w:t>
      </w:r>
      <w:r w:rsidRPr="009279B0">
        <w:t xml:space="preserve"> values were calculated</w:t>
      </w:r>
      <w:r w:rsidR="00772496" w:rsidRPr="009279B0">
        <w:t xml:space="preserve">, </w:t>
      </w:r>
      <w:r w:rsidRPr="009279B0">
        <w:t>no transfer into sediment was assumed.</w:t>
      </w:r>
    </w:p>
    <w:p w14:paraId="5D703F90" w14:textId="379FD774" w:rsidR="00C01153" w:rsidRPr="009279B0" w:rsidRDefault="00C01153" w:rsidP="00C63A5E">
      <w:pPr>
        <w:pStyle w:val="drrtext"/>
        <w:rPr>
          <w:color w:val="auto"/>
        </w:rPr>
      </w:pPr>
      <w:r w:rsidRPr="009279B0">
        <w:rPr>
          <w:color w:val="auto"/>
        </w:rPr>
        <w:t xml:space="preserve">The GAP with relevant application and scenario parameters used for FOCUS drift calculations for </w:t>
      </w:r>
      <w:r w:rsidR="0031225F" w:rsidRPr="009279B0">
        <w:rPr>
          <w:color w:val="auto"/>
        </w:rPr>
        <w:t xml:space="preserve">the product </w:t>
      </w:r>
      <w:r w:rsidR="001029AB" w:rsidRPr="009279B0">
        <w:rPr>
          <w:highlight w:val="yellow"/>
        </w:rPr>
        <w:t>ProductName</w:t>
      </w:r>
      <w:r w:rsidR="00772496" w:rsidRPr="009279B0">
        <w:t xml:space="preserve"> </w:t>
      </w:r>
      <w:r w:rsidR="0092249A">
        <w:rPr>
          <w:color w:val="auto"/>
        </w:rPr>
        <w:t>are presented in table</w:t>
      </w:r>
      <w:r w:rsidR="003D6151">
        <w:rPr>
          <w:color w:val="auto"/>
        </w:rPr>
        <w:t xml:space="preserve"> 8.9.2-</w:t>
      </w:r>
      <w:r w:rsidR="003D6151" w:rsidRPr="003D6151">
        <w:rPr>
          <w:color w:val="auto"/>
          <w:highlight w:val="yellow"/>
        </w:rPr>
        <w:t>1</w:t>
      </w:r>
      <w:r w:rsidRPr="009279B0">
        <w:rPr>
          <w:color w:val="auto"/>
        </w:rPr>
        <w:t>.</w:t>
      </w:r>
      <w:r w:rsidRPr="009279B0">
        <w:t xml:space="preserve"> </w:t>
      </w:r>
    </w:p>
    <w:p w14:paraId="51F71B09" w14:textId="7F95A396" w:rsidR="00C01153" w:rsidRPr="009279B0" w:rsidRDefault="005C40B0" w:rsidP="00772496">
      <w:pPr>
        <w:pStyle w:val="Beschriftung"/>
        <w:rPr>
          <w:highlight w:val="yellow"/>
        </w:rPr>
      </w:pPr>
      <w:r w:rsidRPr="009279B0">
        <w:t xml:space="preserve">Table </w:t>
      </w:r>
      <w:r w:rsidR="00BD18FA">
        <w:fldChar w:fldCharType="begin"/>
      </w:r>
      <w:r w:rsidR="00BD18FA">
        <w:instrText xml:space="preserve"> STYLEREF 2 \s </w:instrText>
      </w:r>
      <w:r w:rsidR="00BD18FA">
        <w:fldChar w:fldCharType="separate"/>
      </w:r>
      <w:r w:rsidR="00BD18FA">
        <w:rPr>
          <w:noProof/>
        </w:rPr>
        <w:t>8.9</w:t>
      </w:r>
      <w:r w:rsidR="00BD18FA">
        <w:rPr>
          <w:noProof/>
        </w:rPr>
        <w:fldChar w:fldCharType="end"/>
      </w:r>
      <w:r w:rsidRPr="009279B0">
        <w:t>.2</w:t>
      </w:r>
      <w:r w:rsidRPr="009279B0">
        <w:noBreakHyphen/>
      </w:r>
      <w:r>
        <w:t>1</w:t>
      </w:r>
      <w:r w:rsidR="0092249A" w:rsidRPr="009279B0">
        <w:t>:</w:t>
      </w:r>
      <w:r w:rsidR="00C01153" w:rsidRPr="009279B0">
        <w:tab/>
      </w:r>
      <w:r w:rsidR="00C01153" w:rsidRPr="009279B0">
        <w:rPr>
          <w:color w:val="auto"/>
        </w:rPr>
        <w:t>Critical GAP</w:t>
      </w:r>
      <w:r w:rsidR="00C01153" w:rsidRPr="009279B0">
        <w:t xml:space="preserve"> of </w:t>
      </w:r>
      <w:r w:rsidR="001029AB" w:rsidRPr="009279B0">
        <w:rPr>
          <w:highlight w:val="yellow"/>
        </w:rPr>
        <w:t>ProductName</w:t>
      </w:r>
      <w:r w:rsidR="00C01153" w:rsidRPr="009279B0">
        <w:t xml:space="preserve"> applied as </w:t>
      </w:r>
      <w:r w:rsidR="0070153A">
        <w:rPr>
          <w:highlight w:val="yellow"/>
        </w:rPr>
        <w:t>application method</w:t>
      </w:r>
      <w:r w:rsidR="00C01153" w:rsidRPr="009279B0">
        <w:t xml:space="preserve"> to </w:t>
      </w:r>
      <w:r w:rsidR="00770AF1" w:rsidRPr="001C26FC">
        <w:rPr>
          <w:highlight w:val="yellow"/>
        </w:rPr>
        <w:t>crop1</w:t>
      </w:r>
      <w:r w:rsidR="00770AF1" w:rsidRPr="001C26FC">
        <w:t xml:space="preserve">, </w:t>
      </w:r>
      <w:r w:rsidR="009E3892" w:rsidRPr="001C26FC">
        <w:rPr>
          <w:highlight w:val="yellow"/>
        </w:rPr>
        <w:t>crop2</w:t>
      </w:r>
      <w:r w:rsidR="009E3892" w:rsidRPr="009279B0">
        <w:t xml:space="preserve"> </w:t>
      </w:r>
      <w:r w:rsidR="00C01153" w:rsidRPr="009279B0">
        <w:t>considered for the PEC</w:t>
      </w:r>
      <w:r w:rsidR="00C01153" w:rsidRPr="009279B0">
        <w:rPr>
          <w:vertAlign w:val="subscript"/>
        </w:rPr>
        <w:t>SW</w:t>
      </w:r>
      <w:r w:rsidR="00C01153" w:rsidRPr="009279B0">
        <w:t xml:space="preserve"> drift calculations</w:t>
      </w:r>
    </w:p>
    <w:tbl>
      <w:tblPr>
        <w:tblStyle w:val="Tabellenraster"/>
        <w:tblW w:w="5000" w:type="pct"/>
        <w:tblLook w:val="0000" w:firstRow="0" w:lastRow="0" w:firstColumn="0" w:lastColumn="0" w:noHBand="0" w:noVBand="0"/>
        <w:tblCaption w:val="Critical GAP of ProductName considered for the PECSW drift calculations"/>
        <w:tblDescription w:val="Critical GAP of ProductName considered for the PECSW drift calculations"/>
      </w:tblPr>
      <w:tblGrid>
        <w:gridCol w:w="672"/>
        <w:gridCol w:w="1478"/>
        <w:gridCol w:w="2353"/>
        <w:gridCol w:w="2352"/>
        <w:gridCol w:w="847"/>
        <w:gridCol w:w="1645"/>
      </w:tblGrid>
      <w:tr w:rsidR="00C01153" w:rsidRPr="009279B0" w14:paraId="5C3FD5DF" w14:textId="77777777" w:rsidTr="006A3241">
        <w:trPr>
          <w:trHeight w:val="746"/>
          <w:tblHeader/>
        </w:trPr>
        <w:tc>
          <w:tcPr>
            <w:tcW w:w="359" w:type="pct"/>
            <w:vAlign w:val="center"/>
          </w:tcPr>
          <w:p w14:paraId="0FD4FDFE" w14:textId="77777777" w:rsidR="00C01153" w:rsidRPr="009279B0" w:rsidRDefault="00C01153" w:rsidP="00AF65FF">
            <w:pPr>
              <w:pStyle w:val="Tabelle-Standard"/>
              <w:spacing w:before="20" w:after="20"/>
              <w:jc w:val="center"/>
              <w:rPr>
                <w:b/>
              </w:rPr>
            </w:pPr>
            <w:r w:rsidRPr="009279B0">
              <w:rPr>
                <w:b/>
              </w:rPr>
              <w:t>Crop</w:t>
            </w:r>
          </w:p>
        </w:tc>
        <w:tc>
          <w:tcPr>
            <w:tcW w:w="791" w:type="pct"/>
            <w:vAlign w:val="center"/>
          </w:tcPr>
          <w:p w14:paraId="7920A4F4" w14:textId="77777777" w:rsidR="00C01153" w:rsidRPr="009279B0" w:rsidRDefault="00C01153" w:rsidP="00AF65FF">
            <w:pPr>
              <w:pStyle w:val="Tabelle-Standard"/>
              <w:spacing w:before="20" w:after="20"/>
              <w:jc w:val="center"/>
              <w:rPr>
                <w:b/>
              </w:rPr>
            </w:pPr>
            <w:r w:rsidRPr="009279B0">
              <w:rPr>
                <w:b/>
              </w:rPr>
              <w:t>FOCUS crop scenario</w:t>
            </w:r>
          </w:p>
        </w:tc>
        <w:tc>
          <w:tcPr>
            <w:tcW w:w="1259" w:type="pct"/>
            <w:vAlign w:val="center"/>
          </w:tcPr>
          <w:p w14:paraId="746520DE" w14:textId="77777777" w:rsidR="00C01153" w:rsidRPr="009279B0" w:rsidRDefault="00C01153" w:rsidP="00AF65FF">
            <w:pPr>
              <w:pStyle w:val="Tabelle-Standard"/>
              <w:spacing w:before="20" w:after="20"/>
              <w:jc w:val="center"/>
              <w:rPr>
                <w:b/>
              </w:rPr>
            </w:pPr>
            <w:r w:rsidRPr="009279B0">
              <w:rPr>
                <w:b/>
              </w:rPr>
              <w:t>Earliest growth stage of crop for application (BBCH)</w:t>
            </w:r>
          </w:p>
        </w:tc>
        <w:tc>
          <w:tcPr>
            <w:tcW w:w="1258" w:type="pct"/>
            <w:vAlign w:val="center"/>
          </w:tcPr>
          <w:p w14:paraId="66AAEB25" w14:textId="77777777" w:rsidR="00C01153" w:rsidRPr="009279B0" w:rsidRDefault="00C01153" w:rsidP="00AF65FF">
            <w:pPr>
              <w:pStyle w:val="Tabelle-Standard"/>
              <w:spacing w:before="20" w:after="20"/>
              <w:jc w:val="center"/>
              <w:rPr>
                <w:b/>
              </w:rPr>
            </w:pPr>
            <w:r w:rsidRPr="009279B0">
              <w:rPr>
                <w:b/>
              </w:rPr>
              <w:t>Maximum application rate per treatment</w:t>
            </w:r>
          </w:p>
          <w:p w14:paraId="460BC614" w14:textId="7A1A2093" w:rsidR="00C01153" w:rsidRPr="009279B0" w:rsidRDefault="00AF65FF" w:rsidP="00AF65FF">
            <w:pPr>
              <w:pStyle w:val="Tabelle-Standard"/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C01153" w:rsidRPr="009279B0">
              <w:rPr>
                <w:b/>
              </w:rPr>
              <w:t>g</w:t>
            </w:r>
            <w:r w:rsidR="003609A0" w:rsidRPr="009279B0">
              <w:rPr>
                <w:b/>
              </w:rPr>
              <w:t xml:space="preserve"> </w:t>
            </w:r>
            <w:r w:rsidR="00C01153" w:rsidRPr="009279B0">
              <w:rPr>
                <w:b/>
              </w:rPr>
              <w:t>PPP/ha</w:t>
            </w:r>
            <w:r>
              <w:rPr>
                <w:b/>
              </w:rPr>
              <w:t>)</w:t>
            </w:r>
          </w:p>
        </w:tc>
        <w:tc>
          <w:tcPr>
            <w:tcW w:w="453" w:type="pct"/>
            <w:vAlign w:val="center"/>
          </w:tcPr>
          <w:p w14:paraId="4CBACCB9" w14:textId="77777777" w:rsidR="00C01153" w:rsidRPr="009279B0" w:rsidRDefault="00C01153" w:rsidP="00AF65FF">
            <w:pPr>
              <w:pStyle w:val="Tabelle-Standard"/>
              <w:spacing w:before="20" w:after="20"/>
              <w:jc w:val="center"/>
              <w:rPr>
                <w:b/>
              </w:rPr>
            </w:pPr>
            <w:r w:rsidRPr="009279B0">
              <w:rPr>
                <w:b/>
              </w:rPr>
              <w:t>Appl. no.</w:t>
            </w:r>
          </w:p>
        </w:tc>
        <w:tc>
          <w:tcPr>
            <w:tcW w:w="880" w:type="pct"/>
            <w:vAlign w:val="center"/>
          </w:tcPr>
          <w:p w14:paraId="354CBEC8" w14:textId="1DABB743" w:rsidR="00C01153" w:rsidRPr="009279B0" w:rsidRDefault="00AF65FF" w:rsidP="00AF65FF">
            <w:pPr>
              <w:pStyle w:val="Tabelle-Standard"/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Min. interval (</w:t>
            </w:r>
            <w:r w:rsidR="00C01153" w:rsidRPr="009279B0">
              <w:rPr>
                <w:b/>
              </w:rPr>
              <w:t>days</w:t>
            </w:r>
            <w:r>
              <w:rPr>
                <w:b/>
              </w:rPr>
              <w:t>)</w:t>
            </w:r>
          </w:p>
        </w:tc>
      </w:tr>
      <w:tr w:rsidR="00C01153" w:rsidRPr="009279B0" w14:paraId="725A5C62" w14:textId="77777777" w:rsidTr="006A3241">
        <w:trPr>
          <w:trHeight w:val="67"/>
          <w:tblHeader/>
        </w:trPr>
        <w:tc>
          <w:tcPr>
            <w:tcW w:w="359" w:type="pct"/>
          </w:tcPr>
          <w:p w14:paraId="17FCB656" w14:textId="77777777" w:rsidR="00C01153" w:rsidRPr="009279B0" w:rsidRDefault="00770AF1" w:rsidP="00A417EC">
            <w:pPr>
              <w:spacing w:before="20" w:after="20"/>
              <w:jc w:val="center"/>
              <w:rPr>
                <w:sz w:val="20"/>
                <w:szCs w:val="20"/>
                <w:highlight w:val="yellow"/>
                <w:lang w:eastAsia="de-DE"/>
              </w:rPr>
            </w:pPr>
            <w:r w:rsidRPr="009279B0">
              <w:rPr>
                <w:color w:val="000000"/>
                <w:sz w:val="20"/>
                <w:szCs w:val="20"/>
                <w:highlight w:val="yellow"/>
              </w:rPr>
              <w:t>crop1</w:t>
            </w:r>
          </w:p>
        </w:tc>
        <w:tc>
          <w:tcPr>
            <w:tcW w:w="791" w:type="pct"/>
          </w:tcPr>
          <w:p w14:paraId="54EBD16A" w14:textId="77777777" w:rsidR="00C01153" w:rsidRPr="009279B0" w:rsidRDefault="00C01153" w:rsidP="00A417EC">
            <w:pPr>
              <w:tabs>
                <w:tab w:val="clear" w:pos="720"/>
                <w:tab w:val="left" w:pos="924"/>
              </w:tabs>
              <w:spacing w:before="20" w:after="20"/>
              <w:jc w:val="center"/>
              <w:rPr>
                <w:sz w:val="20"/>
                <w:szCs w:val="20"/>
                <w:highlight w:val="yellow"/>
                <w:lang w:eastAsia="de-DE"/>
              </w:rPr>
            </w:pPr>
            <w:r w:rsidRPr="009279B0">
              <w:rPr>
                <w:sz w:val="20"/>
                <w:szCs w:val="20"/>
                <w:highlight w:val="yellow"/>
                <w:lang w:eastAsia="de-DE"/>
              </w:rPr>
              <w:t>&lt;FOCUS crop1&gt;</w:t>
            </w:r>
          </w:p>
        </w:tc>
        <w:tc>
          <w:tcPr>
            <w:tcW w:w="1259" w:type="pct"/>
          </w:tcPr>
          <w:p w14:paraId="75CDB6FB" w14:textId="77777777" w:rsidR="00C01153" w:rsidRPr="009279B0" w:rsidRDefault="00C01153" w:rsidP="00A417EC">
            <w:pPr>
              <w:tabs>
                <w:tab w:val="clear" w:pos="720"/>
                <w:tab w:val="left" w:pos="924"/>
              </w:tabs>
              <w:spacing w:before="20" w:after="20"/>
              <w:jc w:val="center"/>
              <w:rPr>
                <w:sz w:val="20"/>
                <w:szCs w:val="20"/>
                <w:lang w:eastAsia="de-DE"/>
              </w:rPr>
            </w:pPr>
            <w:r w:rsidRPr="009279B0">
              <w:rPr>
                <w:sz w:val="20"/>
                <w:szCs w:val="20"/>
                <w:lang w:eastAsia="de-DE"/>
              </w:rPr>
              <w:t xml:space="preserve">BBCH </w:t>
            </w:r>
            <w:r w:rsidRPr="009279B0">
              <w:rPr>
                <w:sz w:val="20"/>
                <w:szCs w:val="20"/>
                <w:highlight w:val="yellow"/>
                <w:lang w:eastAsia="de-DE"/>
              </w:rPr>
              <w:t>xx - xx</w:t>
            </w:r>
          </w:p>
        </w:tc>
        <w:tc>
          <w:tcPr>
            <w:tcW w:w="1258" w:type="pct"/>
          </w:tcPr>
          <w:p w14:paraId="6FF1B577" w14:textId="77777777" w:rsidR="00C01153" w:rsidRPr="009279B0" w:rsidRDefault="00E2693F" w:rsidP="00A417EC">
            <w:pPr>
              <w:pStyle w:val="Tabelle-Standard"/>
              <w:spacing w:before="20" w:after="20"/>
              <w:jc w:val="center"/>
            </w:pPr>
            <w:r w:rsidRPr="009279B0">
              <w:rPr>
                <w:highlight w:val="yellow"/>
              </w:rPr>
              <w:t>xxx*</w:t>
            </w:r>
          </w:p>
        </w:tc>
        <w:tc>
          <w:tcPr>
            <w:tcW w:w="453" w:type="pct"/>
          </w:tcPr>
          <w:p w14:paraId="26CB80DB" w14:textId="77777777" w:rsidR="00C01153" w:rsidRPr="009279B0" w:rsidRDefault="00C01153" w:rsidP="00A417EC">
            <w:pPr>
              <w:pStyle w:val="Tabelle-Standard"/>
              <w:spacing w:before="20" w:after="20"/>
              <w:jc w:val="center"/>
            </w:pPr>
            <w:r w:rsidRPr="009279B0">
              <w:rPr>
                <w:highlight w:val="yellow"/>
              </w:rPr>
              <w:t>xxx</w:t>
            </w:r>
          </w:p>
        </w:tc>
        <w:tc>
          <w:tcPr>
            <w:tcW w:w="880" w:type="pct"/>
          </w:tcPr>
          <w:p w14:paraId="681B1751" w14:textId="77777777" w:rsidR="00C01153" w:rsidRPr="009279B0" w:rsidRDefault="00C01153" w:rsidP="00A417EC">
            <w:pPr>
              <w:pStyle w:val="Tabelle-Standard"/>
              <w:spacing w:before="20" w:after="20"/>
              <w:jc w:val="center"/>
            </w:pPr>
            <w:r w:rsidRPr="009279B0">
              <w:rPr>
                <w:highlight w:val="yellow"/>
              </w:rPr>
              <w:t>xxx</w:t>
            </w:r>
          </w:p>
        </w:tc>
      </w:tr>
      <w:tr w:rsidR="00770AF1" w:rsidRPr="009279B0" w14:paraId="0B5AD0AA" w14:textId="77777777" w:rsidTr="006A3241">
        <w:trPr>
          <w:trHeight w:val="67"/>
          <w:tblHeader/>
        </w:trPr>
        <w:tc>
          <w:tcPr>
            <w:tcW w:w="359" w:type="pct"/>
          </w:tcPr>
          <w:p w14:paraId="0F971344" w14:textId="77777777" w:rsidR="00770AF1" w:rsidRPr="001C26FC" w:rsidRDefault="009E3892" w:rsidP="00770AF1">
            <w:pPr>
              <w:spacing w:before="20" w:after="20"/>
              <w:jc w:val="center"/>
              <w:rPr>
                <w:sz w:val="20"/>
                <w:szCs w:val="20"/>
                <w:highlight w:val="yellow"/>
                <w:lang w:eastAsia="de-DE"/>
              </w:rPr>
            </w:pPr>
            <w:r w:rsidRPr="001C26FC">
              <w:rPr>
                <w:sz w:val="20"/>
                <w:szCs w:val="20"/>
                <w:highlight w:val="yellow"/>
                <w:lang w:val="de-DE"/>
              </w:rPr>
              <w:t>crop2</w:t>
            </w:r>
          </w:p>
        </w:tc>
        <w:tc>
          <w:tcPr>
            <w:tcW w:w="791" w:type="pct"/>
          </w:tcPr>
          <w:p w14:paraId="31CACE54" w14:textId="77777777" w:rsidR="00770AF1" w:rsidRPr="001C26FC" w:rsidRDefault="00770AF1" w:rsidP="00770AF1">
            <w:pPr>
              <w:tabs>
                <w:tab w:val="clear" w:pos="720"/>
                <w:tab w:val="left" w:pos="924"/>
              </w:tabs>
              <w:spacing w:before="20" w:after="20"/>
              <w:jc w:val="center"/>
              <w:rPr>
                <w:sz w:val="20"/>
                <w:szCs w:val="20"/>
                <w:highlight w:val="yellow"/>
                <w:lang w:eastAsia="de-DE"/>
              </w:rPr>
            </w:pPr>
            <w:r w:rsidRPr="001C26FC">
              <w:rPr>
                <w:sz w:val="20"/>
                <w:szCs w:val="20"/>
                <w:highlight w:val="yellow"/>
                <w:lang w:eastAsia="de-DE"/>
              </w:rPr>
              <w:t>&lt;FOCUS crop2&gt;</w:t>
            </w:r>
          </w:p>
        </w:tc>
        <w:tc>
          <w:tcPr>
            <w:tcW w:w="1259" w:type="pct"/>
          </w:tcPr>
          <w:p w14:paraId="4C5A2FF3" w14:textId="77777777" w:rsidR="00770AF1" w:rsidRPr="009279B0" w:rsidRDefault="00770AF1" w:rsidP="00770AF1">
            <w:pPr>
              <w:tabs>
                <w:tab w:val="clear" w:pos="720"/>
                <w:tab w:val="left" w:pos="924"/>
              </w:tabs>
              <w:spacing w:before="20" w:after="20"/>
              <w:jc w:val="center"/>
              <w:rPr>
                <w:sz w:val="20"/>
                <w:szCs w:val="20"/>
                <w:lang w:eastAsia="de-DE"/>
              </w:rPr>
            </w:pPr>
            <w:r w:rsidRPr="009279B0">
              <w:rPr>
                <w:sz w:val="20"/>
                <w:szCs w:val="20"/>
                <w:lang w:eastAsia="de-DE"/>
              </w:rPr>
              <w:t xml:space="preserve">BBCH </w:t>
            </w:r>
            <w:r w:rsidRPr="009279B0">
              <w:rPr>
                <w:sz w:val="20"/>
                <w:szCs w:val="20"/>
                <w:highlight w:val="yellow"/>
                <w:lang w:eastAsia="de-DE"/>
              </w:rPr>
              <w:t>xx - xx</w:t>
            </w:r>
          </w:p>
        </w:tc>
        <w:tc>
          <w:tcPr>
            <w:tcW w:w="1258" w:type="pct"/>
          </w:tcPr>
          <w:p w14:paraId="3AEE6966" w14:textId="77777777" w:rsidR="00770AF1" w:rsidRPr="009279B0" w:rsidRDefault="00770AF1" w:rsidP="00770AF1">
            <w:pPr>
              <w:pStyle w:val="Tabelle-Standard"/>
              <w:spacing w:before="20" w:after="20"/>
              <w:jc w:val="center"/>
            </w:pPr>
            <w:r w:rsidRPr="009279B0">
              <w:rPr>
                <w:highlight w:val="yellow"/>
              </w:rPr>
              <w:t>xxx*</w:t>
            </w:r>
          </w:p>
        </w:tc>
        <w:tc>
          <w:tcPr>
            <w:tcW w:w="453" w:type="pct"/>
          </w:tcPr>
          <w:p w14:paraId="674E4C03" w14:textId="77777777" w:rsidR="00770AF1" w:rsidRPr="009279B0" w:rsidRDefault="00770AF1" w:rsidP="00770AF1">
            <w:pPr>
              <w:pStyle w:val="Tabelle-Standard"/>
              <w:spacing w:before="20" w:after="20"/>
              <w:jc w:val="center"/>
            </w:pPr>
            <w:r w:rsidRPr="009279B0">
              <w:rPr>
                <w:highlight w:val="yellow"/>
              </w:rPr>
              <w:t>xxx</w:t>
            </w:r>
          </w:p>
        </w:tc>
        <w:tc>
          <w:tcPr>
            <w:tcW w:w="880" w:type="pct"/>
          </w:tcPr>
          <w:p w14:paraId="41C706C0" w14:textId="77777777" w:rsidR="00770AF1" w:rsidRPr="009279B0" w:rsidRDefault="00770AF1" w:rsidP="00770AF1">
            <w:pPr>
              <w:pStyle w:val="Tabelle-Standard"/>
              <w:spacing w:before="20" w:after="20"/>
              <w:jc w:val="center"/>
            </w:pPr>
            <w:r w:rsidRPr="009279B0">
              <w:rPr>
                <w:highlight w:val="yellow"/>
              </w:rPr>
              <w:t>xxx</w:t>
            </w:r>
          </w:p>
        </w:tc>
      </w:tr>
    </w:tbl>
    <w:p w14:paraId="3603C63A" w14:textId="47CDCE8A" w:rsidR="00E2693F" w:rsidRPr="009279B0" w:rsidRDefault="00E2693F" w:rsidP="00E2693F">
      <w:pPr>
        <w:pStyle w:val="TableFootnote"/>
        <w:rPr>
          <w:highlight w:val="yellow"/>
        </w:rPr>
      </w:pPr>
      <w:r w:rsidRPr="009279B0">
        <w:rPr>
          <w:highlight w:val="yellow"/>
        </w:rPr>
        <w:t>* based on th</w:t>
      </w:r>
      <w:r w:rsidR="00577350">
        <w:rPr>
          <w:highlight w:val="yellow"/>
        </w:rPr>
        <w:t>e density of the product of XXX </w:t>
      </w:r>
      <w:r w:rsidRPr="009279B0">
        <w:rPr>
          <w:highlight w:val="yellow"/>
        </w:rPr>
        <w:t>kg/L</w:t>
      </w:r>
    </w:p>
    <w:p w14:paraId="2450661B" w14:textId="7BD1849A" w:rsidR="00D72680" w:rsidRPr="009279B0" w:rsidRDefault="00D72680" w:rsidP="00C63A5E">
      <w:pPr>
        <w:pStyle w:val="drrtext"/>
      </w:pPr>
      <w:r w:rsidRPr="009279B0">
        <w:t>The following drift mitigation measures were considered:</w:t>
      </w:r>
      <w:r w:rsidR="00C63A5E">
        <w:t xml:space="preserve"> </w:t>
      </w:r>
      <w:r w:rsidR="003D6151">
        <w:t>d</w:t>
      </w:r>
      <w:r w:rsidRPr="009279B0">
        <w:t>rift mitigation via drift reducing nozzles (drift reduction of 50</w:t>
      </w:r>
      <w:r w:rsidR="003D6151">
        <w:t> </w:t>
      </w:r>
      <w:r w:rsidRPr="009279B0">
        <w:t>%, 75</w:t>
      </w:r>
      <w:r w:rsidR="003D6151">
        <w:t> </w:t>
      </w:r>
      <w:r w:rsidRPr="009279B0">
        <w:t>%, 90</w:t>
      </w:r>
      <w:r w:rsidR="003D6151">
        <w:t> </w:t>
      </w:r>
      <w:r w:rsidRPr="009279B0">
        <w:t xml:space="preserve">%) and via buffer zones (distance to the water body: </w:t>
      </w:r>
      <w:r w:rsidR="00E2693F" w:rsidRPr="009279B0">
        <w:t>FOCUS default</w:t>
      </w:r>
      <w:r w:rsidRPr="009279B0">
        <w:t>, 5</w:t>
      </w:r>
      <w:r w:rsidR="003D6151">
        <w:t> </w:t>
      </w:r>
      <w:r w:rsidRPr="009279B0">
        <w:t>m, 10</w:t>
      </w:r>
      <w:r w:rsidR="003D6151">
        <w:t> </w:t>
      </w:r>
      <w:r w:rsidRPr="009279B0">
        <w:t>m, 15</w:t>
      </w:r>
      <w:r w:rsidR="003D6151">
        <w:t> </w:t>
      </w:r>
      <w:r w:rsidRPr="009279B0">
        <w:t>m, 20</w:t>
      </w:r>
      <w:r w:rsidR="003D6151">
        <w:t> </w:t>
      </w:r>
      <w:r w:rsidRPr="009279B0">
        <w:t>m).</w:t>
      </w:r>
    </w:p>
    <w:p w14:paraId="68819252" w14:textId="77777777" w:rsidR="00D72680" w:rsidRPr="009279B0" w:rsidRDefault="00D72680" w:rsidP="00C63A5E">
      <w:pPr>
        <w:pStyle w:val="drrtext"/>
      </w:pPr>
      <w:r w:rsidRPr="009279B0">
        <w:t xml:space="preserve">The calculated maximum predicted concentrations of the product </w:t>
      </w:r>
      <w:r w:rsidR="001029AB" w:rsidRPr="009279B0">
        <w:rPr>
          <w:highlight w:val="yellow"/>
        </w:rPr>
        <w:t>ProductName</w:t>
      </w:r>
      <w:r w:rsidR="001029AB" w:rsidRPr="009279B0">
        <w:t xml:space="preserve"> </w:t>
      </w:r>
      <w:r w:rsidRPr="009279B0">
        <w:t>in surface water (PEC</w:t>
      </w:r>
      <w:r w:rsidRPr="009279B0">
        <w:rPr>
          <w:vertAlign w:val="subscript"/>
        </w:rPr>
        <w:t>sw</w:t>
      </w:r>
      <w:r w:rsidRPr="009279B0">
        <w:t xml:space="preserve">) according to FOCUS drift calculator following application to different crops according to the </w:t>
      </w:r>
      <w:r w:rsidR="0031225F" w:rsidRPr="009279B0">
        <w:t xml:space="preserve">Austrian </w:t>
      </w:r>
      <w:r w:rsidRPr="009279B0">
        <w:t xml:space="preserve">GAP are summarised in the table below. </w:t>
      </w:r>
    </w:p>
    <w:p w14:paraId="58FD4619" w14:textId="7FC3D6EB" w:rsidR="00E82FE8" w:rsidRPr="009279B0" w:rsidRDefault="00E2693F" w:rsidP="00E2693F">
      <w:pPr>
        <w:pStyle w:val="Beschriftung"/>
        <w:rPr>
          <w:highlight w:val="green"/>
        </w:rPr>
      </w:pPr>
      <w:r w:rsidRPr="009279B0">
        <w:t xml:space="preserve">Table </w:t>
      </w:r>
      <w:r w:rsidR="00BD18FA">
        <w:fldChar w:fldCharType="begin"/>
      </w:r>
      <w:r w:rsidR="00BD18FA">
        <w:instrText xml:space="preserve"> STYLEREF 2 \s </w:instrText>
      </w:r>
      <w:r w:rsidR="00BD18FA">
        <w:fldChar w:fldCharType="separate"/>
      </w:r>
      <w:r w:rsidR="00BD18FA">
        <w:rPr>
          <w:noProof/>
        </w:rPr>
        <w:t>8.9</w:t>
      </w:r>
      <w:r w:rsidR="00BD18FA">
        <w:rPr>
          <w:noProof/>
        </w:rPr>
        <w:fldChar w:fldCharType="end"/>
      </w:r>
      <w:r w:rsidR="006468B1" w:rsidRPr="009279B0">
        <w:t>.2</w:t>
      </w:r>
      <w:r w:rsidR="00792AF6" w:rsidRPr="009279B0">
        <w:noBreakHyphen/>
      </w:r>
      <w:r w:rsidR="008D5600" w:rsidRPr="009279B0">
        <w:t>2</w:t>
      </w:r>
      <w:r w:rsidR="00E82FE8" w:rsidRPr="009279B0">
        <w:t>:</w:t>
      </w:r>
      <w:r w:rsidR="00E82FE8" w:rsidRPr="009279B0">
        <w:tab/>
        <w:t xml:space="preserve">Initial </w:t>
      </w:r>
      <w:r w:rsidR="00AF65FF">
        <w:t>PEC</w:t>
      </w:r>
      <w:r w:rsidR="00AF65FF" w:rsidRPr="00AF65FF">
        <w:rPr>
          <w:vertAlign w:val="subscript"/>
        </w:rPr>
        <w:t>SW</w:t>
      </w:r>
      <w:r w:rsidR="00AF65FF">
        <w:t xml:space="preserve"> </w:t>
      </w:r>
      <w:r w:rsidR="003D6151" w:rsidRPr="009279B0">
        <w:t xml:space="preserve">[µg/L] </w:t>
      </w:r>
      <w:r w:rsidR="00E82FE8" w:rsidRPr="009279B0">
        <w:t xml:space="preserve">of product </w:t>
      </w:r>
      <w:r w:rsidR="001029AB" w:rsidRPr="009279B0">
        <w:rPr>
          <w:highlight w:val="yellow"/>
        </w:rPr>
        <w:t>ProductName</w:t>
      </w:r>
    </w:p>
    <w:tbl>
      <w:tblPr>
        <w:tblStyle w:val="Tabellenraster"/>
        <w:tblW w:w="5000" w:type="pct"/>
        <w:tblLook w:val="01E0" w:firstRow="1" w:lastRow="1" w:firstColumn="1" w:lastColumn="1" w:noHBand="0" w:noVBand="0"/>
        <w:tblCaption w:val="Initial PECSW of product ProductName"/>
        <w:tblDescription w:val="Initial PECSW of product ProductName"/>
      </w:tblPr>
      <w:tblGrid>
        <w:gridCol w:w="2020"/>
        <w:gridCol w:w="2480"/>
        <w:gridCol w:w="989"/>
        <w:gridCol w:w="965"/>
        <w:gridCol w:w="965"/>
        <w:gridCol w:w="965"/>
        <w:gridCol w:w="963"/>
      </w:tblGrid>
      <w:tr w:rsidR="00AF65FF" w:rsidRPr="001C26FC" w14:paraId="7E2E22C8" w14:textId="77777777" w:rsidTr="006A3241">
        <w:trPr>
          <w:trHeight w:val="306"/>
          <w:tblHeader/>
        </w:trPr>
        <w:tc>
          <w:tcPr>
            <w:tcW w:w="1081" w:type="pct"/>
            <w:tcBorders>
              <w:bottom w:val="single" w:sz="4" w:space="0" w:color="auto"/>
            </w:tcBorders>
            <w:vAlign w:val="center"/>
          </w:tcPr>
          <w:p w14:paraId="58D9FF51" w14:textId="46BDABC3" w:rsidR="00AF65FF" w:rsidRPr="001C26FC" w:rsidRDefault="00AF65FF" w:rsidP="00AF65FF">
            <w:pPr>
              <w:pStyle w:val="OECD-TableText11pt"/>
              <w:keepNext/>
              <w:keepLines/>
              <w:spacing w:before="0" w:after="0"/>
              <w:jc w:val="center"/>
              <w:rPr>
                <w:b/>
                <w:sz w:val="20"/>
              </w:rPr>
            </w:pPr>
            <w:r w:rsidRPr="001C26FC">
              <w:rPr>
                <w:b/>
                <w:sz w:val="20"/>
              </w:rPr>
              <w:t>Crop</w:t>
            </w:r>
          </w:p>
        </w:tc>
        <w:tc>
          <w:tcPr>
            <w:tcW w:w="1327" w:type="pct"/>
            <w:vAlign w:val="center"/>
          </w:tcPr>
          <w:p w14:paraId="3E24B971" w14:textId="757334F9" w:rsidR="00AF65FF" w:rsidRPr="001C26FC" w:rsidRDefault="00AF65FF" w:rsidP="00AF65FF">
            <w:pPr>
              <w:pStyle w:val="OECD-TableText11pt"/>
              <w:keepNext/>
              <w:keepLines/>
              <w:spacing w:before="0" w:after="0"/>
              <w:jc w:val="center"/>
              <w:rPr>
                <w:b/>
                <w:sz w:val="20"/>
              </w:rPr>
            </w:pPr>
            <w:r w:rsidRPr="001C26FC">
              <w:rPr>
                <w:b/>
                <w:sz w:val="20"/>
              </w:rPr>
              <w:t>Nozzle mitigation</w:t>
            </w:r>
          </w:p>
        </w:tc>
        <w:tc>
          <w:tcPr>
            <w:tcW w:w="529" w:type="pct"/>
            <w:vAlign w:val="center"/>
          </w:tcPr>
          <w:p w14:paraId="21EAF6EC" w14:textId="77777777" w:rsidR="00AF65FF" w:rsidRPr="001C26FC" w:rsidRDefault="00AF65FF" w:rsidP="00AF65FF">
            <w:pPr>
              <w:pStyle w:val="OECD-TableText11pt"/>
              <w:keepNext/>
              <w:keepLines/>
              <w:spacing w:before="0" w:after="0"/>
              <w:jc w:val="center"/>
              <w:rPr>
                <w:b/>
                <w:sz w:val="20"/>
              </w:rPr>
            </w:pPr>
            <w:r w:rsidRPr="001C26FC">
              <w:rPr>
                <w:b/>
                <w:sz w:val="20"/>
              </w:rPr>
              <w:t>FOCUS Default</w:t>
            </w:r>
          </w:p>
        </w:tc>
        <w:tc>
          <w:tcPr>
            <w:tcW w:w="516" w:type="pct"/>
            <w:vAlign w:val="center"/>
          </w:tcPr>
          <w:p w14:paraId="4E0F9187" w14:textId="77777777" w:rsidR="00AF65FF" w:rsidRPr="001C26FC" w:rsidRDefault="00AF65FF" w:rsidP="00AF65FF">
            <w:pPr>
              <w:pStyle w:val="OECD-TableText11pt"/>
              <w:keepNext/>
              <w:keepLines/>
              <w:spacing w:before="0" w:after="0"/>
              <w:jc w:val="center"/>
              <w:rPr>
                <w:b/>
                <w:sz w:val="20"/>
              </w:rPr>
            </w:pPr>
            <w:r w:rsidRPr="001C26FC">
              <w:rPr>
                <w:b/>
                <w:sz w:val="20"/>
              </w:rPr>
              <w:t>5 m</w:t>
            </w:r>
          </w:p>
        </w:tc>
        <w:tc>
          <w:tcPr>
            <w:tcW w:w="516" w:type="pct"/>
            <w:vAlign w:val="center"/>
          </w:tcPr>
          <w:p w14:paraId="464EC10F" w14:textId="77777777" w:rsidR="00AF65FF" w:rsidRPr="001C26FC" w:rsidRDefault="00AF65FF" w:rsidP="00AF65FF">
            <w:pPr>
              <w:pStyle w:val="OECD-TableText11pt"/>
              <w:keepNext/>
              <w:keepLines/>
              <w:spacing w:before="0" w:after="0"/>
              <w:jc w:val="center"/>
              <w:rPr>
                <w:b/>
                <w:sz w:val="20"/>
              </w:rPr>
            </w:pPr>
            <w:r w:rsidRPr="001C26FC">
              <w:rPr>
                <w:b/>
                <w:sz w:val="20"/>
              </w:rPr>
              <w:t>10 m</w:t>
            </w:r>
          </w:p>
        </w:tc>
        <w:tc>
          <w:tcPr>
            <w:tcW w:w="516" w:type="pct"/>
            <w:vAlign w:val="center"/>
          </w:tcPr>
          <w:p w14:paraId="56512E32" w14:textId="77777777" w:rsidR="00AF65FF" w:rsidRPr="001C26FC" w:rsidRDefault="00AF65FF" w:rsidP="00AF65FF">
            <w:pPr>
              <w:pStyle w:val="OECD-TableText11pt"/>
              <w:keepNext/>
              <w:keepLines/>
              <w:spacing w:before="0" w:after="0"/>
              <w:jc w:val="center"/>
              <w:rPr>
                <w:b/>
                <w:sz w:val="20"/>
              </w:rPr>
            </w:pPr>
            <w:r w:rsidRPr="001C26FC">
              <w:rPr>
                <w:b/>
                <w:sz w:val="20"/>
              </w:rPr>
              <w:t>15 m</w:t>
            </w:r>
          </w:p>
        </w:tc>
        <w:tc>
          <w:tcPr>
            <w:tcW w:w="515" w:type="pct"/>
            <w:vAlign w:val="center"/>
          </w:tcPr>
          <w:p w14:paraId="03661487" w14:textId="77777777" w:rsidR="00AF65FF" w:rsidRPr="001C26FC" w:rsidRDefault="00AF65FF" w:rsidP="00AF65FF">
            <w:pPr>
              <w:pStyle w:val="OECD-TableText11pt"/>
              <w:keepNext/>
              <w:keepLines/>
              <w:spacing w:before="0" w:after="0"/>
              <w:jc w:val="center"/>
              <w:rPr>
                <w:b/>
                <w:sz w:val="20"/>
              </w:rPr>
            </w:pPr>
            <w:r w:rsidRPr="001C26FC">
              <w:rPr>
                <w:b/>
                <w:sz w:val="20"/>
              </w:rPr>
              <w:t>20 m</w:t>
            </w:r>
          </w:p>
        </w:tc>
      </w:tr>
      <w:tr w:rsidR="00E161E3" w:rsidRPr="001C26FC" w14:paraId="7AD53BDA" w14:textId="77777777" w:rsidTr="006A3241">
        <w:trPr>
          <w:tblHeader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DE8B42" w14:textId="296D438B" w:rsidR="00E161E3" w:rsidRPr="001C26FC" w:rsidRDefault="00770AF1" w:rsidP="00AF65FF">
            <w:pPr>
              <w:pStyle w:val="TableText10pt"/>
              <w:jc w:val="center"/>
            </w:pPr>
            <w:r w:rsidRPr="001C26FC">
              <w:rPr>
                <w:color w:val="000000"/>
                <w:highlight w:val="yellow"/>
              </w:rPr>
              <w:t>crop1</w:t>
            </w:r>
            <w:r w:rsidR="004420E9" w:rsidRPr="001C26FC">
              <w:t xml:space="preserve"> </w:t>
            </w:r>
          </w:p>
        </w:tc>
        <w:tc>
          <w:tcPr>
            <w:tcW w:w="1327" w:type="pct"/>
            <w:tcBorders>
              <w:left w:val="single" w:sz="4" w:space="0" w:color="auto"/>
            </w:tcBorders>
          </w:tcPr>
          <w:p w14:paraId="0F91559F" w14:textId="77777777" w:rsidR="00E161E3" w:rsidRPr="001C26FC" w:rsidRDefault="00E161E3" w:rsidP="008E48CF">
            <w:pPr>
              <w:pStyle w:val="TableText10pt"/>
              <w:jc w:val="center"/>
            </w:pPr>
            <w:r w:rsidRPr="001C26FC">
              <w:t>None</w:t>
            </w:r>
          </w:p>
        </w:tc>
        <w:tc>
          <w:tcPr>
            <w:tcW w:w="529" w:type="pct"/>
          </w:tcPr>
          <w:p w14:paraId="558E64CA" w14:textId="77777777" w:rsidR="00E161E3" w:rsidRPr="001C26FC" w:rsidRDefault="00E161E3" w:rsidP="00FB0206">
            <w:pPr>
              <w:pStyle w:val="TableText10pt"/>
              <w:jc w:val="center"/>
            </w:pPr>
          </w:p>
        </w:tc>
        <w:tc>
          <w:tcPr>
            <w:tcW w:w="516" w:type="pct"/>
          </w:tcPr>
          <w:p w14:paraId="52BD83C8" w14:textId="77777777" w:rsidR="00E161E3" w:rsidRPr="001C26FC" w:rsidRDefault="00E161E3" w:rsidP="00FB0206">
            <w:pPr>
              <w:pStyle w:val="TableText10pt"/>
              <w:jc w:val="center"/>
            </w:pPr>
          </w:p>
        </w:tc>
        <w:tc>
          <w:tcPr>
            <w:tcW w:w="516" w:type="pct"/>
          </w:tcPr>
          <w:p w14:paraId="4B7566CC" w14:textId="77777777" w:rsidR="00E161E3" w:rsidRPr="001C26FC" w:rsidRDefault="00E161E3" w:rsidP="00FB0206">
            <w:pPr>
              <w:pStyle w:val="TableText10pt"/>
              <w:jc w:val="center"/>
            </w:pPr>
          </w:p>
        </w:tc>
        <w:tc>
          <w:tcPr>
            <w:tcW w:w="516" w:type="pct"/>
          </w:tcPr>
          <w:p w14:paraId="71F58376" w14:textId="77777777" w:rsidR="00E161E3" w:rsidRPr="001C26FC" w:rsidRDefault="00E161E3" w:rsidP="00FB0206">
            <w:pPr>
              <w:pStyle w:val="TableText10pt"/>
              <w:jc w:val="center"/>
            </w:pPr>
          </w:p>
        </w:tc>
        <w:tc>
          <w:tcPr>
            <w:tcW w:w="515" w:type="pct"/>
          </w:tcPr>
          <w:p w14:paraId="72C14086" w14:textId="77777777" w:rsidR="00E161E3" w:rsidRPr="001C26FC" w:rsidRDefault="00E161E3" w:rsidP="00FB0206">
            <w:pPr>
              <w:pStyle w:val="TableText10pt"/>
              <w:jc w:val="center"/>
            </w:pPr>
          </w:p>
        </w:tc>
      </w:tr>
      <w:tr w:rsidR="00E161E3" w:rsidRPr="001C26FC" w14:paraId="0B56732A" w14:textId="77777777" w:rsidTr="006A3241">
        <w:trPr>
          <w:tblHeader/>
        </w:trPr>
        <w:tc>
          <w:tcPr>
            <w:tcW w:w="10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61F0B" w14:textId="618BE3AA" w:rsidR="00E161E3" w:rsidRPr="001C26FC" w:rsidRDefault="00AF65FF" w:rsidP="008E48CF">
            <w:pPr>
              <w:pStyle w:val="TableText10pt"/>
              <w:jc w:val="center"/>
            </w:pPr>
            <w:r w:rsidRPr="001C26FC">
              <w:rPr>
                <w:highlight w:val="yellow"/>
              </w:rPr>
              <w:t>(single application)</w:t>
            </w:r>
          </w:p>
        </w:tc>
        <w:tc>
          <w:tcPr>
            <w:tcW w:w="1327" w:type="pct"/>
            <w:tcBorders>
              <w:left w:val="single" w:sz="4" w:space="0" w:color="auto"/>
            </w:tcBorders>
          </w:tcPr>
          <w:p w14:paraId="25C1C4C9" w14:textId="77777777" w:rsidR="00E161E3" w:rsidRPr="001C26FC" w:rsidRDefault="00E161E3" w:rsidP="008E48CF">
            <w:pPr>
              <w:pStyle w:val="TableText10pt"/>
              <w:jc w:val="center"/>
            </w:pPr>
            <w:r w:rsidRPr="001C26FC">
              <w:t>50 %</w:t>
            </w:r>
          </w:p>
        </w:tc>
        <w:tc>
          <w:tcPr>
            <w:tcW w:w="529" w:type="pct"/>
          </w:tcPr>
          <w:p w14:paraId="15A71A0E" w14:textId="77777777" w:rsidR="00E161E3" w:rsidRPr="001C26FC" w:rsidRDefault="00E161E3" w:rsidP="00FB0206">
            <w:pPr>
              <w:pStyle w:val="TableText10pt"/>
              <w:jc w:val="center"/>
            </w:pPr>
          </w:p>
        </w:tc>
        <w:tc>
          <w:tcPr>
            <w:tcW w:w="516" w:type="pct"/>
          </w:tcPr>
          <w:p w14:paraId="469F460E" w14:textId="77777777" w:rsidR="00E161E3" w:rsidRPr="001C26FC" w:rsidRDefault="00E161E3" w:rsidP="00FB0206">
            <w:pPr>
              <w:pStyle w:val="TableText10pt"/>
              <w:jc w:val="center"/>
            </w:pPr>
          </w:p>
        </w:tc>
        <w:tc>
          <w:tcPr>
            <w:tcW w:w="516" w:type="pct"/>
          </w:tcPr>
          <w:p w14:paraId="674F5F0D" w14:textId="77777777" w:rsidR="00E161E3" w:rsidRPr="001C26FC" w:rsidRDefault="00E161E3" w:rsidP="00FB0206">
            <w:pPr>
              <w:pStyle w:val="TableText10pt"/>
              <w:jc w:val="center"/>
            </w:pPr>
          </w:p>
        </w:tc>
        <w:tc>
          <w:tcPr>
            <w:tcW w:w="516" w:type="pct"/>
          </w:tcPr>
          <w:p w14:paraId="6AFE5900" w14:textId="77777777" w:rsidR="00E161E3" w:rsidRPr="001C26FC" w:rsidRDefault="00E161E3" w:rsidP="00FB0206">
            <w:pPr>
              <w:pStyle w:val="TableText10pt"/>
              <w:jc w:val="center"/>
            </w:pPr>
          </w:p>
        </w:tc>
        <w:tc>
          <w:tcPr>
            <w:tcW w:w="515" w:type="pct"/>
          </w:tcPr>
          <w:p w14:paraId="3AA948B1" w14:textId="77777777" w:rsidR="00E161E3" w:rsidRPr="001C26FC" w:rsidRDefault="00E161E3" w:rsidP="00FB0206">
            <w:pPr>
              <w:pStyle w:val="TableText10pt"/>
              <w:jc w:val="center"/>
            </w:pPr>
          </w:p>
        </w:tc>
      </w:tr>
      <w:tr w:rsidR="00E161E3" w:rsidRPr="001C26FC" w14:paraId="2089BBE1" w14:textId="77777777" w:rsidTr="006A3241">
        <w:trPr>
          <w:tblHeader/>
        </w:trPr>
        <w:tc>
          <w:tcPr>
            <w:tcW w:w="10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CC2F7" w14:textId="77777777" w:rsidR="00E161E3" w:rsidRPr="001C26FC" w:rsidRDefault="00E161E3" w:rsidP="008E48CF">
            <w:pPr>
              <w:pStyle w:val="TableText10pt"/>
              <w:jc w:val="center"/>
            </w:pPr>
          </w:p>
        </w:tc>
        <w:tc>
          <w:tcPr>
            <w:tcW w:w="1327" w:type="pct"/>
            <w:tcBorders>
              <w:left w:val="single" w:sz="4" w:space="0" w:color="auto"/>
            </w:tcBorders>
          </w:tcPr>
          <w:p w14:paraId="492033C1" w14:textId="77777777" w:rsidR="00E161E3" w:rsidRPr="001C26FC" w:rsidRDefault="00E161E3" w:rsidP="008E48CF">
            <w:pPr>
              <w:pStyle w:val="TableText10pt"/>
              <w:jc w:val="center"/>
            </w:pPr>
            <w:r w:rsidRPr="001C26FC">
              <w:t>75 %</w:t>
            </w:r>
          </w:p>
        </w:tc>
        <w:tc>
          <w:tcPr>
            <w:tcW w:w="529" w:type="pct"/>
          </w:tcPr>
          <w:p w14:paraId="736E4B87" w14:textId="77777777" w:rsidR="00E161E3" w:rsidRPr="001C26FC" w:rsidRDefault="00E161E3" w:rsidP="00FB0206">
            <w:pPr>
              <w:pStyle w:val="TableText10pt"/>
              <w:jc w:val="center"/>
            </w:pPr>
          </w:p>
        </w:tc>
        <w:tc>
          <w:tcPr>
            <w:tcW w:w="516" w:type="pct"/>
          </w:tcPr>
          <w:p w14:paraId="695460C4" w14:textId="77777777" w:rsidR="00E161E3" w:rsidRPr="001C26FC" w:rsidRDefault="00E161E3" w:rsidP="00FB0206">
            <w:pPr>
              <w:pStyle w:val="TableText10pt"/>
              <w:jc w:val="center"/>
            </w:pPr>
          </w:p>
        </w:tc>
        <w:tc>
          <w:tcPr>
            <w:tcW w:w="516" w:type="pct"/>
          </w:tcPr>
          <w:p w14:paraId="6511409A" w14:textId="77777777" w:rsidR="00E161E3" w:rsidRPr="001C26FC" w:rsidRDefault="00E161E3" w:rsidP="00FB0206">
            <w:pPr>
              <w:pStyle w:val="TableText10pt"/>
              <w:jc w:val="center"/>
            </w:pPr>
          </w:p>
        </w:tc>
        <w:tc>
          <w:tcPr>
            <w:tcW w:w="516" w:type="pct"/>
          </w:tcPr>
          <w:p w14:paraId="61E84862" w14:textId="77777777" w:rsidR="00E161E3" w:rsidRPr="001C26FC" w:rsidRDefault="00E161E3" w:rsidP="00FB0206">
            <w:pPr>
              <w:pStyle w:val="TableText10pt"/>
              <w:jc w:val="center"/>
            </w:pPr>
          </w:p>
        </w:tc>
        <w:tc>
          <w:tcPr>
            <w:tcW w:w="515" w:type="pct"/>
          </w:tcPr>
          <w:p w14:paraId="272DBBC8" w14:textId="77777777" w:rsidR="00E161E3" w:rsidRPr="001C26FC" w:rsidRDefault="00E161E3" w:rsidP="00FB0206">
            <w:pPr>
              <w:pStyle w:val="TableText10pt"/>
              <w:jc w:val="center"/>
            </w:pPr>
          </w:p>
        </w:tc>
      </w:tr>
      <w:tr w:rsidR="00E161E3" w:rsidRPr="001C26FC" w14:paraId="22E04A89" w14:textId="77777777" w:rsidTr="006A3241">
        <w:trPr>
          <w:tblHeader/>
        </w:trPr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6082" w14:textId="77777777" w:rsidR="00E161E3" w:rsidRPr="001C26FC" w:rsidRDefault="00E161E3" w:rsidP="008E48CF">
            <w:pPr>
              <w:pStyle w:val="TableText10pt"/>
              <w:jc w:val="center"/>
            </w:pPr>
          </w:p>
        </w:tc>
        <w:tc>
          <w:tcPr>
            <w:tcW w:w="1327" w:type="pct"/>
            <w:tcBorders>
              <w:left w:val="single" w:sz="4" w:space="0" w:color="auto"/>
            </w:tcBorders>
          </w:tcPr>
          <w:p w14:paraId="1FF836CB" w14:textId="77777777" w:rsidR="00E161E3" w:rsidRPr="001C26FC" w:rsidRDefault="00E161E3" w:rsidP="008E48CF">
            <w:pPr>
              <w:pStyle w:val="TableText10pt"/>
              <w:jc w:val="center"/>
            </w:pPr>
            <w:r w:rsidRPr="001C26FC">
              <w:t>90 %</w:t>
            </w:r>
          </w:p>
        </w:tc>
        <w:tc>
          <w:tcPr>
            <w:tcW w:w="529" w:type="pct"/>
          </w:tcPr>
          <w:p w14:paraId="105ABBE0" w14:textId="77777777" w:rsidR="00E161E3" w:rsidRPr="001C26FC" w:rsidRDefault="00E161E3" w:rsidP="00FB0206">
            <w:pPr>
              <w:pStyle w:val="TableText10pt"/>
              <w:jc w:val="center"/>
            </w:pPr>
          </w:p>
        </w:tc>
        <w:tc>
          <w:tcPr>
            <w:tcW w:w="516" w:type="pct"/>
          </w:tcPr>
          <w:p w14:paraId="03E647B6" w14:textId="77777777" w:rsidR="00E161E3" w:rsidRPr="001C26FC" w:rsidRDefault="00E161E3" w:rsidP="00FB0206">
            <w:pPr>
              <w:pStyle w:val="TableText10pt"/>
              <w:jc w:val="center"/>
            </w:pPr>
          </w:p>
        </w:tc>
        <w:tc>
          <w:tcPr>
            <w:tcW w:w="516" w:type="pct"/>
          </w:tcPr>
          <w:p w14:paraId="3459C199" w14:textId="77777777" w:rsidR="00E161E3" w:rsidRPr="001C26FC" w:rsidRDefault="00E161E3" w:rsidP="00FB0206">
            <w:pPr>
              <w:pStyle w:val="TableText10pt"/>
              <w:jc w:val="center"/>
            </w:pPr>
          </w:p>
        </w:tc>
        <w:tc>
          <w:tcPr>
            <w:tcW w:w="516" w:type="pct"/>
          </w:tcPr>
          <w:p w14:paraId="7264D210" w14:textId="77777777" w:rsidR="00E161E3" w:rsidRPr="001C26FC" w:rsidRDefault="00E161E3" w:rsidP="00FB0206">
            <w:pPr>
              <w:pStyle w:val="TableText10pt"/>
              <w:jc w:val="center"/>
            </w:pPr>
          </w:p>
        </w:tc>
        <w:tc>
          <w:tcPr>
            <w:tcW w:w="515" w:type="pct"/>
          </w:tcPr>
          <w:p w14:paraId="20DB9498" w14:textId="77777777" w:rsidR="00E161E3" w:rsidRPr="001C26FC" w:rsidRDefault="00E161E3" w:rsidP="00FB0206">
            <w:pPr>
              <w:pStyle w:val="TableText10pt"/>
              <w:jc w:val="center"/>
            </w:pPr>
          </w:p>
        </w:tc>
      </w:tr>
      <w:tr w:rsidR="00E161E3" w:rsidRPr="001C26FC" w14:paraId="55A4D4B4" w14:textId="77777777" w:rsidTr="006A3241">
        <w:trPr>
          <w:tblHeader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728B5C" w14:textId="72E924F2" w:rsidR="00E161E3" w:rsidRPr="001C26FC" w:rsidRDefault="00770AF1" w:rsidP="00AF65FF">
            <w:pPr>
              <w:pStyle w:val="TableText10pt"/>
              <w:jc w:val="center"/>
            </w:pPr>
            <w:r w:rsidRPr="001C26FC">
              <w:rPr>
                <w:color w:val="000000"/>
                <w:highlight w:val="yellow"/>
              </w:rPr>
              <w:t>crop1</w:t>
            </w:r>
            <w:r w:rsidR="004420E9" w:rsidRPr="001C26FC">
              <w:t xml:space="preserve"> </w:t>
            </w:r>
          </w:p>
        </w:tc>
        <w:tc>
          <w:tcPr>
            <w:tcW w:w="1327" w:type="pct"/>
            <w:tcBorders>
              <w:left w:val="single" w:sz="4" w:space="0" w:color="auto"/>
            </w:tcBorders>
          </w:tcPr>
          <w:p w14:paraId="4359051D" w14:textId="77777777" w:rsidR="00E161E3" w:rsidRPr="001C26FC" w:rsidRDefault="00E161E3" w:rsidP="008E48CF">
            <w:pPr>
              <w:pStyle w:val="TableText10pt"/>
              <w:jc w:val="center"/>
            </w:pPr>
            <w:r w:rsidRPr="001C26FC">
              <w:t>None</w:t>
            </w:r>
          </w:p>
        </w:tc>
        <w:tc>
          <w:tcPr>
            <w:tcW w:w="529" w:type="pct"/>
          </w:tcPr>
          <w:p w14:paraId="49260852" w14:textId="77777777" w:rsidR="00E161E3" w:rsidRPr="001C26FC" w:rsidRDefault="00E161E3" w:rsidP="00FB0206">
            <w:pPr>
              <w:pStyle w:val="TableText10pt"/>
              <w:jc w:val="center"/>
            </w:pPr>
          </w:p>
        </w:tc>
        <w:tc>
          <w:tcPr>
            <w:tcW w:w="516" w:type="pct"/>
          </w:tcPr>
          <w:p w14:paraId="531A0303" w14:textId="77777777" w:rsidR="00E161E3" w:rsidRPr="001C26FC" w:rsidRDefault="00E161E3" w:rsidP="00FB0206">
            <w:pPr>
              <w:pStyle w:val="TableText10pt"/>
              <w:jc w:val="center"/>
            </w:pPr>
          </w:p>
        </w:tc>
        <w:tc>
          <w:tcPr>
            <w:tcW w:w="516" w:type="pct"/>
          </w:tcPr>
          <w:p w14:paraId="27F26009" w14:textId="77777777" w:rsidR="00E161E3" w:rsidRPr="001C26FC" w:rsidRDefault="00E161E3" w:rsidP="00FB0206">
            <w:pPr>
              <w:pStyle w:val="TableText10pt"/>
              <w:jc w:val="center"/>
            </w:pPr>
          </w:p>
        </w:tc>
        <w:tc>
          <w:tcPr>
            <w:tcW w:w="516" w:type="pct"/>
          </w:tcPr>
          <w:p w14:paraId="185AF9DC" w14:textId="77777777" w:rsidR="00E161E3" w:rsidRPr="001C26FC" w:rsidRDefault="00E161E3" w:rsidP="00FB0206">
            <w:pPr>
              <w:pStyle w:val="TableText10pt"/>
              <w:jc w:val="center"/>
            </w:pPr>
          </w:p>
        </w:tc>
        <w:tc>
          <w:tcPr>
            <w:tcW w:w="515" w:type="pct"/>
          </w:tcPr>
          <w:p w14:paraId="7530366C" w14:textId="77777777" w:rsidR="00E161E3" w:rsidRPr="001C26FC" w:rsidRDefault="00E161E3" w:rsidP="00FB0206">
            <w:pPr>
              <w:pStyle w:val="TableText10pt"/>
              <w:jc w:val="center"/>
            </w:pPr>
          </w:p>
        </w:tc>
      </w:tr>
      <w:tr w:rsidR="00E161E3" w:rsidRPr="001C26FC" w14:paraId="15CA61C6" w14:textId="77777777" w:rsidTr="006A3241">
        <w:trPr>
          <w:tblHeader/>
        </w:trPr>
        <w:tc>
          <w:tcPr>
            <w:tcW w:w="10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0E6D1" w14:textId="217DC940" w:rsidR="00E161E3" w:rsidRPr="001C26FC" w:rsidRDefault="00AF65FF" w:rsidP="008E48CF">
            <w:pPr>
              <w:pStyle w:val="TableText10pt"/>
              <w:jc w:val="center"/>
              <w:rPr>
                <w:highlight w:val="yellow"/>
              </w:rPr>
            </w:pPr>
            <w:r w:rsidRPr="001C26FC">
              <w:rPr>
                <w:highlight w:val="yellow"/>
              </w:rPr>
              <w:t>(multiple application)</w:t>
            </w:r>
          </w:p>
        </w:tc>
        <w:tc>
          <w:tcPr>
            <w:tcW w:w="1327" w:type="pct"/>
            <w:tcBorders>
              <w:left w:val="single" w:sz="4" w:space="0" w:color="auto"/>
            </w:tcBorders>
          </w:tcPr>
          <w:p w14:paraId="7F23A934" w14:textId="77777777" w:rsidR="00E161E3" w:rsidRPr="001C26FC" w:rsidRDefault="00E161E3" w:rsidP="008E48CF">
            <w:pPr>
              <w:pStyle w:val="TableText10pt"/>
              <w:jc w:val="center"/>
            </w:pPr>
            <w:r w:rsidRPr="001C26FC">
              <w:t>50 %</w:t>
            </w:r>
          </w:p>
        </w:tc>
        <w:tc>
          <w:tcPr>
            <w:tcW w:w="529" w:type="pct"/>
          </w:tcPr>
          <w:p w14:paraId="161F2275" w14:textId="77777777" w:rsidR="00E161E3" w:rsidRPr="001C26FC" w:rsidRDefault="00E161E3" w:rsidP="00FB0206">
            <w:pPr>
              <w:pStyle w:val="TableText10pt"/>
              <w:jc w:val="center"/>
            </w:pPr>
          </w:p>
        </w:tc>
        <w:tc>
          <w:tcPr>
            <w:tcW w:w="516" w:type="pct"/>
          </w:tcPr>
          <w:p w14:paraId="4379B201" w14:textId="77777777" w:rsidR="00E161E3" w:rsidRPr="001C26FC" w:rsidRDefault="00E161E3" w:rsidP="00FB0206">
            <w:pPr>
              <w:pStyle w:val="TableText10pt"/>
              <w:jc w:val="center"/>
            </w:pPr>
          </w:p>
        </w:tc>
        <w:tc>
          <w:tcPr>
            <w:tcW w:w="516" w:type="pct"/>
          </w:tcPr>
          <w:p w14:paraId="2EAE9F7D" w14:textId="77777777" w:rsidR="00E161E3" w:rsidRPr="001C26FC" w:rsidRDefault="00E161E3" w:rsidP="00FB0206">
            <w:pPr>
              <w:pStyle w:val="TableText10pt"/>
              <w:jc w:val="center"/>
            </w:pPr>
          </w:p>
        </w:tc>
        <w:tc>
          <w:tcPr>
            <w:tcW w:w="516" w:type="pct"/>
          </w:tcPr>
          <w:p w14:paraId="7C29510D" w14:textId="77777777" w:rsidR="00E161E3" w:rsidRPr="001C26FC" w:rsidRDefault="00E161E3" w:rsidP="00FB0206">
            <w:pPr>
              <w:pStyle w:val="TableText10pt"/>
              <w:jc w:val="center"/>
            </w:pPr>
          </w:p>
        </w:tc>
        <w:tc>
          <w:tcPr>
            <w:tcW w:w="515" w:type="pct"/>
          </w:tcPr>
          <w:p w14:paraId="58176D56" w14:textId="77777777" w:rsidR="00E161E3" w:rsidRPr="001C26FC" w:rsidRDefault="00E161E3" w:rsidP="00FB0206">
            <w:pPr>
              <w:pStyle w:val="TableText10pt"/>
              <w:jc w:val="center"/>
            </w:pPr>
          </w:p>
        </w:tc>
      </w:tr>
      <w:tr w:rsidR="00E161E3" w:rsidRPr="001C26FC" w14:paraId="2BD5A818" w14:textId="77777777" w:rsidTr="006A3241">
        <w:trPr>
          <w:tblHeader/>
        </w:trPr>
        <w:tc>
          <w:tcPr>
            <w:tcW w:w="10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5A121" w14:textId="77777777" w:rsidR="00E161E3" w:rsidRPr="001C26FC" w:rsidRDefault="00E161E3" w:rsidP="008E48CF">
            <w:pPr>
              <w:pStyle w:val="TableText10pt"/>
              <w:jc w:val="center"/>
              <w:rPr>
                <w:highlight w:val="yellow"/>
              </w:rPr>
            </w:pPr>
          </w:p>
        </w:tc>
        <w:tc>
          <w:tcPr>
            <w:tcW w:w="1327" w:type="pct"/>
            <w:tcBorders>
              <w:left w:val="single" w:sz="4" w:space="0" w:color="auto"/>
            </w:tcBorders>
          </w:tcPr>
          <w:p w14:paraId="28D32B4F" w14:textId="77777777" w:rsidR="00E161E3" w:rsidRPr="001C26FC" w:rsidRDefault="00E161E3" w:rsidP="008E48CF">
            <w:pPr>
              <w:pStyle w:val="TableText10pt"/>
              <w:jc w:val="center"/>
            </w:pPr>
            <w:r w:rsidRPr="001C26FC">
              <w:t>75 %</w:t>
            </w:r>
          </w:p>
        </w:tc>
        <w:tc>
          <w:tcPr>
            <w:tcW w:w="529" w:type="pct"/>
          </w:tcPr>
          <w:p w14:paraId="483131A4" w14:textId="77777777" w:rsidR="00E161E3" w:rsidRPr="001C26FC" w:rsidRDefault="00E161E3" w:rsidP="00FB0206">
            <w:pPr>
              <w:pStyle w:val="TableText10pt"/>
              <w:jc w:val="center"/>
            </w:pPr>
          </w:p>
        </w:tc>
        <w:tc>
          <w:tcPr>
            <w:tcW w:w="516" w:type="pct"/>
          </w:tcPr>
          <w:p w14:paraId="224A4668" w14:textId="77777777" w:rsidR="00E161E3" w:rsidRPr="001C26FC" w:rsidRDefault="00E161E3" w:rsidP="00FB0206">
            <w:pPr>
              <w:pStyle w:val="TableText10pt"/>
              <w:jc w:val="center"/>
            </w:pPr>
          </w:p>
        </w:tc>
        <w:tc>
          <w:tcPr>
            <w:tcW w:w="516" w:type="pct"/>
          </w:tcPr>
          <w:p w14:paraId="167BD7DB" w14:textId="77777777" w:rsidR="00E161E3" w:rsidRPr="001C26FC" w:rsidRDefault="00E161E3" w:rsidP="00FB0206">
            <w:pPr>
              <w:pStyle w:val="TableText10pt"/>
              <w:jc w:val="center"/>
            </w:pPr>
          </w:p>
        </w:tc>
        <w:tc>
          <w:tcPr>
            <w:tcW w:w="516" w:type="pct"/>
          </w:tcPr>
          <w:p w14:paraId="28149865" w14:textId="77777777" w:rsidR="00E161E3" w:rsidRPr="001C26FC" w:rsidRDefault="00E161E3" w:rsidP="00FB0206">
            <w:pPr>
              <w:pStyle w:val="TableText10pt"/>
              <w:jc w:val="center"/>
            </w:pPr>
          </w:p>
        </w:tc>
        <w:tc>
          <w:tcPr>
            <w:tcW w:w="515" w:type="pct"/>
          </w:tcPr>
          <w:p w14:paraId="39271822" w14:textId="77777777" w:rsidR="00E161E3" w:rsidRPr="001C26FC" w:rsidRDefault="00E161E3" w:rsidP="00FB0206">
            <w:pPr>
              <w:pStyle w:val="TableText10pt"/>
              <w:jc w:val="center"/>
            </w:pPr>
          </w:p>
        </w:tc>
      </w:tr>
      <w:tr w:rsidR="00E161E3" w:rsidRPr="001C26FC" w14:paraId="36E402E7" w14:textId="77777777" w:rsidTr="006A3241">
        <w:trPr>
          <w:tblHeader/>
        </w:trPr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6F18" w14:textId="77777777" w:rsidR="00E161E3" w:rsidRPr="001C26FC" w:rsidRDefault="00E161E3" w:rsidP="008E48CF">
            <w:pPr>
              <w:pStyle w:val="TableText10pt"/>
              <w:jc w:val="center"/>
              <w:rPr>
                <w:highlight w:val="yellow"/>
              </w:rPr>
            </w:pPr>
          </w:p>
        </w:tc>
        <w:tc>
          <w:tcPr>
            <w:tcW w:w="1327" w:type="pct"/>
            <w:tcBorders>
              <w:left w:val="single" w:sz="4" w:space="0" w:color="auto"/>
            </w:tcBorders>
          </w:tcPr>
          <w:p w14:paraId="5F18C568" w14:textId="77777777" w:rsidR="00E161E3" w:rsidRPr="001C26FC" w:rsidRDefault="00E161E3" w:rsidP="008E48CF">
            <w:pPr>
              <w:pStyle w:val="TableText10pt"/>
              <w:jc w:val="center"/>
            </w:pPr>
            <w:r w:rsidRPr="001C26FC">
              <w:t>90 %</w:t>
            </w:r>
          </w:p>
        </w:tc>
        <w:tc>
          <w:tcPr>
            <w:tcW w:w="529" w:type="pct"/>
          </w:tcPr>
          <w:p w14:paraId="545A10E1" w14:textId="77777777" w:rsidR="00E161E3" w:rsidRPr="001C26FC" w:rsidRDefault="00E161E3" w:rsidP="00FB0206">
            <w:pPr>
              <w:pStyle w:val="TableText10pt"/>
              <w:jc w:val="center"/>
            </w:pPr>
          </w:p>
        </w:tc>
        <w:tc>
          <w:tcPr>
            <w:tcW w:w="516" w:type="pct"/>
          </w:tcPr>
          <w:p w14:paraId="1E46695F" w14:textId="77777777" w:rsidR="00E161E3" w:rsidRPr="001C26FC" w:rsidRDefault="00E161E3" w:rsidP="00FB0206">
            <w:pPr>
              <w:pStyle w:val="TableText10pt"/>
              <w:jc w:val="center"/>
            </w:pPr>
          </w:p>
        </w:tc>
        <w:tc>
          <w:tcPr>
            <w:tcW w:w="516" w:type="pct"/>
          </w:tcPr>
          <w:p w14:paraId="0E452EFE" w14:textId="77777777" w:rsidR="00E161E3" w:rsidRPr="001C26FC" w:rsidRDefault="00E161E3" w:rsidP="00FB0206">
            <w:pPr>
              <w:pStyle w:val="TableText10pt"/>
              <w:jc w:val="center"/>
            </w:pPr>
          </w:p>
        </w:tc>
        <w:tc>
          <w:tcPr>
            <w:tcW w:w="516" w:type="pct"/>
          </w:tcPr>
          <w:p w14:paraId="0F2872B6" w14:textId="77777777" w:rsidR="00E161E3" w:rsidRPr="001C26FC" w:rsidRDefault="00E161E3" w:rsidP="00FB0206">
            <w:pPr>
              <w:pStyle w:val="TableText10pt"/>
              <w:jc w:val="center"/>
            </w:pPr>
          </w:p>
        </w:tc>
        <w:tc>
          <w:tcPr>
            <w:tcW w:w="515" w:type="pct"/>
          </w:tcPr>
          <w:p w14:paraId="1DC55895" w14:textId="77777777" w:rsidR="00E161E3" w:rsidRPr="001C26FC" w:rsidRDefault="00E161E3" w:rsidP="00FB0206">
            <w:pPr>
              <w:pStyle w:val="TableText10pt"/>
              <w:jc w:val="center"/>
            </w:pPr>
          </w:p>
        </w:tc>
      </w:tr>
      <w:tr w:rsidR="00770AF1" w:rsidRPr="001C26FC" w14:paraId="24F3CC03" w14:textId="77777777" w:rsidTr="006A3241">
        <w:trPr>
          <w:tblHeader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50294A" w14:textId="51853462" w:rsidR="00770AF1" w:rsidRPr="001C26FC" w:rsidRDefault="009E3892" w:rsidP="00AF65FF">
            <w:pPr>
              <w:pStyle w:val="TableText10pt"/>
              <w:jc w:val="center"/>
            </w:pPr>
            <w:r w:rsidRPr="001C26FC">
              <w:rPr>
                <w:highlight w:val="yellow"/>
                <w:lang w:val="de-DE"/>
              </w:rPr>
              <w:t>crop2</w:t>
            </w:r>
            <w:r w:rsidR="00770AF1" w:rsidRPr="001C26FC">
              <w:t xml:space="preserve"> </w:t>
            </w:r>
          </w:p>
        </w:tc>
        <w:tc>
          <w:tcPr>
            <w:tcW w:w="1327" w:type="pct"/>
            <w:tcBorders>
              <w:left w:val="single" w:sz="4" w:space="0" w:color="auto"/>
            </w:tcBorders>
          </w:tcPr>
          <w:p w14:paraId="724CDFC2" w14:textId="77777777" w:rsidR="00770AF1" w:rsidRPr="001C26FC" w:rsidRDefault="00770AF1" w:rsidP="00770AF1">
            <w:pPr>
              <w:pStyle w:val="TableText10pt"/>
              <w:jc w:val="center"/>
            </w:pPr>
            <w:r w:rsidRPr="001C26FC">
              <w:t>None</w:t>
            </w:r>
          </w:p>
        </w:tc>
        <w:tc>
          <w:tcPr>
            <w:tcW w:w="529" w:type="pct"/>
          </w:tcPr>
          <w:p w14:paraId="0A311A8E" w14:textId="77777777" w:rsidR="00770AF1" w:rsidRPr="001C26FC" w:rsidRDefault="00770AF1" w:rsidP="00770AF1">
            <w:pPr>
              <w:pStyle w:val="TableText10pt"/>
              <w:jc w:val="center"/>
            </w:pPr>
          </w:p>
        </w:tc>
        <w:tc>
          <w:tcPr>
            <w:tcW w:w="516" w:type="pct"/>
          </w:tcPr>
          <w:p w14:paraId="18D45D7B" w14:textId="77777777" w:rsidR="00770AF1" w:rsidRPr="001C26FC" w:rsidRDefault="00770AF1" w:rsidP="00770AF1">
            <w:pPr>
              <w:pStyle w:val="TableText10pt"/>
              <w:jc w:val="center"/>
            </w:pPr>
          </w:p>
        </w:tc>
        <w:tc>
          <w:tcPr>
            <w:tcW w:w="516" w:type="pct"/>
          </w:tcPr>
          <w:p w14:paraId="2612EB63" w14:textId="77777777" w:rsidR="00770AF1" w:rsidRPr="001C26FC" w:rsidRDefault="00770AF1" w:rsidP="00770AF1">
            <w:pPr>
              <w:pStyle w:val="TableText10pt"/>
              <w:jc w:val="center"/>
            </w:pPr>
          </w:p>
        </w:tc>
        <w:tc>
          <w:tcPr>
            <w:tcW w:w="516" w:type="pct"/>
          </w:tcPr>
          <w:p w14:paraId="3EDCF52E" w14:textId="77777777" w:rsidR="00770AF1" w:rsidRPr="001C26FC" w:rsidRDefault="00770AF1" w:rsidP="00770AF1">
            <w:pPr>
              <w:pStyle w:val="TableText10pt"/>
              <w:jc w:val="center"/>
            </w:pPr>
          </w:p>
        </w:tc>
        <w:tc>
          <w:tcPr>
            <w:tcW w:w="515" w:type="pct"/>
          </w:tcPr>
          <w:p w14:paraId="3DB6B2BD" w14:textId="77777777" w:rsidR="00770AF1" w:rsidRPr="001C26FC" w:rsidRDefault="00770AF1" w:rsidP="00770AF1">
            <w:pPr>
              <w:pStyle w:val="TableText10pt"/>
              <w:jc w:val="center"/>
            </w:pPr>
          </w:p>
        </w:tc>
      </w:tr>
      <w:tr w:rsidR="00770AF1" w:rsidRPr="001C26FC" w14:paraId="2812FF3B" w14:textId="77777777" w:rsidTr="006A3241">
        <w:trPr>
          <w:tblHeader/>
        </w:trPr>
        <w:tc>
          <w:tcPr>
            <w:tcW w:w="10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65047" w14:textId="47B75FF6" w:rsidR="00770AF1" w:rsidRPr="001C26FC" w:rsidRDefault="00AF65FF" w:rsidP="00770AF1">
            <w:pPr>
              <w:pStyle w:val="TableText10pt"/>
              <w:jc w:val="center"/>
            </w:pPr>
            <w:r w:rsidRPr="001C26FC">
              <w:rPr>
                <w:highlight w:val="yellow"/>
              </w:rPr>
              <w:t>(single application)</w:t>
            </w:r>
          </w:p>
        </w:tc>
        <w:tc>
          <w:tcPr>
            <w:tcW w:w="1327" w:type="pct"/>
            <w:tcBorders>
              <w:left w:val="single" w:sz="4" w:space="0" w:color="auto"/>
            </w:tcBorders>
          </w:tcPr>
          <w:p w14:paraId="19A28EAF" w14:textId="77777777" w:rsidR="00770AF1" w:rsidRPr="001C26FC" w:rsidRDefault="00770AF1" w:rsidP="00770AF1">
            <w:pPr>
              <w:pStyle w:val="TableText10pt"/>
              <w:jc w:val="center"/>
            </w:pPr>
            <w:r w:rsidRPr="001C26FC">
              <w:t>50 %</w:t>
            </w:r>
          </w:p>
        </w:tc>
        <w:tc>
          <w:tcPr>
            <w:tcW w:w="529" w:type="pct"/>
          </w:tcPr>
          <w:p w14:paraId="0C488FB7" w14:textId="77777777" w:rsidR="00770AF1" w:rsidRPr="001C26FC" w:rsidRDefault="00770AF1" w:rsidP="00770AF1">
            <w:pPr>
              <w:pStyle w:val="TableText10pt"/>
              <w:jc w:val="center"/>
            </w:pPr>
          </w:p>
        </w:tc>
        <w:tc>
          <w:tcPr>
            <w:tcW w:w="516" w:type="pct"/>
          </w:tcPr>
          <w:p w14:paraId="56BE258A" w14:textId="77777777" w:rsidR="00770AF1" w:rsidRPr="001C26FC" w:rsidRDefault="00770AF1" w:rsidP="00770AF1">
            <w:pPr>
              <w:pStyle w:val="TableText10pt"/>
              <w:jc w:val="center"/>
            </w:pPr>
          </w:p>
        </w:tc>
        <w:tc>
          <w:tcPr>
            <w:tcW w:w="516" w:type="pct"/>
          </w:tcPr>
          <w:p w14:paraId="57B2F29A" w14:textId="77777777" w:rsidR="00770AF1" w:rsidRPr="001C26FC" w:rsidRDefault="00770AF1" w:rsidP="00770AF1">
            <w:pPr>
              <w:pStyle w:val="TableText10pt"/>
              <w:jc w:val="center"/>
            </w:pPr>
          </w:p>
        </w:tc>
        <w:tc>
          <w:tcPr>
            <w:tcW w:w="516" w:type="pct"/>
          </w:tcPr>
          <w:p w14:paraId="0711E520" w14:textId="77777777" w:rsidR="00770AF1" w:rsidRPr="001C26FC" w:rsidRDefault="00770AF1" w:rsidP="00770AF1">
            <w:pPr>
              <w:pStyle w:val="TableText10pt"/>
              <w:jc w:val="center"/>
            </w:pPr>
          </w:p>
        </w:tc>
        <w:tc>
          <w:tcPr>
            <w:tcW w:w="515" w:type="pct"/>
          </w:tcPr>
          <w:p w14:paraId="548FB4AC" w14:textId="77777777" w:rsidR="00770AF1" w:rsidRPr="001C26FC" w:rsidRDefault="00770AF1" w:rsidP="00770AF1">
            <w:pPr>
              <w:pStyle w:val="TableText10pt"/>
              <w:jc w:val="center"/>
            </w:pPr>
          </w:p>
        </w:tc>
      </w:tr>
      <w:tr w:rsidR="00770AF1" w:rsidRPr="001C26FC" w14:paraId="0B3ABD48" w14:textId="77777777" w:rsidTr="006A3241">
        <w:trPr>
          <w:tblHeader/>
        </w:trPr>
        <w:tc>
          <w:tcPr>
            <w:tcW w:w="10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63E9D" w14:textId="77777777" w:rsidR="00770AF1" w:rsidRPr="001C26FC" w:rsidRDefault="00770AF1" w:rsidP="00770AF1">
            <w:pPr>
              <w:pStyle w:val="TableText10pt"/>
              <w:jc w:val="center"/>
            </w:pPr>
          </w:p>
        </w:tc>
        <w:tc>
          <w:tcPr>
            <w:tcW w:w="1327" w:type="pct"/>
            <w:tcBorders>
              <w:left w:val="single" w:sz="4" w:space="0" w:color="auto"/>
            </w:tcBorders>
          </w:tcPr>
          <w:p w14:paraId="652D187A" w14:textId="77777777" w:rsidR="00770AF1" w:rsidRPr="001C26FC" w:rsidRDefault="00770AF1" w:rsidP="00770AF1">
            <w:pPr>
              <w:pStyle w:val="TableText10pt"/>
              <w:jc w:val="center"/>
            </w:pPr>
            <w:r w:rsidRPr="001C26FC">
              <w:t>75 %</w:t>
            </w:r>
          </w:p>
        </w:tc>
        <w:tc>
          <w:tcPr>
            <w:tcW w:w="529" w:type="pct"/>
          </w:tcPr>
          <w:p w14:paraId="0E10DB83" w14:textId="77777777" w:rsidR="00770AF1" w:rsidRPr="001C26FC" w:rsidRDefault="00770AF1" w:rsidP="00770AF1">
            <w:pPr>
              <w:pStyle w:val="TableText10pt"/>
              <w:jc w:val="center"/>
            </w:pPr>
          </w:p>
        </w:tc>
        <w:tc>
          <w:tcPr>
            <w:tcW w:w="516" w:type="pct"/>
          </w:tcPr>
          <w:p w14:paraId="37C1E63D" w14:textId="77777777" w:rsidR="00770AF1" w:rsidRPr="001C26FC" w:rsidRDefault="00770AF1" w:rsidP="00770AF1">
            <w:pPr>
              <w:pStyle w:val="TableText10pt"/>
              <w:jc w:val="center"/>
            </w:pPr>
          </w:p>
        </w:tc>
        <w:tc>
          <w:tcPr>
            <w:tcW w:w="516" w:type="pct"/>
          </w:tcPr>
          <w:p w14:paraId="24AA8E19" w14:textId="77777777" w:rsidR="00770AF1" w:rsidRPr="001C26FC" w:rsidRDefault="00770AF1" w:rsidP="00770AF1">
            <w:pPr>
              <w:pStyle w:val="TableText10pt"/>
              <w:jc w:val="center"/>
            </w:pPr>
          </w:p>
        </w:tc>
        <w:tc>
          <w:tcPr>
            <w:tcW w:w="516" w:type="pct"/>
          </w:tcPr>
          <w:p w14:paraId="3E1A2A0D" w14:textId="77777777" w:rsidR="00770AF1" w:rsidRPr="001C26FC" w:rsidRDefault="00770AF1" w:rsidP="00770AF1">
            <w:pPr>
              <w:pStyle w:val="TableText10pt"/>
              <w:jc w:val="center"/>
            </w:pPr>
          </w:p>
        </w:tc>
        <w:tc>
          <w:tcPr>
            <w:tcW w:w="515" w:type="pct"/>
          </w:tcPr>
          <w:p w14:paraId="0CCC0DD1" w14:textId="77777777" w:rsidR="00770AF1" w:rsidRPr="001C26FC" w:rsidRDefault="00770AF1" w:rsidP="00770AF1">
            <w:pPr>
              <w:pStyle w:val="TableText10pt"/>
              <w:jc w:val="center"/>
            </w:pPr>
          </w:p>
        </w:tc>
      </w:tr>
      <w:tr w:rsidR="00770AF1" w:rsidRPr="001C26FC" w14:paraId="4C00F43C" w14:textId="77777777" w:rsidTr="006A3241">
        <w:trPr>
          <w:tblHeader/>
        </w:trPr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2907" w14:textId="77777777" w:rsidR="00770AF1" w:rsidRPr="001C26FC" w:rsidRDefault="00770AF1" w:rsidP="00770AF1">
            <w:pPr>
              <w:pStyle w:val="TableText10pt"/>
              <w:jc w:val="center"/>
            </w:pPr>
          </w:p>
        </w:tc>
        <w:tc>
          <w:tcPr>
            <w:tcW w:w="1327" w:type="pct"/>
            <w:tcBorders>
              <w:left w:val="single" w:sz="4" w:space="0" w:color="auto"/>
            </w:tcBorders>
          </w:tcPr>
          <w:p w14:paraId="213EE263" w14:textId="77777777" w:rsidR="00770AF1" w:rsidRPr="001C26FC" w:rsidRDefault="00770AF1" w:rsidP="00770AF1">
            <w:pPr>
              <w:pStyle w:val="TableText10pt"/>
              <w:jc w:val="center"/>
            </w:pPr>
            <w:r w:rsidRPr="001C26FC">
              <w:t>90 %</w:t>
            </w:r>
          </w:p>
        </w:tc>
        <w:tc>
          <w:tcPr>
            <w:tcW w:w="529" w:type="pct"/>
          </w:tcPr>
          <w:p w14:paraId="047FB893" w14:textId="77777777" w:rsidR="00770AF1" w:rsidRPr="001C26FC" w:rsidRDefault="00770AF1" w:rsidP="00770AF1">
            <w:pPr>
              <w:pStyle w:val="TableText10pt"/>
              <w:jc w:val="center"/>
            </w:pPr>
          </w:p>
        </w:tc>
        <w:tc>
          <w:tcPr>
            <w:tcW w:w="516" w:type="pct"/>
          </w:tcPr>
          <w:p w14:paraId="32D89341" w14:textId="77777777" w:rsidR="00770AF1" w:rsidRPr="001C26FC" w:rsidRDefault="00770AF1" w:rsidP="00770AF1">
            <w:pPr>
              <w:pStyle w:val="TableText10pt"/>
              <w:jc w:val="center"/>
            </w:pPr>
          </w:p>
        </w:tc>
        <w:tc>
          <w:tcPr>
            <w:tcW w:w="516" w:type="pct"/>
          </w:tcPr>
          <w:p w14:paraId="3995F2C4" w14:textId="77777777" w:rsidR="00770AF1" w:rsidRPr="001C26FC" w:rsidRDefault="00770AF1" w:rsidP="00770AF1">
            <w:pPr>
              <w:pStyle w:val="TableText10pt"/>
              <w:jc w:val="center"/>
            </w:pPr>
          </w:p>
        </w:tc>
        <w:tc>
          <w:tcPr>
            <w:tcW w:w="516" w:type="pct"/>
          </w:tcPr>
          <w:p w14:paraId="488F0DFD" w14:textId="77777777" w:rsidR="00770AF1" w:rsidRPr="001C26FC" w:rsidRDefault="00770AF1" w:rsidP="00770AF1">
            <w:pPr>
              <w:pStyle w:val="TableText10pt"/>
              <w:jc w:val="center"/>
            </w:pPr>
          </w:p>
        </w:tc>
        <w:tc>
          <w:tcPr>
            <w:tcW w:w="515" w:type="pct"/>
          </w:tcPr>
          <w:p w14:paraId="33187302" w14:textId="77777777" w:rsidR="00770AF1" w:rsidRPr="001C26FC" w:rsidRDefault="00770AF1" w:rsidP="00770AF1">
            <w:pPr>
              <w:pStyle w:val="TableText10pt"/>
              <w:jc w:val="center"/>
            </w:pPr>
          </w:p>
        </w:tc>
      </w:tr>
      <w:tr w:rsidR="00770AF1" w:rsidRPr="001C26FC" w14:paraId="100DD284" w14:textId="77777777" w:rsidTr="006A3241">
        <w:trPr>
          <w:tblHeader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A679D6" w14:textId="786F4E65" w:rsidR="00770AF1" w:rsidRPr="001C26FC" w:rsidRDefault="009E3892" w:rsidP="00AF65FF">
            <w:pPr>
              <w:pStyle w:val="TableText10pt"/>
              <w:jc w:val="center"/>
            </w:pPr>
            <w:r w:rsidRPr="001C26FC">
              <w:rPr>
                <w:highlight w:val="yellow"/>
                <w:lang w:val="de-DE"/>
              </w:rPr>
              <w:t>crop2</w:t>
            </w:r>
            <w:r w:rsidR="00770AF1" w:rsidRPr="001C26FC">
              <w:t xml:space="preserve"> </w:t>
            </w:r>
          </w:p>
        </w:tc>
        <w:tc>
          <w:tcPr>
            <w:tcW w:w="1327" w:type="pct"/>
            <w:tcBorders>
              <w:left w:val="single" w:sz="4" w:space="0" w:color="auto"/>
            </w:tcBorders>
          </w:tcPr>
          <w:p w14:paraId="1C9CF0FE" w14:textId="77777777" w:rsidR="00770AF1" w:rsidRPr="001C26FC" w:rsidRDefault="00770AF1" w:rsidP="00770AF1">
            <w:pPr>
              <w:pStyle w:val="TableText10pt"/>
              <w:jc w:val="center"/>
            </w:pPr>
            <w:r w:rsidRPr="001C26FC">
              <w:t>None</w:t>
            </w:r>
          </w:p>
        </w:tc>
        <w:tc>
          <w:tcPr>
            <w:tcW w:w="529" w:type="pct"/>
          </w:tcPr>
          <w:p w14:paraId="4BD6097A" w14:textId="77777777" w:rsidR="00770AF1" w:rsidRPr="001C26FC" w:rsidRDefault="00770AF1" w:rsidP="00770AF1">
            <w:pPr>
              <w:pStyle w:val="TableText10pt"/>
              <w:jc w:val="center"/>
            </w:pPr>
          </w:p>
        </w:tc>
        <w:tc>
          <w:tcPr>
            <w:tcW w:w="516" w:type="pct"/>
          </w:tcPr>
          <w:p w14:paraId="6D3678EA" w14:textId="77777777" w:rsidR="00770AF1" w:rsidRPr="001C26FC" w:rsidRDefault="00770AF1" w:rsidP="00770AF1">
            <w:pPr>
              <w:pStyle w:val="TableText10pt"/>
              <w:jc w:val="center"/>
            </w:pPr>
          </w:p>
        </w:tc>
        <w:tc>
          <w:tcPr>
            <w:tcW w:w="516" w:type="pct"/>
          </w:tcPr>
          <w:p w14:paraId="5DC9A2EA" w14:textId="77777777" w:rsidR="00770AF1" w:rsidRPr="001C26FC" w:rsidRDefault="00770AF1" w:rsidP="00770AF1">
            <w:pPr>
              <w:pStyle w:val="TableText10pt"/>
              <w:jc w:val="center"/>
            </w:pPr>
          </w:p>
        </w:tc>
        <w:tc>
          <w:tcPr>
            <w:tcW w:w="516" w:type="pct"/>
          </w:tcPr>
          <w:p w14:paraId="1B7BD93B" w14:textId="77777777" w:rsidR="00770AF1" w:rsidRPr="001C26FC" w:rsidRDefault="00770AF1" w:rsidP="00770AF1">
            <w:pPr>
              <w:pStyle w:val="TableText10pt"/>
              <w:jc w:val="center"/>
            </w:pPr>
          </w:p>
        </w:tc>
        <w:tc>
          <w:tcPr>
            <w:tcW w:w="515" w:type="pct"/>
          </w:tcPr>
          <w:p w14:paraId="79496753" w14:textId="77777777" w:rsidR="00770AF1" w:rsidRPr="001C26FC" w:rsidRDefault="00770AF1" w:rsidP="00770AF1">
            <w:pPr>
              <w:pStyle w:val="TableText10pt"/>
              <w:jc w:val="center"/>
            </w:pPr>
          </w:p>
        </w:tc>
      </w:tr>
      <w:tr w:rsidR="00770AF1" w:rsidRPr="001C26FC" w14:paraId="164FE1D8" w14:textId="77777777" w:rsidTr="006A3241">
        <w:trPr>
          <w:tblHeader/>
        </w:trPr>
        <w:tc>
          <w:tcPr>
            <w:tcW w:w="10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1D310" w14:textId="7D6ABA02" w:rsidR="00770AF1" w:rsidRPr="001C26FC" w:rsidRDefault="00AF65FF" w:rsidP="00770AF1">
            <w:pPr>
              <w:pStyle w:val="TableText10pt"/>
              <w:jc w:val="center"/>
              <w:rPr>
                <w:highlight w:val="yellow"/>
              </w:rPr>
            </w:pPr>
            <w:r w:rsidRPr="001C26FC">
              <w:rPr>
                <w:highlight w:val="yellow"/>
              </w:rPr>
              <w:t>(multiple application)</w:t>
            </w:r>
          </w:p>
        </w:tc>
        <w:tc>
          <w:tcPr>
            <w:tcW w:w="1327" w:type="pct"/>
            <w:tcBorders>
              <w:left w:val="single" w:sz="4" w:space="0" w:color="auto"/>
            </w:tcBorders>
          </w:tcPr>
          <w:p w14:paraId="471B0718" w14:textId="77777777" w:rsidR="00770AF1" w:rsidRPr="001C26FC" w:rsidRDefault="00770AF1" w:rsidP="00770AF1">
            <w:pPr>
              <w:pStyle w:val="TableText10pt"/>
              <w:jc w:val="center"/>
            </w:pPr>
            <w:r w:rsidRPr="001C26FC">
              <w:t>50 %</w:t>
            </w:r>
          </w:p>
        </w:tc>
        <w:tc>
          <w:tcPr>
            <w:tcW w:w="529" w:type="pct"/>
          </w:tcPr>
          <w:p w14:paraId="72EC0E57" w14:textId="77777777" w:rsidR="00770AF1" w:rsidRPr="001C26FC" w:rsidRDefault="00770AF1" w:rsidP="00770AF1">
            <w:pPr>
              <w:pStyle w:val="TableText10pt"/>
              <w:jc w:val="center"/>
            </w:pPr>
          </w:p>
        </w:tc>
        <w:tc>
          <w:tcPr>
            <w:tcW w:w="516" w:type="pct"/>
          </w:tcPr>
          <w:p w14:paraId="64EF0BA6" w14:textId="77777777" w:rsidR="00770AF1" w:rsidRPr="001C26FC" w:rsidRDefault="00770AF1" w:rsidP="00770AF1">
            <w:pPr>
              <w:pStyle w:val="TableText10pt"/>
              <w:jc w:val="center"/>
            </w:pPr>
          </w:p>
        </w:tc>
        <w:tc>
          <w:tcPr>
            <w:tcW w:w="516" w:type="pct"/>
          </w:tcPr>
          <w:p w14:paraId="419EDCCF" w14:textId="77777777" w:rsidR="00770AF1" w:rsidRPr="001C26FC" w:rsidRDefault="00770AF1" w:rsidP="00770AF1">
            <w:pPr>
              <w:pStyle w:val="TableText10pt"/>
              <w:jc w:val="center"/>
            </w:pPr>
          </w:p>
        </w:tc>
        <w:tc>
          <w:tcPr>
            <w:tcW w:w="516" w:type="pct"/>
          </w:tcPr>
          <w:p w14:paraId="0689D48F" w14:textId="77777777" w:rsidR="00770AF1" w:rsidRPr="001C26FC" w:rsidRDefault="00770AF1" w:rsidP="00770AF1">
            <w:pPr>
              <w:pStyle w:val="TableText10pt"/>
              <w:jc w:val="center"/>
            </w:pPr>
          </w:p>
        </w:tc>
        <w:tc>
          <w:tcPr>
            <w:tcW w:w="515" w:type="pct"/>
          </w:tcPr>
          <w:p w14:paraId="70AC1FE1" w14:textId="77777777" w:rsidR="00770AF1" w:rsidRPr="001C26FC" w:rsidRDefault="00770AF1" w:rsidP="00770AF1">
            <w:pPr>
              <w:pStyle w:val="TableText10pt"/>
              <w:jc w:val="center"/>
            </w:pPr>
          </w:p>
        </w:tc>
      </w:tr>
      <w:tr w:rsidR="00770AF1" w:rsidRPr="001C26FC" w14:paraId="7D4B37B7" w14:textId="77777777" w:rsidTr="006A3241">
        <w:trPr>
          <w:tblHeader/>
        </w:trPr>
        <w:tc>
          <w:tcPr>
            <w:tcW w:w="10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7CC8D" w14:textId="77777777" w:rsidR="00770AF1" w:rsidRPr="001C26FC" w:rsidRDefault="00770AF1" w:rsidP="00770AF1">
            <w:pPr>
              <w:pStyle w:val="TableText10pt"/>
              <w:jc w:val="center"/>
              <w:rPr>
                <w:highlight w:val="yellow"/>
              </w:rPr>
            </w:pPr>
          </w:p>
        </w:tc>
        <w:tc>
          <w:tcPr>
            <w:tcW w:w="1327" w:type="pct"/>
            <w:tcBorders>
              <w:left w:val="single" w:sz="4" w:space="0" w:color="auto"/>
            </w:tcBorders>
          </w:tcPr>
          <w:p w14:paraId="078EEFBA" w14:textId="77777777" w:rsidR="00770AF1" w:rsidRPr="001C26FC" w:rsidRDefault="00770AF1" w:rsidP="00770AF1">
            <w:pPr>
              <w:pStyle w:val="TableText10pt"/>
              <w:jc w:val="center"/>
            </w:pPr>
            <w:r w:rsidRPr="001C26FC">
              <w:t>75 %</w:t>
            </w:r>
          </w:p>
        </w:tc>
        <w:tc>
          <w:tcPr>
            <w:tcW w:w="529" w:type="pct"/>
          </w:tcPr>
          <w:p w14:paraId="118F7662" w14:textId="77777777" w:rsidR="00770AF1" w:rsidRPr="001C26FC" w:rsidRDefault="00770AF1" w:rsidP="00770AF1">
            <w:pPr>
              <w:pStyle w:val="TableText10pt"/>
              <w:jc w:val="center"/>
            </w:pPr>
          </w:p>
        </w:tc>
        <w:tc>
          <w:tcPr>
            <w:tcW w:w="516" w:type="pct"/>
          </w:tcPr>
          <w:p w14:paraId="47BD4FD7" w14:textId="77777777" w:rsidR="00770AF1" w:rsidRPr="001C26FC" w:rsidRDefault="00770AF1" w:rsidP="00770AF1">
            <w:pPr>
              <w:pStyle w:val="TableText10pt"/>
              <w:jc w:val="center"/>
            </w:pPr>
          </w:p>
        </w:tc>
        <w:tc>
          <w:tcPr>
            <w:tcW w:w="516" w:type="pct"/>
          </w:tcPr>
          <w:p w14:paraId="44ACB476" w14:textId="77777777" w:rsidR="00770AF1" w:rsidRPr="001C26FC" w:rsidRDefault="00770AF1" w:rsidP="00770AF1">
            <w:pPr>
              <w:pStyle w:val="TableText10pt"/>
              <w:jc w:val="center"/>
            </w:pPr>
          </w:p>
        </w:tc>
        <w:tc>
          <w:tcPr>
            <w:tcW w:w="516" w:type="pct"/>
          </w:tcPr>
          <w:p w14:paraId="3093E60A" w14:textId="77777777" w:rsidR="00770AF1" w:rsidRPr="001C26FC" w:rsidRDefault="00770AF1" w:rsidP="00770AF1">
            <w:pPr>
              <w:pStyle w:val="TableText10pt"/>
              <w:jc w:val="center"/>
            </w:pPr>
          </w:p>
        </w:tc>
        <w:tc>
          <w:tcPr>
            <w:tcW w:w="515" w:type="pct"/>
          </w:tcPr>
          <w:p w14:paraId="34ECD8F0" w14:textId="77777777" w:rsidR="00770AF1" w:rsidRPr="001C26FC" w:rsidRDefault="00770AF1" w:rsidP="00770AF1">
            <w:pPr>
              <w:pStyle w:val="TableText10pt"/>
              <w:jc w:val="center"/>
            </w:pPr>
          </w:p>
        </w:tc>
      </w:tr>
      <w:tr w:rsidR="00770AF1" w:rsidRPr="001C26FC" w14:paraId="7BB1FEAE" w14:textId="77777777" w:rsidTr="006A3241">
        <w:trPr>
          <w:tblHeader/>
        </w:trPr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6117" w14:textId="77777777" w:rsidR="00770AF1" w:rsidRPr="001C26FC" w:rsidRDefault="00770AF1" w:rsidP="00770AF1">
            <w:pPr>
              <w:pStyle w:val="TableText10pt"/>
              <w:jc w:val="center"/>
              <w:rPr>
                <w:highlight w:val="yellow"/>
              </w:rPr>
            </w:pPr>
          </w:p>
        </w:tc>
        <w:tc>
          <w:tcPr>
            <w:tcW w:w="1327" w:type="pct"/>
            <w:tcBorders>
              <w:left w:val="single" w:sz="4" w:space="0" w:color="auto"/>
            </w:tcBorders>
          </w:tcPr>
          <w:p w14:paraId="688A81B3" w14:textId="77777777" w:rsidR="00770AF1" w:rsidRPr="001C26FC" w:rsidRDefault="00770AF1" w:rsidP="00770AF1">
            <w:pPr>
              <w:pStyle w:val="TableText10pt"/>
              <w:jc w:val="center"/>
            </w:pPr>
            <w:r w:rsidRPr="001C26FC">
              <w:t>90 %</w:t>
            </w:r>
          </w:p>
        </w:tc>
        <w:tc>
          <w:tcPr>
            <w:tcW w:w="529" w:type="pct"/>
          </w:tcPr>
          <w:p w14:paraId="249EA1C5" w14:textId="77777777" w:rsidR="00770AF1" w:rsidRPr="001C26FC" w:rsidRDefault="00770AF1" w:rsidP="00770AF1">
            <w:pPr>
              <w:pStyle w:val="TableText10pt"/>
              <w:jc w:val="center"/>
            </w:pPr>
          </w:p>
        </w:tc>
        <w:tc>
          <w:tcPr>
            <w:tcW w:w="516" w:type="pct"/>
          </w:tcPr>
          <w:p w14:paraId="74B0D210" w14:textId="77777777" w:rsidR="00770AF1" w:rsidRPr="001C26FC" w:rsidRDefault="00770AF1" w:rsidP="00770AF1">
            <w:pPr>
              <w:pStyle w:val="TableText10pt"/>
              <w:jc w:val="center"/>
            </w:pPr>
          </w:p>
        </w:tc>
        <w:tc>
          <w:tcPr>
            <w:tcW w:w="516" w:type="pct"/>
          </w:tcPr>
          <w:p w14:paraId="3E77A54D" w14:textId="77777777" w:rsidR="00770AF1" w:rsidRPr="001C26FC" w:rsidRDefault="00770AF1" w:rsidP="00770AF1">
            <w:pPr>
              <w:pStyle w:val="TableText10pt"/>
              <w:jc w:val="center"/>
            </w:pPr>
          </w:p>
        </w:tc>
        <w:tc>
          <w:tcPr>
            <w:tcW w:w="516" w:type="pct"/>
          </w:tcPr>
          <w:p w14:paraId="0F0D4D9F" w14:textId="77777777" w:rsidR="00770AF1" w:rsidRPr="001C26FC" w:rsidRDefault="00770AF1" w:rsidP="00770AF1">
            <w:pPr>
              <w:pStyle w:val="TableText10pt"/>
              <w:jc w:val="center"/>
            </w:pPr>
          </w:p>
        </w:tc>
        <w:tc>
          <w:tcPr>
            <w:tcW w:w="515" w:type="pct"/>
          </w:tcPr>
          <w:p w14:paraId="0C678DA7" w14:textId="77777777" w:rsidR="00770AF1" w:rsidRPr="001C26FC" w:rsidRDefault="00770AF1" w:rsidP="00770AF1">
            <w:pPr>
              <w:pStyle w:val="TableText10pt"/>
              <w:jc w:val="center"/>
            </w:pPr>
          </w:p>
        </w:tc>
      </w:tr>
    </w:tbl>
    <w:p w14:paraId="4D057916" w14:textId="23CED099" w:rsidR="00AF65FF" w:rsidRDefault="00AF65FF" w:rsidP="00E161E3">
      <w:pPr>
        <w:rPr>
          <w:highlight w:val="yellow"/>
        </w:rPr>
      </w:pPr>
      <w:r>
        <w:rPr>
          <w:highlight w:val="yellow"/>
        </w:rPr>
        <w:br w:type="page"/>
      </w:r>
    </w:p>
    <w:p w14:paraId="6603229F" w14:textId="51620946" w:rsidR="00DF625D" w:rsidRPr="009279B0" w:rsidRDefault="00DF625D" w:rsidP="00DF625D">
      <w:pPr>
        <w:pStyle w:val="berschrift2"/>
      </w:pPr>
      <w:bookmarkStart w:id="25" w:name="_Toc129784220"/>
      <w:r w:rsidRPr="009279B0">
        <w:lastRenderedPageBreak/>
        <w:t>Predicted Environmental Concentrations in Air (PEC</w:t>
      </w:r>
      <w:r w:rsidRPr="009279B0">
        <w:rPr>
          <w:vertAlign w:val="subscript"/>
        </w:rPr>
        <w:t>AIR</w:t>
      </w:r>
      <w:r w:rsidRPr="009279B0">
        <w:t>)</w:t>
      </w:r>
      <w:r w:rsidR="00577350">
        <w:t xml:space="preserve"> (KCP</w:t>
      </w:r>
      <w:r w:rsidR="00752B7C">
        <w:t> </w:t>
      </w:r>
      <w:r w:rsidR="00577350">
        <w:t>9.3, KCP</w:t>
      </w:r>
      <w:r w:rsidR="00752B7C">
        <w:t> </w:t>
      </w:r>
      <w:r w:rsidR="00577350">
        <w:t>9.3.1)</w:t>
      </w:r>
      <w:bookmarkEnd w:id="25"/>
    </w:p>
    <w:p w14:paraId="2154219A" w14:textId="77777777" w:rsidR="00D72680" w:rsidRPr="009279B0" w:rsidRDefault="00DF625D" w:rsidP="00C63A5E">
      <w:pPr>
        <w:pStyle w:val="drrtext"/>
        <w:rPr>
          <w:highlight w:val="yellow"/>
        </w:rPr>
      </w:pPr>
      <w:r w:rsidRPr="009279B0">
        <w:rPr>
          <w:highlight w:val="yellow"/>
        </w:rPr>
        <w:t>Applicant to insert text from the RR.</w:t>
      </w:r>
    </w:p>
    <w:p w14:paraId="31C2BED9" w14:textId="596EED0A" w:rsidR="00D72680" w:rsidRDefault="00D72680" w:rsidP="00E161E3">
      <w:pPr>
        <w:rPr>
          <w:highlight w:val="yellow"/>
        </w:rPr>
      </w:pPr>
    </w:p>
    <w:p w14:paraId="0F887CE4" w14:textId="77777777" w:rsidR="00C63A5E" w:rsidRPr="009279B0" w:rsidRDefault="00C63A5E" w:rsidP="00E161E3">
      <w:pPr>
        <w:rPr>
          <w:highlight w:val="yellow"/>
        </w:rPr>
        <w:sectPr w:rsidR="00C63A5E" w:rsidRPr="009279B0" w:rsidSect="00B72ECD">
          <w:headerReference w:type="default" r:id="rId17"/>
          <w:footerReference w:type="default" r:id="rId18"/>
          <w:pgSz w:w="11909" w:h="16834" w:code="9"/>
          <w:pgMar w:top="1418" w:right="1134" w:bottom="1134" w:left="1418" w:header="709" w:footer="709" w:gutter="0"/>
          <w:cols w:space="720"/>
          <w:noEndnote/>
        </w:sectPr>
      </w:pPr>
    </w:p>
    <w:p w14:paraId="51416677" w14:textId="3CAA3F70" w:rsidR="00876659" w:rsidRPr="009279B0" w:rsidRDefault="00E2693F" w:rsidP="00111EBF">
      <w:pPr>
        <w:pStyle w:val="berschriftAppendix"/>
      </w:pPr>
      <w:bookmarkStart w:id="27" w:name="_Toc129784221"/>
      <w:r w:rsidRPr="009279B0">
        <w:rPr>
          <w:rStyle w:val="Fett"/>
          <w:bCs w:val="0"/>
        </w:rPr>
        <w:lastRenderedPageBreak/>
        <w:t xml:space="preserve">Appendix </w:t>
      </w:r>
      <w:r w:rsidRPr="009279B0">
        <w:rPr>
          <w:rStyle w:val="Fett"/>
          <w:bCs w:val="0"/>
        </w:rPr>
        <w:fldChar w:fldCharType="begin"/>
      </w:r>
      <w:r w:rsidRPr="009279B0">
        <w:rPr>
          <w:rStyle w:val="Fett"/>
          <w:bCs w:val="0"/>
        </w:rPr>
        <w:instrText xml:space="preserve"> SEQ Appendix \* ARABIC </w:instrText>
      </w:r>
      <w:r w:rsidRPr="009279B0">
        <w:rPr>
          <w:rStyle w:val="Fett"/>
          <w:bCs w:val="0"/>
        </w:rPr>
        <w:fldChar w:fldCharType="separate"/>
      </w:r>
      <w:r w:rsidR="00BD18FA">
        <w:rPr>
          <w:rStyle w:val="Fett"/>
          <w:bCs w:val="0"/>
          <w:noProof/>
        </w:rPr>
        <w:t>1</w:t>
      </w:r>
      <w:r w:rsidRPr="009279B0">
        <w:rPr>
          <w:rStyle w:val="Fett"/>
          <w:bCs w:val="0"/>
        </w:rPr>
        <w:fldChar w:fldCharType="end"/>
      </w:r>
      <w:r w:rsidRPr="009279B0">
        <w:rPr>
          <w:rStyle w:val="Fett"/>
          <w:bCs w:val="0"/>
        </w:rPr>
        <w:tab/>
      </w:r>
      <w:r w:rsidR="00876659" w:rsidRPr="009279B0">
        <w:t>List of data submitted in support of the evaluation</w:t>
      </w:r>
      <w:bookmarkEnd w:id="20"/>
      <w:bookmarkEnd w:id="21"/>
      <w:bookmarkEnd w:id="22"/>
      <w:bookmarkEnd w:id="23"/>
      <w:bookmarkEnd w:id="24"/>
      <w:bookmarkEnd w:id="27"/>
    </w:p>
    <w:tbl>
      <w:tblPr>
        <w:tblStyle w:val="Tabellenraster"/>
        <w:tblW w:w="9322" w:type="dxa"/>
        <w:tblLayout w:type="fixed"/>
        <w:tblLook w:val="0000" w:firstRow="0" w:lastRow="0" w:firstColumn="0" w:lastColumn="0" w:noHBand="0" w:noVBand="0"/>
        <w:tblCaption w:val="List of data submitted in support of the evaluation"/>
        <w:tblDescription w:val="List of data submitted in support of the evaluation"/>
      </w:tblPr>
      <w:tblGrid>
        <w:gridCol w:w="1242"/>
        <w:gridCol w:w="1985"/>
        <w:gridCol w:w="935"/>
        <w:gridCol w:w="2892"/>
        <w:gridCol w:w="1276"/>
        <w:gridCol w:w="992"/>
      </w:tblGrid>
      <w:tr w:rsidR="00876659" w:rsidRPr="009279B0" w14:paraId="0425D75C" w14:textId="77777777" w:rsidTr="00AF65FF">
        <w:trPr>
          <w:tblHeader/>
        </w:trPr>
        <w:tc>
          <w:tcPr>
            <w:tcW w:w="1242" w:type="dxa"/>
          </w:tcPr>
          <w:p w14:paraId="5504C71C" w14:textId="77777777" w:rsidR="00876659" w:rsidRPr="009279B0" w:rsidRDefault="00876659" w:rsidP="00AF65FF">
            <w:pPr>
              <w:keepNext/>
              <w:keepLines/>
              <w:jc w:val="center"/>
              <w:rPr>
                <w:b/>
                <w:sz w:val="20"/>
              </w:rPr>
            </w:pPr>
            <w:r w:rsidRPr="009279B0">
              <w:rPr>
                <w:b/>
                <w:sz w:val="20"/>
              </w:rPr>
              <w:t>Annex point</w:t>
            </w:r>
          </w:p>
          <w:p w14:paraId="33575BE2" w14:textId="77777777" w:rsidR="00876659" w:rsidRPr="009279B0" w:rsidRDefault="00876659" w:rsidP="00AF65FF">
            <w:pPr>
              <w:keepNext/>
              <w:keepLines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</w:tcPr>
          <w:p w14:paraId="396CB75B" w14:textId="77777777" w:rsidR="00876659" w:rsidRPr="009279B0" w:rsidRDefault="00876659" w:rsidP="00AF65FF">
            <w:pPr>
              <w:keepNext/>
              <w:keepLines/>
              <w:jc w:val="center"/>
              <w:rPr>
                <w:b/>
                <w:sz w:val="20"/>
              </w:rPr>
            </w:pPr>
            <w:r w:rsidRPr="009279B0">
              <w:rPr>
                <w:b/>
                <w:sz w:val="20"/>
              </w:rPr>
              <w:t>Author</w:t>
            </w:r>
          </w:p>
        </w:tc>
        <w:tc>
          <w:tcPr>
            <w:tcW w:w="935" w:type="dxa"/>
          </w:tcPr>
          <w:p w14:paraId="1AC2F820" w14:textId="77777777" w:rsidR="00876659" w:rsidRPr="009279B0" w:rsidRDefault="00876659" w:rsidP="00AF65FF">
            <w:pPr>
              <w:keepNext/>
              <w:keepLines/>
              <w:jc w:val="center"/>
              <w:rPr>
                <w:b/>
                <w:sz w:val="20"/>
              </w:rPr>
            </w:pPr>
            <w:r w:rsidRPr="009279B0">
              <w:rPr>
                <w:b/>
                <w:sz w:val="20"/>
              </w:rPr>
              <w:t>Year</w:t>
            </w:r>
          </w:p>
        </w:tc>
        <w:tc>
          <w:tcPr>
            <w:tcW w:w="2892" w:type="dxa"/>
          </w:tcPr>
          <w:p w14:paraId="44B5A3D7" w14:textId="77777777" w:rsidR="00876659" w:rsidRPr="009279B0" w:rsidRDefault="00876659" w:rsidP="00AF65FF">
            <w:pPr>
              <w:keepNext/>
              <w:keepLines/>
              <w:tabs>
                <w:tab w:val="left" w:pos="3060"/>
              </w:tabs>
              <w:jc w:val="center"/>
              <w:rPr>
                <w:b/>
                <w:sz w:val="18"/>
              </w:rPr>
            </w:pPr>
            <w:r w:rsidRPr="009279B0">
              <w:rPr>
                <w:b/>
                <w:sz w:val="18"/>
              </w:rPr>
              <w:t>Title</w:t>
            </w:r>
          </w:p>
          <w:p w14:paraId="075B3C23" w14:textId="77777777" w:rsidR="00876659" w:rsidRPr="009279B0" w:rsidRDefault="00876659" w:rsidP="00AF65FF">
            <w:pPr>
              <w:keepNext/>
              <w:keepLines/>
              <w:tabs>
                <w:tab w:val="left" w:pos="3060"/>
              </w:tabs>
              <w:jc w:val="center"/>
              <w:rPr>
                <w:b/>
                <w:sz w:val="18"/>
              </w:rPr>
            </w:pPr>
            <w:r w:rsidRPr="009279B0">
              <w:rPr>
                <w:b/>
                <w:sz w:val="18"/>
              </w:rPr>
              <w:t>Source (where different from company)</w:t>
            </w:r>
          </w:p>
          <w:p w14:paraId="521EB3B3" w14:textId="77777777" w:rsidR="00876659" w:rsidRPr="009279B0" w:rsidRDefault="00876659" w:rsidP="00AF65FF">
            <w:pPr>
              <w:keepNext/>
              <w:keepLines/>
              <w:tabs>
                <w:tab w:val="left" w:pos="3060"/>
              </w:tabs>
              <w:jc w:val="center"/>
              <w:rPr>
                <w:b/>
                <w:sz w:val="18"/>
              </w:rPr>
            </w:pPr>
            <w:r w:rsidRPr="009279B0">
              <w:rPr>
                <w:b/>
                <w:sz w:val="18"/>
              </w:rPr>
              <w:t>Company, Report No.</w:t>
            </w:r>
          </w:p>
          <w:p w14:paraId="7EE0C193" w14:textId="77777777" w:rsidR="00876659" w:rsidRPr="009279B0" w:rsidRDefault="00876659" w:rsidP="00AF65FF">
            <w:pPr>
              <w:keepNext/>
              <w:keepLines/>
              <w:tabs>
                <w:tab w:val="left" w:pos="3060"/>
              </w:tabs>
              <w:jc w:val="center"/>
              <w:rPr>
                <w:b/>
                <w:sz w:val="18"/>
              </w:rPr>
            </w:pPr>
            <w:r w:rsidRPr="009279B0">
              <w:rPr>
                <w:b/>
                <w:sz w:val="18"/>
              </w:rPr>
              <w:t>GLP or GEP status (where relevant)</w:t>
            </w:r>
          </w:p>
          <w:p w14:paraId="0F6F25A8" w14:textId="77777777" w:rsidR="00876659" w:rsidRPr="009279B0" w:rsidRDefault="00876659" w:rsidP="00AF65FF">
            <w:pPr>
              <w:keepNext/>
              <w:keepLines/>
              <w:jc w:val="center"/>
              <w:rPr>
                <w:b/>
                <w:sz w:val="20"/>
              </w:rPr>
            </w:pPr>
            <w:r w:rsidRPr="009279B0">
              <w:rPr>
                <w:b/>
                <w:sz w:val="18"/>
              </w:rPr>
              <w:t>Published or Unpublished</w:t>
            </w:r>
          </w:p>
        </w:tc>
        <w:tc>
          <w:tcPr>
            <w:tcW w:w="1276" w:type="dxa"/>
          </w:tcPr>
          <w:p w14:paraId="36045E3F" w14:textId="77777777" w:rsidR="00876659" w:rsidRPr="009279B0" w:rsidRDefault="00876659" w:rsidP="00AF65FF">
            <w:pPr>
              <w:keepNext/>
              <w:keepLines/>
              <w:jc w:val="center"/>
              <w:rPr>
                <w:b/>
                <w:sz w:val="20"/>
              </w:rPr>
            </w:pPr>
            <w:r w:rsidRPr="009279B0">
              <w:rPr>
                <w:b/>
                <w:sz w:val="20"/>
              </w:rPr>
              <w:t>Data protection claimed Y/N</w:t>
            </w:r>
          </w:p>
        </w:tc>
        <w:tc>
          <w:tcPr>
            <w:tcW w:w="992" w:type="dxa"/>
          </w:tcPr>
          <w:p w14:paraId="60A063E9" w14:textId="77777777" w:rsidR="00876659" w:rsidRPr="009279B0" w:rsidRDefault="00876659" w:rsidP="00AF65FF">
            <w:pPr>
              <w:keepNext/>
              <w:keepLines/>
              <w:jc w:val="center"/>
              <w:rPr>
                <w:b/>
                <w:sz w:val="20"/>
              </w:rPr>
            </w:pPr>
            <w:r w:rsidRPr="009279B0">
              <w:rPr>
                <w:b/>
                <w:sz w:val="20"/>
              </w:rPr>
              <w:t>Owner</w:t>
            </w:r>
          </w:p>
        </w:tc>
      </w:tr>
      <w:tr w:rsidR="00AF65FF" w:rsidRPr="009279B0" w14:paraId="1F8A1052" w14:textId="77777777" w:rsidTr="00AF65FF">
        <w:trPr>
          <w:tblHeader/>
        </w:trPr>
        <w:tc>
          <w:tcPr>
            <w:tcW w:w="1242" w:type="dxa"/>
          </w:tcPr>
          <w:p w14:paraId="3AFAE12A" w14:textId="3A1A99C9" w:rsidR="00AF65FF" w:rsidRPr="009279B0" w:rsidRDefault="00AF65FF" w:rsidP="00AF65FF">
            <w:pPr>
              <w:keepNext/>
              <w:keepLines/>
              <w:jc w:val="center"/>
              <w:rPr>
                <w:b/>
                <w:sz w:val="20"/>
              </w:rPr>
            </w:pPr>
            <w:r w:rsidRPr="009279B0">
              <w:rPr>
                <w:sz w:val="20"/>
              </w:rPr>
              <w:t>No specific studies relevant for national assessment were submitted.</w:t>
            </w:r>
          </w:p>
        </w:tc>
        <w:tc>
          <w:tcPr>
            <w:tcW w:w="1985" w:type="dxa"/>
          </w:tcPr>
          <w:p w14:paraId="459CEED6" w14:textId="77777777" w:rsidR="00AF65FF" w:rsidRPr="009279B0" w:rsidRDefault="00AF65FF" w:rsidP="00AF65FF">
            <w:pPr>
              <w:keepNext/>
              <w:keepLines/>
              <w:jc w:val="center"/>
              <w:rPr>
                <w:b/>
                <w:sz w:val="20"/>
              </w:rPr>
            </w:pPr>
          </w:p>
        </w:tc>
        <w:tc>
          <w:tcPr>
            <w:tcW w:w="935" w:type="dxa"/>
          </w:tcPr>
          <w:p w14:paraId="308354C5" w14:textId="77777777" w:rsidR="00AF65FF" w:rsidRPr="009279B0" w:rsidRDefault="00AF65FF" w:rsidP="00AF65FF">
            <w:pPr>
              <w:keepNext/>
              <w:keepLines/>
              <w:jc w:val="center"/>
              <w:rPr>
                <w:b/>
                <w:sz w:val="20"/>
              </w:rPr>
            </w:pPr>
          </w:p>
        </w:tc>
        <w:tc>
          <w:tcPr>
            <w:tcW w:w="2892" w:type="dxa"/>
          </w:tcPr>
          <w:p w14:paraId="3957D8EB" w14:textId="77777777" w:rsidR="00AF65FF" w:rsidRPr="009279B0" w:rsidRDefault="00AF65FF" w:rsidP="00AF65FF">
            <w:pPr>
              <w:keepNext/>
              <w:keepLines/>
              <w:tabs>
                <w:tab w:val="left" w:pos="306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276" w:type="dxa"/>
          </w:tcPr>
          <w:p w14:paraId="7A29708E" w14:textId="77777777" w:rsidR="00AF65FF" w:rsidRPr="009279B0" w:rsidRDefault="00AF65FF" w:rsidP="00AF65FF">
            <w:pPr>
              <w:keepNext/>
              <w:keepLines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14:paraId="22CFF8D7" w14:textId="77777777" w:rsidR="00AF65FF" w:rsidRPr="009279B0" w:rsidRDefault="00AF65FF" w:rsidP="00AF65FF">
            <w:pPr>
              <w:keepNext/>
              <w:keepLines/>
              <w:jc w:val="center"/>
              <w:rPr>
                <w:b/>
                <w:sz w:val="20"/>
              </w:rPr>
            </w:pPr>
          </w:p>
        </w:tc>
      </w:tr>
    </w:tbl>
    <w:p w14:paraId="08DAD000" w14:textId="77777777" w:rsidR="00876659" w:rsidRPr="009279B0" w:rsidRDefault="00876659" w:rsidP="00876659">
      <w:pPr>
        <w:rPr>
          <w:highlight w:val="yellow"/>
        </w:rPr>
      </w:pPr>
    </w:p>
    <w:p w14:paraId="4D6A50D0" w14:textId="77777777" w:rsidR="00876659" w:rsidRPr="009279B0" w:rsidRDefault="00876659" w:rsidP="00876659">
      <w:pPr>
        <w:pStyle w:val="HeadingAnnex"/>
        <w:jc w:val="left"/>
        <w:rPr>
          <w:rFonts w:ascii="Times New Roman" w:hAnsi="Times New Roman" w:cs="Times New Roman"/>
          <w:color w:val="auto"/>
          <w:highlight w:val="yellow"/>
        </w:rPr>
        <w:sectPr w:rsidR="00876659" w:rsidRPr="009279B0" w:rsidSect="00B72ECD">
          <w:pgSz w:w="11909" w:h="16834" w:code="9"/>
          <w:pgMar w:top="1418" w:right="1134" w:bottom="1134" w:left="1418" w:header="709" w:footer="709" w:gutter="0"/>
          <w:cols w:space="720"/>
          <w:noEndnote/>
        </w:sectPr>
      </w:pPr>
    </w:p>
    <w:p w14:paraId="02AB19FA" w14:textId="0BA6CA76" w:rsidR="00114C5C" w:rsidRPr="009279B0" w:rsidRDefault="00E2693F" w:rsidP="00111EBF">
      <w:pPr>
        <w:pStyle w:val="berschriftAppendix"/>
        <w:rPr>
          <w:rStyle w:val="Fett"/>
          <w:bCs w:val="0"/>
        </w:rPr>
      </w:pPr>
      <w:bookmarkStart w:id="28" w:name="_Toc208799234"/>
      <w:bookmarkStart w:id="29" w:name="_Toc234291068"/>
      <w:bookmarkStart w:id="30" w:name="_Toc240685309"/>
      <w:bookmarkStart w:id="31" w:name="_Toc310510521"/>
      <w:bookmarkStart w:id="32" w:name="_Toc129784222"/>
      <w:r w:rsidRPr="009279B0">
        <w:rPr>
          <w:rStyle w:val="Fett"/>
          <w:bCs w:val="0"/>
        </w:rPr>
        <w:lastRenderedPageBreak/>
        <w:t xml:space="preserve">Appendix </w:t>
      </w:r>
      <w:r w:rsidRPr="009279B0">
        <w:rPr>
          <w:rStyle w:val="Fett"/>
          <w:bCs w:val="0"/>
        </w:rPr>
        <w:fldChar w:fldCharType="begin"/>
      </w:r>
      <w:r w:rsidRPr="009279B0">
        <w:rPr>
          <w:rStyle w:val="Fett"/>
          <w:bCs w:val="0"/>
        </w:rPr>
        <w:instrText xml:space="preserve"> SEQ Appendix \* ARABIC </w:instrText>
      </w:r>
      <w:r w:rsidRPr="009279B0">
        <w:rPr>
          <w:rStyle w:val="Fett"/>
          <w:bCs w:val="0"/>
        </w:rPr>
        <w:fldChar w:fldCharType="separate"/>
      </w:r>
      <w:r w:rsidR="00BD18FA">
        <w:rPr>
          <w:rStyle w:val="Fett"/>
          <w:bCs w:val="0"/>
          <w:noProof/>
        </w:rPr>
        <w:t>2</w:t>
      </w:r>
      <w:r w:rsidRPr="009279B0">
        <w:rPr>
          <w:rStyle w:val="Fett"/>
          <w:bCs w:val="0"/>
        </w:rPr>
        <w:fldChar w:fldCharType="end"/>
      </w:r>
      <w:r w:rsidRPr="009279B0">
        <w:rPr>
          <w:rStyle w:val="Fett"/>
          <w:bCs w:val="0"/>
        </w:rPr>
        <w:tab/>
        <w:t>Table of intended uses</w:t>
      </w:r>
      <w:bookmarkEnd w:id="28"/>
      <w:bookmarkEnd w:id="29"/>
      <w:bookmarkEnd w:id="30"/>
      <w:bookmarkEnd w:id="31"/>
      <w:bookmarkEnd w:id="32"/>
    </w:p>
    <w:tbl>
      <w:tblPr>
        <w:tblStyle w:val="Tabellenraster"/>
        <w:tblW w:w="5000" w:type="pct"/>
        <w:tblLook w:val="04A0" w:firstRow="1" w:lastRow="0" w:firstColumn="1" w:lastColumn="0" w:noHBand="0" w:noVBand="1"/>
        <w:tblCaption w:val="Table of intended uses"/>
        <w:tblDescription w:val="Table of intended uses"/>
      </w:tblPr>
      <w:tblGrid>
        <w:gridCol w:w="559"/>
        <w:gridCol w:w="1050"/>
        <w:gridCol w:w="1384"/>
        <w:gridCol w:w="422"/>
        <w:gridCol w:w="1421"/>
        <w:gridCol w:w="1105"/>
        <w:gridCol w:w="1205"/>
        <w:gridCol w:w="1139"/>
        <w:gridCol w:w="1633"/>
        <w:gridCol w:w="1710"/>
        <w:gridCol w:w="814"/>
        <w:gridCol w:w="665"/>
        <w:gridCol w:w="1165"/>
      </w:tblGrid>
      <w:tr w:rsidR="001027A8" w:rsidRPr="001027A8" w14:paraId="19E74AC7" w14:textId="77777777" w:rsidTr="006A3241">
        <w:trPr>
          <w:tblHeader/>
        </w:trPr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</w:tcPr>
          <w:p w14:paraId="79103A33" w14:textId="77777777" w:rsidR="00FB2FE0" w:rsidRPr="001027A8" w:rsidRDefault="00FB2FE0" w:rsidP="001F1A69">
            <w:pPr>
              <w:spacing w:before="60" w:after="40" w:line="276" w:lineRule="auto"/>
              <w:jc w:val="center"/>
              <w:rPr>
                <w:rFonts w:eastAsia="Calibri"/>
                <w:color w:val="09055B"/>
                <w:spacing w:val="-2"/>
                <w:sz w:val="18"/>
                <w:szCs w:val="18"/>
              </w:rPr>
            </w:pPr>
            <w:r w:rsidRPr="001027A8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7E95A113" w14:textId="77777777" w:rsidR="00FB2FE0" w:rsidRPr="001027A8" w:rsidRDefault="00FB2FE0" w:rsidP="001F1A69">
            <w:pPr>
              <w:spacing w:before="60" w:after="40" w:line="276" w:lineRule="auto"/>
              <w:jc w:val="center"/>
              <w:rPr>
                <w:rFonts w:eastAsia="Calibri"/>
                <w:color w:val="09055B"/>
                <w:spacing w:val="-2"/>
                <w:sz w:val="18"/>
                <w:szCs w:val="18"/>
              </w:rPr>
            </w:pPr>
            <w:r w:rsidRPr="001027A8"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14:paraId="4D51520F" w14:textId="77777777" w:rsidR="00FB2FE0" w:rsidRPr="001027A8" w:rsidRDefault="00FB2FE0" w:rsidP="001F1A69">
            <w:pPr>
              <w:spacing w:before="60" w:after="40" w:line="276" w:lineRule="auto"/>
              <w:jc w:val="center"/>
              <w:rPr>
                <w:rFonts w:eastAsia="Calibri"/>
                <w:color w:val="09055B"/>
                <w:spacing w:val="-2"/>
                <w:sz w:val="18"/>
                <w:szCs w:val="18"/>
              </w:rPr>
            </w:pPr>
            <w:r w:rsidRPr="001027A8"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148" w:type="pct"/>
            <w:tcBorders>
              <w:bottom w:val="single" w:sz="4" w:space="0" w:color="auto"/>
            </w:tcBorders>
            <w:shd w:val="clear" w:color="auto" w:fill="auto"/>
          </w:tcPr>
          <w:p w14:paraId="43C5E28A" w14:textId="77777777" w:rsidR="00FB2FE0" w:rsidRPr="001027A8" w:rsidRDefault="00FB2FE0" w:rsidP="001F1A69">
            <w:pPr>
              <w:spacing w:before="60" w:after="40" w:line="276" w:lineRule="auto"/>
              <w:jc w:val="center"/>
              <w:rPr>
                <w:rFonts w:eastAsia="Calibri"/>
                <w:color w:val="09055B"/>
                <w:spacing w:val="-2"/>
                <w:sz w:val="18"/>
                <w:szCs w:val="18"/>
              </w:rPr>
            </w:pPr>
            <w:r w:rsidRPr="001027A8"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</w:tcPr>
          <w:p w14:paraId="1990A0DA" w14:textId="77777777" w:rsidR="00FB2FE0" w:rsidRPr="001027A8" w:rsidRDefault="00FB2FE0" w:rsidP="001F1A69">
            <w:pPr>
              <w:spacing w:before="60" w:after="40" w:line="276" w:lineRule="auto"/>
              <w:jc w:val="center"/>
              <w:rPr>
                <w:rFonts w:eastAsia="Calibri"/>
                <w:color w:val="09055B"/>
                <w:spacing w:val="-2"/>
                <w:sz w:val="18"/>
                <w:szCs w:val="18"/>
              </w:rPr>
            </w:pPr>
            <w:r w:rsidRPr="001027A8">
              <w:rPr>
                <w:spacing w:val="-2"/>
                <w:sz w:val="18"/>
                <w:szCs w:val="18"/>
              </w:rPr>
              <w:t>5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shd w:val="clear" w:color="auto" w:fill="auto"/>
          </w:tcPr>
          <w:p w14:paraId="5C778111" w14:textId="77777777" w:rsidR="00FB2FE0" w:rsidRPr="001027A8" w:rsidRDefault="00FB2FE0" w:rsidP="001F1A69">
            <w:pPr>
              <w:spacing w:before="60" w:after="40" w:line="276" w:lineRule="auto"/>
              <w:jc w:val="center"/>
              <w:rPr>
                <w:rFonts w:eastAsia="Calibri"/>
                <w:color w:val="09055B"/>
                <w:spacing w:val="-2"/>
                <w:sz w:val="18"/>
                <w:szCs w:val="18"/>
              </w:rPr>
            </w:pPr>
            <w:r w:rsidRPr="001027A8">
              <w:rPr>
                <w:spacing w:val="-2"/>
                <w:sz w:val="18"/>
                <w:szCs w:val="18"/>
              </w:rPr>
              <w:t>6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auto"/>
          </w:tcPr>
          <w:p w14:paraId="6F9F5A04" w14:textId="77777777" w:rsidR="00FB2FE0" w:rsidRPr="001027A8" w:rsidRDefault="00FB2FE0" w:rsidP="001F1A69">
            <w:pPr>
              <w:spacing w:before="60" w:after="40" w:line="276" w:lineRule="auto"/>
              <w:jc w:val="center"/>
              <w:rPr>
                <w:rFonts w:eastAsia="Calibri"/>
                <w:color w:val="09055B"/>
                <w:spacing w:val="-2"/>
                <w:sz w:val="18"/>
                <w:szCs w:val="18"/>
              </w:rPr>
            </w:pPr>
            <w:r w:rsidRPr="001027A8">
              <w:rPr>
                <w:spacing w:val="-2"/>
                <w:sz w:val="18"/>
                <w:szCs w:val="18"/>
              </w:rPr>
              <w:t>7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14:paraId="4F4D3A6C" w14:textId="77777777" w:rsidR="00FB2FE0" w:rsidRPr="001027A8" w:rsidRDefault="00FB2FE0" w:rsidP="001F1A69">
            <w:pPr>
              <w:spacing w:before="60" w:after="40" w:line="276" w:lineRule="auto"/>
              <w:jc w:val="center"/>
              <w:rPr>
                <w:rFonts w:eastAsia="Calibri"/>
                <w:color w:val="09055B"/>
                <w:spacing w:val="-2"/>
                <w:sz w:val="18"/>
                <w:szCs w:val="18"/>
              </w:rPr>
            </w:pPr>
            <w:r w:rsidRPr="001027A8">
              <w:rPr>
                <w:spacing w:val="-2"/>
                <w:sz w:val="18"/>
                <w:szCs w:val="18"/>
              </w:rPr>
              <w:t>8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</w:tcPr>
          <w:p w14:paraId="60C71B85" w14:textId="220941DB" w:rsidR="00FB2FE0" w:rsidRPr="001027A8" w:rsidRDefault="001B6403" w:rsidP="001F1A69">
            <w:pPr>
              <w:spacing w:before="60" w:after="40" w:line="276" w:lineRule="auto"/>
              <w:jc w:val="center"/>
              <w:rPr>
                <w:rFonts w:eastAsia="Calibri"/>
                <w:color w:val="09055B"/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</w:tcPr>
          <w:p w14:paraId="5177B8CC" w14:textId="6C11F58B" w:rsidR="00FB2FE0" w:rsidRPr="001027A8" w:rsidRDefault="001B6403" w:rsidP="001F1A69">
            <w:pPr>
              <w:spacing w:before="60" w:after="40" w:line="276" w:lineRule="auto"/>
              <w:jc w:val="center"/>
              <w:rPr>
                <w:rFonts w:eastAsia="Calibri"/>
                <w:color w:val="09055B"/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14:paraId="78F95122" w14:textId="02B051A3" w:rsidR="00FB2FE0" w:rsidRPr="001027A8" w:rsidRDefault="001B6403" w:rsidP="001F1A69">
            <w:pPr>
              <w:spacing w:before="60" w:after="40" w:line="276" w:lineRule="auto"/>
              <w:jc w:val="center"/>
              <w:rPr>
                <w:rFonts w:eastAsia="Calibri"/>
                <w:color w:val="09055B"/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</w:t>
            </w:r>
          </w:p>
        </w:tc>
        <w:tc>
          <w:tcPr>
            <w:tcW w:w="233" w:type="pct"/>
            <w:shd w:val="clear" w:color="auto" w:fill="auto"/>
          </w:tcPr>
          <w:p w14:paraId="0FAA7C31" w14:textId="74D4A87E" w:rsidR="00FB2FE0" w:rsidRPr="001027A8" w:rsidRDefault="001B6403" w:rsidP="001F1A69">
            <w:pPr>
              <w:spacing w:before="60" w:after="40" w:line="276" w:lineRule="auto"/>
              <w:jc w:val="center"/>
              <w:rPr>
                <w:rFonts w:eastAsia="Calibri"/>
                <w:color w:val="09055B"/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12</w:t>
            </w:r>
          </w:p>
        </w:tc>
        <w:tc>
          <w:tcPr>
            <w:tcW w:w="409" w:type="pct"/>
            <w:shd w:val="clear" w:color="auto" w:fill="auto"/>
          </w:tcPr>
          <w:p w14:paraId="1A6B1A93" w14:textId="78F93673" w:rsidR="00FB2FE0" w:rsidRPr="001027A8" w:rsidRDefault="001B6403" w:rsidP="001F1A69">
            <w:pPr>
              <w:spacing w:before="60" w:after="40" w:line="276" w:lineRule="auto"/>
              <w:jc w:val="center"/>
              <w:rPr>
                <w:rFonts w:eastAsia="Calibri"/>
                <w:color w:val="09055B"/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13</w:t>
            </w:r>
          </w:p>
        </w:tc>
      </w:tr>
      <w:tr w:rsidR="001027A8" w:rsidRPr="001027A8" w14:paraId="6FF46976" w14:textId="77777777" w:rsidTr="006A3241">
        <w:trPr>
          <w:tblHeader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2C71CF" w14:textId="77777777" w:rsidR="001027A8" w:rsidRPr="001027A8" w:rsidRDefault="001027A8" w:rsidP="00901655">
            <w:pPr>
              <w:spacing w:before="80" w:line="276" w:lineRule="auto"/>
              <w:jc w:val="center"/>
              <w:rPr>
                <w:rFonts w:eastAsia="Calibri"/>
                <w:b/>
                <w:bCs/>
                <w:color w:val="09055B"/>
                <w:spacing w:val="-2"/>
                <w:sz w:val="18"/>
                <w:szCs w:val="18"/>
              </w:rPr>
            </w:pPr>
            <w:r w:rsidRPr="001027A8">
              <w:rPr>
                <w:b/>
                <w:bCs/>
                <w:spacing w:val="-2"/>
                <w:sz w:val="18"/>
                <w:szCs w:val="18"/>
              </w:rPr>
              <w:t>Use-No.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16F0E9" w14:textId="77777777" w:rsidR="001027A8" w:rsidRPr="001027A8" w:rsidRDefault="001027A8" w:rsidP="00901655">
            <w:pPr>
              <w:spacing w:before="80" w:line="276" w:lineRule="auto"/>
              <w:jc w:val="center"/>
              <w:rPr>
                <w:rFonts w:eastAsia="Calibri"/>
                <w:b/>
                <w:bCs/>
                <w:color w:val="09055B"/>
                <w:spacing w:val="-2"/>
                <w:sz w:val="18"/>
                <w:szCs w:val="18"/>
              </w:rPr>
            </w:pPr>
            <w:r w:rsidRPr="001027A8">
              <w:rPr>
                <w:b/>
                <w:bCs/>
                <w:spacing w:val="-2"/>
                <w:sz w:val="18"/>
                <w:szCs w:val="18"/>
              </w:rPr>
              <w:t>Member state(s)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24E4E7" w14:textId="41D30D05" w:rsidR="001027A8" w:rsidRPr="001027A8" w:rsidRDefault="001027A8" w:rsidP="001027A8">
            <w:pPr>
              <w:spacing w:before="80" w:after="60" w:line="276" w:lineRule="auto"/>
              <w:jc w:val="center"/>
              <w:rPr>
                <w:rFonts w:eastAsia="Calibri"/>
                <w:color w:val="09055B"/>
                <w:spacing w:val="-1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Crop and/</w:t>
            </w:r>
            <w:r>
              <w:rPr>
                <w:b/>
                <w:bCs/>
                <w:spacing w:val="-2"/>
                <w:sz w:val="18"/>
                <w:szCs w:val="18"/>
              </w:rPr>
              <w:br/>
              <w:t>or situation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6E259E" w14:textId="3A6FF1A2" w:rsidR="001027A8" w:rsidRPr="001027A8" w:rsidRDefault="001027A8" w:rsidP="00901655">
            <w:pPr>
              <w:spacing w:before="80" w:after="60" w:line="276" w:lineRule="auto"/>
              <w:jc w:val="center"/>
              <w:rPr>
                <w:rFonts w:eastAsia="Calibri"/>
                <w:color w:val="09055B"/>
                <w:spacing w:val="-1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F</w:t>
            </w:r>
            <w:r>
              <w:rPr>
                <w:b/>
                <w:bCs/>
                <w:spacing w:val="-2"/>
                <w:sz w:val="18"/>
                <w:szCs w:val="18"/>
              </w:rPr>
              <w:br/>
              <w:t>G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A604FA" w14:textId="2B604306" w:rsidR="001027A8" w:rsidRPr="001027A8" w:rsidRDefault="001027A8" w:rsidP="001027A8">
            <w:pPr>
              <w:spacing w:before="80" w:after="60" w:line="276" w:lineRule="auto"/>
              <w:jc w:val="center"/>
              <w:rPr>
                <w:rFonts w:eastAsia="Calibri"/>
                <w:color w:val="09055B"/>
                <w:spacing w:val="-1"/>
                <w:sz w:val="18"/>
                <w:szCs w:val="18"/>
              </w:rPr>
            </w:pPr>
            <w:r w:rsidRPr="001027A8">
              <w:rPr>
                <w:b/>
                <w:bCs/>
                <w:spacing w:val="-2"/>
                <w:sz w:val="18"/>
                <w:szCs w:val="18"/>
              </w:rPr>
              <w:t>Pes</w:t>
            </w:r>
            <w:r>
              <w:rPr>
                <w:b/>
                <w:bCs/>
                <w:spacing w:val="-2"/>
                <w:sz w:val="18"/>
                <w:szCs w:val="18"/>
              </w:rPr>
              <w:t>ts or Group of pests controlled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27227E" w14:textId="594E4A27" w:rsidR="001027A8" w:rsidRPr="001027A8" w:rsidRDefault="001027A8" w:rsidP="00901655">
            <w:pPr>
              <w:spacing w:before="80" w:after="60" w:line="276" w:lineRule="auto"/>
              <w:jc w:val="center"/>
              <w:rPr>
                <w:rFonts w:eastAsia="Calibri"/>
                <w:color w:val="09055B"/>
                <w:spacing w:val="-1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630881" w14:textId="5FCA1539" w:rsidR="001027A8" w:rsidRPr="001027A8" w:rsidRDefault="001027A8" w:rsidP="00901655">
            <w:pPr>
              <w:spacing w:before="80" w:after="60" w:line="276" w:lineRule="auto"/>
              <w:jc w:val="center"/>
              <w:rPr>
                <w:rFonts w:eastAsia="Calibri"/>
                <w:color w:val="09055B"/>
                <w:spacing w:val="-1"/>
                <w:sz w:val="18"/>
                <w:szCs w:val="18"/>
              </w:rPr>
            </w:pPr>
            <w:r w:rsidRPr="001027A8">
              <w:rPr>
                <w:b/>
                <w:bCs/>
                <w:spacing w:val="-2"/>
                <w:sz w:val="18"/>
                <w:szCs w:val="18"/>
              </w:rPr>
              <w:t>Application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9B7D8" w14:textId="34D69537" w:rsidR="001027A8" w:rsidRPr="001027A8" w:rsidRDefault="001027A8" w:rsidP="00901655">
            <w:pPr>
              <w:spacing w:before="80" w:after="60" w:line="276" w:lineRule="auto"/>
              <w:jc w:val="center"/>
              <w:rPr>
                <w:rFonts w:eastAsia="Calibri"/>
                <w:color w:val="09055B"/>
                <w:spacing w:val="-1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84BEEA" w14:textId="5CC33503" w:rsidR="001027A8" w:rsidRPr="001027A8" w:rsidRDefault="001027A8" w:rsidP="00901655">
            <w:pPr>
              <w:spacing w:before="80" w:after="60" w:line="276" w:lineRule="auto"/>
              <w:jc w:val="center"/>
              <w:rPr>
                <w:rFonts w:eastAsia="Calibri"/>
                <w:color w:val="09055B"/>
                <w:spacing w:val="-1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9CD7E6" w14:textId="25C8435B" w:rsidR="001027A8" w:rsidRPr="001027A8" w:rsidRDefault="001027A8" w:rsidP="00901655">
            <w:pPr>
              <w:spacing w:before="80" w:after="60" w:line="276" w:lineRule="auto"/>
              <w:jc w:val="center"/>
              <w:rPr>
                <w:rFonts w:eastAsia="Calibri"/>
                <w:color w:val="09055B"/>
                <w:spacing w:val="-1"/>
                <w:sz w:val="18"/>
                <w:szCs w:val="18"/>
              </w:rPr>
            </w:pPr>
            <w:r w:rsidRPr="001027A8">
              <w:rPr>
                <w:b/>
                <w:bCs/>
                <w:spacing w:val="-2"/>
                <w:sz w:val="18"/>
                <w:szCs w:val="18"/>
              </w:rPr>
              <w:t>Application rate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ECF2E" w14:textId="177FD115" w:rsidR="001027A8" w:rsidRPr="001027A8" w:rsidRDefault="001027A8" w:rsidP="00901655">
            <w:pPr>
              <w:spacing w:before="80" w:after="60" w:line="276" w:lineRule="auto"/>
              <w:jc w:val="center"/>
              <w:rPr>
                <w:rFonts w:eastAsia="Calibri"/>
                <w:color w:val="09055B"/>
                <w:spacing w:val="-1"/>
                <w:sz w:val="18"/>
                <w:szCs w:val="18"/>
              </w:rPr>
            </w:pPr>
          </w:p>
        </w:tc>
        <w:tc>
          <w:tcPr>
            <w:tcW w:w="233" w:type="pct"/>
            <w:tcBorders>
              <w:left w:val="single" w:sz="4" w:space="0" w:color="auto"/>
            </w:tcBorders>
            <w:shd w:val="clear" w:color="auto" w:fill="auto"/>
          </w:tcPr>
          <w:p w14:paraId="184EFF57" w14:textId="77777777" w:rsidR="001027A8" w:rsidRPr="001027A8" w:rsidRDefault="001027A8" w:rsidP="00901655">
            <w:pPr>
              <w:spacing w:before="80" w:after="60" w:line="276" w:lineRule="auto"/>
              <w:jc w:val="center"/>
              <w:rPr>
                <w:rFonts w:eastAsia="Calibri"/>
                <w:color w:val="09055B"/>
                <w:spacing w:val="-1"/>
                <w:sz w:val="18"/>
                <w:szCs w:val="18"/>
              </w:rPr>
            </w:pPr>
            <w:r w:rsidRPr="001027A8">
              <w:rPr>
                <w:b/>
                <w:bCs/>
                <w:spacing w:val="-2"/>
                <w:sz w:val="18"/>
                <w:szCs w:val="18"/>
              </w:rPr>
              <w:t>PHI</w:t>
            </w:r>
            <w:r w:rsidRPr="001027A8">
              <w:rPr>
                <w:spacing w:val="-2"/>
                <w:sz w:val="18"/>
                <w:szCs w:val="18"/>
              </w:rPr>
              <w:br/>
              <w:t>(days)</w:t>
            </w:r>
          </w:p>
        </w:tc>
        <w:tc>
          <w:tcPr>
            <w:tcW w:w="409" w:type="pct"/>
            <w:shd w:val="clear" w:color="auto" w:fill="auto"/>
          </w:tcPr>
          <w:p w14:paraId="29A6681A" w14:textId="0788E475" w:rsidR="001027A8" w:rsidRPr="001027A8" w:rsidRDefault="001027A8" w:rsidP="001027A8">
            <w:pPr>
              <w:spacing w:before="60" w:after="40" w:line="276" w:lineRule="auto"/>
              <w:jc w:val="center"/>
              <w:rPr>
                <w:rFonts w:eastAsia="Calibri"/>
                <w:color w:val="09055B"/>
                <w:spacing w:val="-1"/>
                <w:sz w:val="18"/>
                <w:szCs w:val="18"/>
              </w:rPr>
            </w:pPr>
            <w:r w:rsidRPr="001027A8">
              <w:rPr>
                <w:b/>
                <w:bCs/>
                <w:spacing w:val="-2"/>
                <w:sz w:val="18"/>
                <w:szCs w:val="18"/>
              </w:rPr>
              <w:t>Remarks:</w:t>
            </w:r>
            <w:r w:rsidRPr="001027A8">
              <w:rPr>
                <w:spacing w:val="-2"/>
                <w:sz w:val="18"/>
                <w:szCs w:val="18"/>
              </w:rPr>
              <w:t xml:space="preserve"> </w:t>
            </w:r>
            <w:r w:rsidRPr="001027A8">
              <w:rPr>
                <w:spacing w:val="-2"/>
                <w:sz w:val="18"/>
                <w:szCs w:val="18"/>
              </w:rPr>
              <w:br/>
            </w:r>
          </w:p>
        </w:tc>
      </w:tr>
      <w:tr w:rsidR="001027A8" w:rsidRPr="0012248F" w14:paraId="7D675464" w14:textId="77777777" w:rsidTr="006A3241">
        <w:trPr>
          <w:trHeight w:val="1440"/>
          <w:tblHeader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EC0AB" w14:textId="77777777" w:rsidR="00FB2FE0" w:rsidRPr="001027A8" w:rsidRDefault="00FB2FE0" w:rsidP="00E2693F">
            <w:pPr>
              <w:jc w:val="left"/>
              <w:rPr>
                <w:rFonts w:eastAsia="Calibri"/>
                <w:b/>
                <w:bCs/>
                <w:color w:val="09055B"/>
                <w:spacing w:val="-2"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209B5" w14:textId="77777777" w:rsidR="00FB2FE0" w:rsidRPr="001027A8" w:rsidRDefault="00FB2FE0" w:rsidP="00E2693F">
            <w:pPr>
              <w:jc w:val="left"/>
              <w:rPr>
                <w:rFonts w:eastAsia="Calibri"/>
                <w:b/>
                <w:bCs/>
                <w:color w:val="09055B"/>
                <w:spacing w:val="-2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3753" w14:textId="2BD977BA" w:rsidR="00FB2FE0" w:rsidRPr="001027A8" w:rsidRDefault="001027A8" w:rsidP="00E2693F">
            <w:pPr>
              <w:jc w:val="left"/>
              <w:rPr>
                <w:rFonts w:eastAsia="Calibri"/>
                <w:color w:val="09055B"/>
                <w:spacing w:val="-1"/>
                <w:sz w:val="18"/>
                <w:szCs w:val="18"/>
              </w:rPr>
            </w:pPr>
            <w:r w:rsidRPr="001027A8">
              <w:rPr>
                <w:b/>
                <w:bCs/>
                <w:spacing w:val="-2"/>
                <w:sz w:val="18"/>
                <w:szCs w:val="18"/>
              </w:rPr>
              <w:t>(crop destination / purpose of crop)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C6094" w14:textId="77777777" w:rsidR="00FB2FE0" w:rsidRPr="001027A8" w:rsidRDefault="001027A8" w:rsidP="001027A8">
            <w:pPr>
              <w:jc w:val="center"/>
              <w:rPr>
                <w:rFonts w:eastAsia="Calibri"/>
                <w:b/>
                <w:color w:val="09055B"/>
                <w:spacing w:val="-1"/>
                <w:sz w:val="18"/>
                <w:szCs w:val="18"/>
              </w:rPr>
            </w:pPr>
            <w:r w:rsidRPr="001027A8">
              <w:rPr>
                <w:rFonts w:eastAsia="Calibri"/>
                <w:b/>
                <w:color w:val="09055B"/>
                <w:spacing w:val="-1"/>
                <w:sz w:val="18"/>
                <w:szCs w:val="18"/>
              </w:rPr>
              <w:t>or</w:t>
            </w:r>
          </w:p>
          <w:p w14:paraId="00F64B70" w14:textId="666C4968" w:rsidR="001027A8" w:rsidRPr="001027A8" w:rsidRDefault="001027A8" w:rsidP="001027A8">
            <w:pPr>
              <w:jc w:val="center"/>
              <w:rPr>
                <w:rFonts w:eastAsia="Calibri"/>
                <w:color w:val="09055B"/>
                <w:spacing w:val="-1"/>
                <w:sz w:val="18"/>
                <w:szCs w:val="18"/>
              </w:rPr>
            </w:pPr>
            <w:r w:rsidRPr="001027A8">
              <w:rPr>
                <w:rFonts w:eastAsia="Calibri"/>
                <w:b/>
                <w:color w:val="09055B"/>
                <w:spacing w:val="-1"/>
                <w:sz w:val="18"/>
                <w:szCs w:val="18"/>
              </w:rPr>
              <w:t>I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CAD4" w14:textId="7BB39494" w:rsidR="00FB2FE0" w:rsidRPr="001027A8" w:rsidRDefault="001027A8" w:rsidP="00E2693F">
            <w:pPr>
              <w:jc w:val="left"/>
              <w:rPr>
                <w:rFonts w:eastAsia="Calibri"/>
                <w:color w:val="09055B"/>
                <w:spacing w:val="-1"/>
                <w:sz w:val="18"/>
                <w:szCs w:val="18"/>
              </w:rPr>
            </w:pPr>
            <w:r w:rsidRPr="001027A8">
              <w:rPr>
                <w:spacing w:val="-2"/>
                <w:sz w:val="18"/>
                <w:szCs w:val="18"/>
              </w:rPr>
              <w:t>(additionally: developmental stages of the pest or pest group)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49D0E6" w14:textId="77777777" w:rsidR="00FB2FE0" w:rsidRPr="001027A8" w:rsidRDefault="00FB2FE0" w:rsidP="00901655">
            <w:pPr>
              <w:spacing w:before="60" w:after="40" w:line="276" w:lineRule="auto"/>
              <w:jc w:val="center"/>
              <w:rPr>
                <w:rFonts w:eastAsia="Calibri"/>
                <w:color w:val="09055B"/>
                <w:spacing w:val="-1"/>
                <w:sz w:val="18"/>
                <w:szCs w:val="18"/>
              </w:rPr>
            </w:pPr>
            <w:r w:rsidRPr="001027A8">
              <w:rPr>
                <w:spacing w:val="-2"/>
                <w:sz w:val="18"/>
                <w:szCs w:val="18"/>
              </w:rPr>
              <w:t>Method / Kind</w:t>
            </w:r>
          </w:p>
        </w:tc>
        <w:tc>
          <w:tcPr>
            <w:tcW w:w="422" w:type="pct"/>
            <w:tcBorders>
              <w:top w:val="single" w:sz="4" w:space="0" w:color="auto"/>
            </w:tcBorders>
            <w:shd w:val="clear" w:color="auto" w:fill="auto"/>
          </w:tcPr>
          <w:p w14:paraId="21E0017F" w14:textId="77777777" w:rsidR="00FB2FE0" w:rsidRPr="001027A8" w:rsidRDefault="00FB2FE0" w:rsidP="00901655">
            <w:pPr>
              <w:spacing w:before="60" w:after="40" w:line="276" w:lineRule="auto"/>
              <w:jc w:val="center"/>
              <w:rPr>
                <w:rFonts w:eastAsia="Calibri"/>
                <w:color w:val="09055B"/>
                <w:spacing w:val="-1"/>
                <w:sz w:val="18"/>
                <w:szCs w:val="18"/>
              </w:rPr>
            </w:pPr>
            <w:r w:rsidRPr="001027A8">
              <w:rPr>
                <w:spacing w:val="-2"/>
                <w:sz w:val="18"/>
                <w:szCs w:val="18"/>
              </w:rPr>
              <w:t>Timing / Growth stage of crop &amp; season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14:paraId="29A63BFB" w14:textId="77777777" w:rsidR="00FB2FE0" w:rsidRPr="001027A8" w:rsidRDefault="00FB2FE0" w:rsidP="00901655">
            <w:pPr>
              <w:spacing w:before="60" w:after="40" w:line="276" w:lineRule="auto"/>
              <w:jc w:val="center"/>
              <w:rPr>
                <w:rFonts w:eastAsia="Calibri"/>
                <w:color w:val="09055B"/>
                <w:spacing w:val="-2"/>
                <w:sz w:val="18"/>
                <w:szCs w:val="18"/>
              </w:rPr>
            </w:pPr>
            <w:r w:rsidRPr="001027A8">
              <w:rPr>
                <w:spacing w:val="-2"/>
                <w:sz w:val="18"/>
                <w:szCs w:val="18"/>
              </w:rPr>
              <w:t>Max. number (min. interval between applications)</w:t>
            </w:r>
          </w:p>
          <w:p w14:paraId="6957D3AA" w14:textId="77777777" w:rsidR="00FB2FE0" w:rsidRPr="001027A8" w:rsidRDefault="00FB2FE0" w:rsidP="0090165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027A8">
              <w:rPr>
                <w:sz w:val="18"/>
                <w:szCs w:val="18"/>
              </w:rPr>
              <w:t>a) per use</w:t>
            </w:r>
          </w:p>
          <w:p w14:paraId="69600589" w14:textId="77777777" w:rsidR="00FB2FE0" w:rsidRPr="001027A8" w:rsidRDefault="00FB2FE0" w:rsidP="00901655">
            <w:pPr>
              <w:spacing w:before="60" w:after="40" w:line="276" w:lineRule="auto"/>
              <w:jc w:val="center"/>
              <w:rPr>
                <w:rFonts w:eastAsia="Calibri"/>
                <w:color w:val="09055B"/>
                <w:spacing w:val="-1"/>
                <w:sz w:val="18"/>
                <w:szCs w:val="18"/>
              </w:rPr>
            </w:pPr>
            <w:r w:rsidRPr="001027A8">
              <w:rPr>
                <w:spacing w:val="-1"/>
                <w:sz w:val="18"/>
                <w:szCs w:val="18"/>
              </w:rPr>
              <w:t>b) per crop/ season</w:t>
            </w:r>
          </w:p>
        </w:tc>
        <w:tc>
          <w:tcPr>
            <w:tcW w:w="572" w:type="pct"/>
            <w:tcBorders>
              <w:top w:val="single" w:sz="4" w:space="0" w:color="auto"/>
            </w:tcBorders>
            <w:shd w:val="clear" w:color="auto" w:fill="auto"/>
          </w:tcPr>
          <w:p w14:paraId="23C13E60" w14:textId="77777777" w:rsidR="00FB2FE0" w:rsidRPr="001027A8" w:rsidRDefault="00FB2FE0" w:rsidP="00901655">
            <w:pPr>
              <w:spacing w:before="60" w:after="40" w:line="276" w:lineRule="auto"/>
              <w:jc w:val="center"/>
              <w:rPr>
                <w:rFonts w:eastAsia="Calibri"/>
                <w:color w:val="09055B"/>
                <w:spacing w:val="-2"/>
                <w:sz w:val="18"/>
                <w:szCs w:val="18"/>
              </w:rPr>
            </w:pPr>
            <w:r w:rsidRPr="001027A8">
              <w:rPr>
                <w:spacing w:val="-2"/>
                <w:sz w:val="18"/>
                <w:szCs w:val="18"/>
              </w:rPr>
              <w:t>kg product / ha</w:t>
            </w:r>
          </w:p>
          <w:p w14:paraId="4782A80A" w14:textId="77777777" w:rsidR="00FB2FE0" w:rsidRPr="001027A8" w:rsidRDefault="00FB2FE0" w:rsidP="00901655">
            <w:pPr>
              <w:spacing w:before="60" w:after="40" w:line="276" w:lineRule="auto"/>
              <w:jc w:val="center"/>
              <w:rPr>
                <w:spacing w:val="-2"/>
                <w:sz w:val="18"/>
                <w:szCs w:val="18"/>
              </w:rPr>
            </w:pPr>
            <w:r w:rsidRPr="001027A8">
              <w:rPr>
                <w:spacing w:val="-2"/>
                <w:sz w:val="18"/>
                <w:szCs w:val="18"/>
              </w:rPr>
              <w:t>a) max. rate per appl.</w:t>
            </w:r>
          </w:p>
          <w:p w14:paraId="7A756630" w14:textId="77777777" w:rsidR="00FB2FE0" w:rsidRPr="001027A8" w:rsidRDefault="00FB2FE0" w:rsidP="00901655">
            <w:pPr>
              <w:spacing w:before="60" w:after="40" w:line="276" w:lineRule="auto"/>
              <w:jc w:val="center"/>
              <w:rPr>
                <w:rFonts w:eastAsia="Calibri"/>
                <w:color w:val="09055B"/>
                <w:spacing w:val="-1"/>
                <w:sz w:val="18"/>
                <w:szCs w:val="18"/>
              </w:rPr>
            </w:pPr>
            <w:r w:rsidRPr="001027A8">
              <w:rPr>
                <w:spacing w:val="-2"/>
                <w:sz w:val="18"/>
                <w:szCs w:val="18"/>
              </w:rPr>
              <w:t>b) max. total rate per crop/season</w:t>
            </w:r>
          </w:p>
        </w:tc>
        <w:tc>
          <w:tcPr>
            <w:tcW w:w="599" w:type="pct"/>
            <w:tcBorders>
              <w:top w:val="single" w:sz="4" w:space="0" w:color="auto"/>
            </w:tcBorders>
            <w:shd w:val="clear" w:color="auto" w:fill="auto"/>
          </w:tcPr>
          <w:p w14:paraId="04DE487C" w14:textId="77777777" w:rsidR="00FB2FE0" w:rsidRPr="001027A8" w:rsidRDefault="00FB2FE0" w:rsidP="00901655">
            <w:pPr>
              <w:spacing w:before="60" w:after="40" w:line="276" w:lineRule="auto"/>
              <w:jc w:val="center"/>
              <w:rPr>
                <w:rFonts w:eastAsia="Calibri"/>
                <w:color w:val="09055B"/>
                <w:spacing w:val="-2"/>
                <w:sz w:val="18"/>
                <w:szCs w:val="18"/>
              </w:rPr>
            </w:pPr>
            <w:r w:rsidRPr="001027A8">
              <w:rPr>
                <w:spacing w:val="-2"/>
                <w:sz w:val="18"/>
                <w:szCs w:val="18"/>
              </w:rPr>
              <w:t>kg as/ha</w:t>
            </w:r>
          </w:p>
          <w:p w14:paraId="5E8F7910" w14:textId="77777777" w:rsidR="00FB2FE0" w:rsidRPr="001027A8" w:rsidRDefault="00FB2FE0" w:rsidP="00901655">
            <w:pPr>
              <w:spacing w:before="60" w:after="40" w:line="276" w:lineRule="auto"/>
              <w:jc w:val="center"/>
              <w:rPr>
                <w:spacing w:val="-2"/>
                <w:sz w:val="18"/>
                <w:szCs w:val="18"/>
              </w:rPr>
            </w:pPr>
            <w:r w:rsidRPr="001027A8">
              <w:rPr>
                <w:spacing w:val="-2"/>
                <w:sz w:val="18"/>
                <w:szCs w:val="18"/>
              </w:rPr>
              <w:t>a) max. rate per appl.</w:t>
            </w:r>
          </w:p>
          <w:p w14:paraId="4124479C" w14:textId="77777777" w:rsidR="00FB2FE0" w:rsidRPr="001027A8" w:rsidRDefault="00FB2FE0" w:rsidP="00901655">
            <w:pPr>
              <w:spacing w:before="60" w:after="40" w:line="276" w:lineRule="auto"/>
              <w:jc w:val="center"/>
              <w:rPr>
                <w:rFonts w:eastAsia="Calibri"/>
                <w:color w:val="09055B"/>
                <w:spacing w:val="-2"/>
                <w:sz w:val="18"/>
                <w:szCs w:val="18"/>
              </w:rPr>
            </w:pPr>
            <w:r w:rsidRPr="001027A8">
              <w:rPr>
                <w:spacing w:val="-2"/>
                <w:sz w:val="18"/>
                <w:szCs w:val="18"/>
              </w:rPr>
              <w:t>b) max. total rate per crop/season</w:t>
            </w:r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auto"/>
          </w:tcPr>
          <w:p w14:paraId="27DBFB9F" w14:textId="77777777" w:rsidR="00FB2FE0" w:rsidRPr="001027A8" w:rsidRDefault="00FB2FE0" w:rsidP="00901655">
            <w:pPr>
              <w:spacing w:before="60" w:after="40" w:line="276" w:lineRule="auto"/>
              <w:jc w:val="center"/>
              <w:rPr>
                <w:rFonts w:eastAsia="Calibri"/>
                <w:color w:val="09055B"/>
                <w:spacing w:val="-2"/>
                <w:sz w:val="18"/>
                <w:szCs w:val="18"/>
              </w:rPr>
            </w:pPr>
            <w:r w:rsidRPr="001027A8">
              <w:rPr>
                <w:spacing w:val="-2"/>
                <w:sz w:val="18"/>
                <w:szCs w:val="18"/>
              </w:rPr>
              <w:t>Water L/ha</w:t>
            </w:r>
            <w:r w:rsidRPr="001027A8">
              <w:rPr>
                <w:spacing w:val="-2"/>
                <w:sz w:val="18"/>
                <w:szCs w:val="18"/>
              </w:rPr>
              <w:br/>
            </w:r>
            <w:r w:rsidRPr="001027A8">
              <w:rPr>
                <w:spacing w:val="-2"/>
                <w:sz w:val="18"/>
                <w:szCs w:val="18"/>
              </w:rPr>
              <w:br/>
              <w:t>min / max</w:t>
            </w:r>
          </w:p>
        </w:tc>
        <w:tc>
          <w:tcPr>
            <w:tcW w:w="233" w:type="pct"/>
            <w:shd w:val="clear" w:color="auto" w:fill="auto"/>
          </w:tcPr>
          <w:p w14:paraId="3D50D555" w14:textId="77777777" w:rsidR="00FB2FE0" w:rsidRPr="001027A8" w:rsidRDefault="00FB2FE0" w:rsidP="00E2693F">
            <w:pPr>
              <w:jc w:val="left"/>
              <w:rPr>
                <w:rFonts w:eastAsia="Calibri"/>
                <w:color w:val="09055B"/>
                <w:spacing w:val="-1"/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auto"/>
          </w:tcPr>
          <w:p w14:paraId="6114FE29" w14:textId="5F7D906E" w:rsidR="00FB2FE0" w:rsidRPr="00504188" w:rsidRDefault="001027A8" w:rsidP="00E2693F">
            <w:pPr>
              <w:jc w:val="left"/>
              <w:rPr>
                <w:rFonts w:eastAsia="Calibri"/>
                <w:color w:val="09055B"/>
                <w:spacing w:val="-1"/>
                <w:sz w:val="18"/>
                <w:szCs w:val="18"/>
                <w:lang w:val="de-DE"/>
              </w:rPr>
            </w:pPr>
            <w:r w:rsidRPr="00504188">
              <w:rPr>
                <w:spacing w:val="-2"/>
                <w:sz w:val="18"/>
                <w:szCs w:val="18"/>
                <w:lang w:val="de-DE"/>
              </w:rPr>
              <w:t>e.g. g safener/ synergist per ha</w:t>
            </w:r>
          </w:p>
        </w:tc>
      </w:tr>
      <w:tr w:rsidR="001027A8" w:rsidRPr="009279B0" w14:paraId="0E7D37DF" w14:textId="77777777" w:rsidTr="006A3241">
        <w:trPr>
          <w:trHeight w:val="486"/>
          <w:tblHeader/>
        </w:trPr>
        <w:tc>
          <w:tcPr>
            <w:tcW w:w="196" w:type="pct"/>
            <w:tcBorders>
              <w:top w:val="single" w:sz="4" w:space="0" w:color="auto"/>
            </w:tcBorders>
            <w:shd w:val="clear" w:color="auto" w:fill="auto"/>
          </w:tcPr>
          <w:p w14:paraId="001D76F2" w14:textId="77777777" w:rsidR="00FB2FE0" w:rsidRPr="001027A8" w:rsidRDefault="00FB2FE0" w:rsidP="001F1A69">
            <w:pPr>
              <w:spacing w:before="60" w:after="40" w:line="276" w:lineRule="auto"/>
              <w:rPr>
                <w:rFonts w:eastAsia="Calibri"/>
                <w:color w:val="09055B"/>
                <w:spacing w:val="-1"/>
                <w:sz w:val="18"/>
                <w:szCs w:val="18"/>
              </w:rPr>
            </w:pPr>
            <w:r w:rsidRPr="001027A8">
              <w:rPr>
                <w:spacing w:val="-1"/>
                <w:sz w:val="18"/>
                <w:szCs w:val="1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14:paraId="0568C3B6" w14:textId="77777777" w:rsidR="00FB2FE0" w:rsidRPr="001027A8" w:rsidRDefault="00FB2FE0" w:rsidP="001F1A69">
            <w:pPr>
              <w:spacing w:before="60" w:after="40" w:line="276" w:lineRule="auto"/>
              <w:rPr>
                <w:rFonts w:eastAsia="Calibri"/>
                <w:color w:val="09055B"/>
                <w:spacing w:val="-1"/>
                <w:sz w:val="18"/>
                <w:szCs w:val="18"/>
              </w:rPr>
            </w:pPr>
            <w:r w:rsidRPr="001027A8">
              <w:rPr>
                <w:spacing w:val="-1"/>
                <w:sz w:val="18"/>
                <w:szCs w:val="18"/>
              </w:rPr>
              <w:t>AT</w:t>
            </w:r>
          </w:p>
        </w:tc>
        <w:tc>
          <w:tcPr>
            <w:tcW w:w="485" w:type="pct"/>
            <w:tcBorders>
              <w:top w:val="single" w:sz="4" w:space="0" w:color="auto"/>
            </w:tcBorders>
            <w:shd w:val="clear" w:color="auto" w:fill="auto"/>
          </w:tcPr>
          <w:p w14:paraId="1F28CD86" w14:textId="77777777" w:rsidR="00FB2FE0" w:rsidRPr="001027A8" w:rsidRDefault="00FB2FE0" w:rsidP="001F1A69">
            <w:pPr>
              <w:spacing w:before="60" w:after="40" w:line="276" w:lineRule="auto"/>
              <w:rPr>
                <w:rFonts w:eastAsia="Calibri"/>
                <w:color w:val="09055B"/>
                <w:spacing w:val="-2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</w:tcBorders>
            <w:shd w:val="clear" w:color="auto" w:fill="auto"/>
          </w:tcPr>
          <w:p w14:paraId="7B615C90" w14:textId="77777777" w:rsidR="00FB2FE0" w:rsidRPr="001027A8" w:rsidRDefault="00FB2FE0" w:rsidP="001F1A69">
            <w:pPr>
              <w:spacing w:before="60" w:after="40" w:line="276" w:lineRule="auto"/>
              <w:rPr>
                <w:rFonts w:eastAsia="Calibri"/>
                <w:color w:val="09055B"/>
                <w:spacing w:val="-2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  <w:shd w:val="clear" w:color="auto" w:fill="auto"/>
          </w:tcPr>
          <w:p w14:paraId="6128F3E3" w14:textId="77777777" w:rsidR="00FB2FE0" w:rsidRPr="001027A8" w:rsidRDefault="00FB2FE0" w:rsidP="001F1A69">
            <w:pPr>
              <w:spacing w:before="60" w:after="40" w:line="276" w:lineRule="auto"/>
              <w:rPr>
                <w:rFonts w:eastAsia="Calibri"/>
                <w:color w:val="09055B"/>
                <w:spacing w:val="-2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</w:tcPr>
          <w:p w14:paraId="7B213F87" w14:textId="77777777" w:rsidR="00FB2FE0" w:rsidRPr="001027A8" w:rsidRDefault="00FB2FE0" w:rsidP="001F1A69">
            <w:pPr>
              <w:spacing w:before="60" w:after="40" w:line="276" w:lineRule="auto"/>
              <w:rPr>
                <w:rFonts w:eastAsia="Calibri"/>
                <w:color w:val="09055B"/>
                <w:spacing w:val="-2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</w:tcPr>
          <w:p w14:paraId="458F05BE" w14:textId="77777777" w:rsidR="00FB2FE0" w:rsidRPr="001027A8" w:rsidRDefault="00FB2FE0" w:rsidP="001F1A69">
            <w:pPr>
              <w:spacing w:before="60" w:after="40" w:line="276" w:lineRule="auto"/>
              <w:rPr>
                <w:rFonts w:eastAsia="Calibri"/>
                <w:color w:val="09055B"/>
                <w:spacing w:val="-2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</w:tcPr>
          <w:p w14:paraId="1ADC32DA" w14:textId="77777777" w:rsidR="00FB2FE0" w:rsidRPr="001027A8" w:rsidRDefault="00FB2FE0" w:rsidP="001F1A69">
            <w:pPr>
              <w:spacing w:before="60" w:after="40" w:line="276" w:lineRule="auto"/>
              <w:rPr>
                <w:rFonts w:eastAsia="Calibri"/>
                <w:color w:val="09055B"/>
                <w:spacing w:val="-2"/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</w:tcPr>
          <w:p w14:paraId="0C978D18" w14:textId="77777777" w:rsidR="00FB2FE0" w:rsidRPr="001027A8" w:rsidRDefault="00FB2FE0" w:rsidP="001F1A69">
            <w:pPr>
              <w:spacing w:before="60" w:after="40" w:line="276" w:lineRule="auto"/>
              <w:rPr>
                <w:rFonts w:eastAsia="Calibri"/>
                <w:color w:val="09055B"/>
                <w:spacing w:val="-2"/>
                <w:sz w:val="18"/>
                <w:szCs w:val="18"/>
              </w:rPr>
            </w:pPr>
          </w:p>
        </w:tc>
        <w:tc>
          <w:tcPr>
            <w:tcW w:w="599" w:type="pct"/>
            <w:shd w:val="clear" w:color="auto" w:fill="auto"/>
          </w:tcPr>
          <w:p w14:paraId="2D0C9887" w14:textId="77777777" w:rsidR="00FB2FE0" w:rsidRPr="001027A8" w:rsidRDefault="00FB2FE0" w:rsidP="004420E9">
            <w:pPr>
              <w:spacing w:before="60" w:after="40" w:line="276" w:lineRule="auto"/>
              <w:ind w:left="226"/>
              <w:jc w:val="left"/>
              <w:rPr>
                <w:rFonts w:eastAsia="Calibri"/>
                <w:spacing w:val="-2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</w:tcPr>
          <w:p w14:paraId="57443F78" w14:textId="77777777" w:rsidR="00FB2FE0" w:rsidRPr="001027A8" w:rsidRDefault="00FB2FE0" w:rsidP="001F1A69">
            <w:pPr>
              <w:spacing w:before="60" w:after="40" w:line="276" w:lineRule="auto"/>
              <w:rPr>
                <w:rFonts w:eastAsia="Calibri"/>
                <w:color w:val="09055B"/>
                <w:spacing w:val="-2"/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auto"/>
          </w:tcPr>
          <w:p w14:paraId="7043C2EC" w14:textId="77777777" w:rsidR="00FB2FE0" w:rsidRPr="001027A8" w:rsidRDefault="00FB2FE0" w:rsidP="001F1A69">
            <w:pPr>
              <w:spacing w:before="60" w:after="40" w:line="276" w:lineRule="auto"/>
              <w:jc w:val="center"/>
              <w:rPr>
                <w:rFonts w:eastAsia="Calibri"/>
                <w:color w:val="09055B"/>
                <w:spacing w:val="-2"/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auto"/>
          </w:tcPr>
          <w:p w14:paraId="7299B9E3" w14:textId="77777777" w:rsidR="00FB2FE0" w:rsidRPr="001027A8" w:rsidRDefault="00FB2FE0" w:rsidP="001F1A69">
            <w:pPr>
              <w:spacing w:before="60" w:after="40" w:line="276" w:lineRule="auto"/>
              <w:rPr>
                <w:rFonts w:eastAsia="Calibri"/>
                <w:color w:val="09055B"/>
                <w:spacing w:val="-2"/>
                <w:sz w:val="18"/>
                <w:szCs w:val="18"/>
              </w:rPr>
            </w:pPr>
          </w:p>
        </w:tc>
      </w:tr>
    </w:tbl>
    <w:p w14:paraId="74D529F8" w14:textId="77777777" w:rsidR="00CE54C5" w:rsidRPr="009279B0" w:rsidRDefault="00CE54C5" w:rsidP="00C63A5E">
      <w:pPr>
        <w:pStyle w:val="OECD-BASIS-TEXT"/>
      </w:pPr>
    </w:p>
    <w:sectPr w:rsidR="00CE54C5" w:rsidRPr="009279B0" w:rsidSect="00114C5C">
      <w:headerReference w:type="even" r:id="rId19"/>
      <w:headerReference w:type="default" r:id="rId20"/>
      <w:footerReference w:type="default" r:id="rId21"/>
      <w:headerReference w:type="first" r:id="rId22"/>
      <w:pgSz w:w="16834" w:h="11909" w:orient="landscape" w:code="9"/>
      <w:pgMar w:top="1418" w:right="1418" w:bottom="1134" w:left="1134" w:header="709" w:footer="70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F3758" w14:textId="77777777" w:rsidR="0070276B" w:rsidRDefault="0070276B" w:rsidP="000664A9">
      <w:r>
        <w:separator/>
      </w:r>
    </w:p>
  </w:endnote>
  <w:endnote w:type="continuationSeparator" w:id="0">
    <w:p w14:paraId="1A61BBDF" w14:textId="77777777" w:rsidR="0070276B" w:rsidRDefault="0070276B" w:rsidP="0006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grOptim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apfHumnst BT">
    <w:altName w:val="Tahoma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8C45B" w14:textId="77777777" w:rsidR="00CC1BD5" w:rsidRDefault="00CC1BD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7AE55" w14:textId="77777777" w:rsidR="0070276B" w:rsidRPr="00DC2E5F" w:rsidRDefault="0070276B" w:rsidP="00CE6820">
    <w:pPr>
      <w:pStyle w:val="Fuzeile"/>
      <w:pBdr>
        <w:top w:val="single" w:sz="4" w:space="1" w:color="auto"/>
      </w:pBdr>
      <w:rPr>
        <w:rFonts w:ascii="Times New Roman" w:hAnsi="Times New Roman"/>
        <w:sz w:val="18"/>
      </w:rPr>
    </w:pPr>
    <w:r w:rsidRPr="00DC2E5F">
      <w:rPr>
        <w:rFonts w:ascii="Times New Roman" w:hAnsi="Times New Roman"/>
        <w:sz w:val="18"/>
      </w:rPr>
      <w:t>Applicant:</w:t>
    </w:r>
    <w:r w:rsidRPr="00DC2E5F">
      <w:rPr>
        <w:sz w:val="18"/>
      </w:rPr>
      <w:t xml:space="preserve"> </w:t>
    </w:r>
    <w:r w:rsidRPr="00DC2E5F">
      <w:rPr>
        <w:rFonts w:ascii="Times New Roman" w:hAnsi="Times New Roman"/>
        <w:sz w:val="18"/>
      </w:rPr>
      <w:t>Applicant</w:t>
    </w:r>
    <w:r w:rsidRPr="00DC2E5F">
      <w:rPr>
        <w:rFonts w:ascii="Times New Roman" w:hAnsi="Times New Roman"/>
        <w:sz w:val="18"/>
      </w:rPr>
      <w:tab/>
      <w:t>Evaluator: AGES, Institute for Plant Protection Products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F334D" w14:textId="77777777" w:rsidR="00CC1BD5" w:rsidRDefault="00CC1BD5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BFFC4" w14:textId="77777777" w:rsidR="0070276B" w:rsidRPr="006F32B9" w:rsidRDefault="0070276B" w:rsidP="00710F47">
    <w:pPr>
      <w:pStyle w:val="Fuzeile"/>
      <w:pBdr>
        <w:top w:val="single" w:sz="4" w:space="1" w:color="auto"/>
      </w:pBdr>
      <w:tabs>
        <w:tab w:val="clear" w:pos="9356"/>
        <w:tab w:val="right" w:pos="14317"/>
      </w:tabs>
      <w:rPr>
        <w:rFonts w:ascii="Times New Roman" w:hAnsi="Times New Roman"/>
        <w:sz w:val="18"/>
      </w:rPr>
    </w:pPr>
    <w:r w:rsidRPr="006F32B9">
      <w:rPr>
        <w:rFonts w:ascii="Times New Roman" w:hAnsi="Times New Roman"/>
        <w:sz w:val="18"/>
      </w:rPr>
      <w:t>Applicant:</w:t>
    </w:r>
    <w:r w:rsidRPr="006F32B9">
      <w:rPr>
        <w:sz w:val="18"/>
      </w:rPr>
      <w:t xml:space="preserve"> </w:t>
    </w:r>
    <w:r w:rsidRPr="006F32B9">
      <w:rPr>
        <w:rFonts w:ascii="Times New Roman" w:hAnsi="Times New Roman"/>
        <w:sz w:val="18"/>
      </w:rPr>
      <w:t>Applicant</w:t>
    </w:r>
    <w:r w:rsidRPr="006F32B9">
      <w:rPr>
        <w:rFonts w:ascii="Times New Roman" w:hAnsi="Times New Roman"/>
        <w:sz w:val="18"/>
      </w:rPr>
      <w:tab/>
      <w:t>Evaluator: AGES, Institute for Plant Protection Products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3A533" w14:textId="77777777" w:rsidR="0070276B" w:rsidRPr="00AF65FF" w:rsidRDefault="0070276B" w:rsidP="00CE6820">
    <w:pPr>
      <w:pStyle w:val="Fuzeile"/>
      <w:pBdr>
        <w:top w:val="single" w:sz="4" w:space="1" w:color="auto"/>
      </w:pBdr>
      <w:rPr>
        <w:rFonts w:ascii="Times New Roman" w:hAnsi="Times New Roman"/>
        <w:sz w:val="18"/>
      </w:rPr>
    </w:pPr>
    <w:bookmarkStart w:id="26" w:name="_GoBack"/>
    <w:r w:rsidRPr="00AF65FF">
      <w:rPr>
        <w:rFonts w:ascii="Times New Roman" w:hAnsi="Times New Roman"/>
        <w:sz w:val="18"/>
      </w:rPr>
      <w:t>Applicant: Applicant</w:t>
    </w:r>
    <w:r w:rsidRPr="00AF65FF">
      <w:rPr>
        <w:rFonts w:ascii="Times New Roman" w:hAnsi="Times New Roman"/>
        <w:sz w:val="18"/>
      </w:rPr>
      <w:tab/>
      <w:t>Evaluator: AGES, Institute for Plant Protection Products</w:t>
    </w:r>
    <w:bookmarkEnd w:id="26"/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4FCD3" w14:textId="77777777" w:rsidR="0070276B" w:rsidRPr="00AF65FF" w:rsidRDefault="0070276B" w:rsidP="00710F47">
    <w:pPr>
      <w:pStyle w:val="Fuzeile"/>
      <w:pBdr>
        <w:top w:val="single" w:sz="4" w:space="1" w:color="auto"/>
      </w:pBdr>
      <w:tabs>
        <w:tab w:val="clear" w:pos="9356"/>
        <w:tab w:val="right" w:pos="14317"/>
      </w:tabs>
      <w:rPr>
        <w:rFonts w:ascii="Times New Roman" w:hAnsi="Times New Roman"/>
        <w:sz w:val="18"/>
      </w:rPr>
    </w:pPr>
    <w:r w:rsidRPr="00AF65FF">
      <w:rPr>
        <w:rFonts w:ascii="Times New Roman" w:hAnsi="Times New Roman"/>
        <w:sz w:val="18"/>
      </w:rPr>
      <w:t>Applicant: Applicant</w:t>
    </w:r>
    <w:r w:rsidRPr="00AF65FF">
      <w:rPr>
        <w:rFonts w:ascii="Times New Roman" w:hAnsi="Times New Roman"/>
        <w:sz w:val="18"/>
      </w:rPr>
      <w:tab/>
      <w:t>Evaluator: AGES, Institute for Plant Protection Products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9AE27" w14:textId="77777777" w:rsidR="0070276B" w:rsidRDefault="0070276B" w:rsidP="000664A9">
      <w:r>
        <w:separator/>
      </w:r>
    </w:p>
  </w:footnote>
  <w:footnote w:type="continuationSeparator" w:id="0">
    <w:p w14:paraId="4EA0656B" w14:textId="77777777" w:rsidR="0070276B" w:rsidRDefault="0070276B" w:rsidP="00066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63524" w14:textId="77777777" w:rsidR="00CC1BD5" w:rsidRDefault="00CC1BD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BB838" w14:textId="609B45EB" w:rsidR="0070276B" w:rsidRPr="00DC2E5F" w:rsidRDefault="0070276B" w:rsidP="00DC2E5F">
    <w:pPr>
      <w:tabs>
        <w:tab w:val="clear" w:pos="720"/>
        <w:tab w:val="left" w:pos="0"/>
        <w:tab w:val="center" w:pos="4678"/>
        <w:tab w:val="right" w:pos="9356"/>
      </w:tabs>
      <w:rPr>
        <w:sz w:val="18"/>
      </w:rPr>
    </w:pPr>
    <w:r w:rsidRPr="00DC2E5F">
      <w:rPr>
        <w:sz w:val="18"/>
      </w:rPr>
      <w:t>Part B – Section 8</w:t>
    </w:r>
    <w:r w:rsidRPr="00DC2E5F">
      <w:rPr>
        <w:sz w:val="18"/>
      </w:rPr>
      <w:tab/>
      <w:t>ProductName</w:t>
    </w:r>
    <w:r w:rsidRPr="00DC2E5F">
      <w:rPr>
        <w:sz w:val="18"/>
      </w:rPr>
      <w:tab/>
      <w:t>Registration Report</w:t>
    </w:r>
  </w:p>
  <w:p w14:paraId="3FD623B6" w14:textId="44991B98" w:rsidR="0070276B" w:rsidRPr="00DC2E5F" w:rsidRDefault="0070276B" w:rsidP="00DC2E5F">
    <w:pPr>
      <w:pBdr>
        <w:bottom w:val="thickThinSmallGap" w:sz="24" w:space="1" w:color="auto"/>
      </w:pBdr>
      <w:tabs>
        <w:tab w:val="clear" w:pos="720"/>
        <w:tab w:val="left" w:pos="0"/>
        <w:tab w:val="center" w:pos="4678"/>
        <w:tab w:val="right" w:pos="9356"/>
      </w:tabs>
      <w:rPr>
        <w:sz w:val="20"/>
      </w:rPr>
    </w:pPr>
    <w:r w:rsidRPr="00DC2E5F">
      <w:rPr>
        <w:sz w:val="18"/>
      </w:rPr>
      <w:t>National Assessment – AT</w:t>
    </w:r>
    <w:r w:rsidRPr="00DC2E5F">
      <w:rPr>
        <w:sz w:val="18"/>
      </w:rPr>
      <w:tab/>
    </w:r>
    <w:r w:rsidRPr="00DC2E5F">
      <w:rPr>
        <w:sz w:val="18"/>
      </w:rPr>
      <w:tab/>
      <w:t xml:space="preserve">Page </w:t>
    </w:r>
    <w:r w:rsidRPr="00DC2E5F">
      <w:rPr>
        <w:sz w:val="18"/>
      </w:rPr>
      <w:fldChar w:fldCharType="begin"/>
    </w:r>
    <w:r w:rsidRPr="00DC2E5F">
      <w:rPr>
        <w:sz w:val="18"/>
      </w:rPr>
      <w:instrText>PAGE   \* MERGEFORMAT</w:instrText>
    </w:r>
    <w:r w:rsidRPr="00DC2E5F">
      <w:rPr>
        <w:sz w:val="18"/>
      </w:rPr>
      <w:fldChar w:fldCharType="separate"/>
    </w:r>
    <w:r w:rsidR="00BD18FA">
      <w:rPr>
        <w:noProof/>
        <w:sz w:val="18"/>
      </w:rPr>
      <w:t>18</w:t>
    </w:r>
    <w:r w:rsidRPr="00DC2E5F">
      <w:rPr>
        <w:sz w:val="18"/>
      </w:rPr>
      <w:fldChar w:fldCharType="end"/>
    </w:r>
    <w:r w:rsidRPr="00DC2E5F">
      <w:rPr>
        <w:sz w:val="18"/>
      </w:rPr>
      <w:t xml:space="preserve"> of </w:t>
    </w:r>
    <w:r w:rsidRPr="00DC2E5F">
      <w:rPr>
        <w:sz w:val="18"/>
      </w:rPr>
      <w:fldChar w:fldCharType="begin"/>
    </w:r>
    <w:r w:rsidRPr="00DC2E5F">
      <w:rPr>
        <w:sz w:val="18"/>
      </w:rPr>
      <w:instrText xml:space="preserve"> NUMPAGES  \* Arabic  \* MERGEFORMAT </w:instrText>
    </w:r>
    <w:r w:rsidRPr="00DC2E5F">
      <w:rPr>
        <w:sz w:val="18"/>
      </w:rPr>
      <w:fldChar w:fldCharType="separate"/>
    </w:r>
    <w:r w:rsidR="00BD18FA">
      <w:rPr>
        <w:noProof/>
        <w:sz w:val="18"/>
      </w:rPr>
      <w:t>30</w:t>
    </w:r>
    <w:r w:rsidRPr="00DC2E5F"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02CD0" w14:textId="77777777" w:rsidR="00CC1BD5" w:rsidRDefault="00CC1BD5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2152C" w14:textId="77777777" w:rsidR="0070276B" w:rsidRPr="00DC2E5F" w:rsidRDefault="0070276B" w:rsidP="006F32B9">
    <w:pPr>
      <w:tabs>
        <w:tab w:val="clear" w:pos="720"/>
        <w:tab w:val="left" w:pos="0"/>
        <w:tab w:val="center" w:pos="7088"/>
        <w:tab w:val="right" w:pos="14282"/>
      </w:tabs>
      <w:rPr>
        <w:sz w:val="18"/>
      </w:rPr>
    </w:pPr>
    <w:r w:rsidRPr="00DC2E5F">
      <w:rPr>
        <w:sz w:val="18"/>
      </w:rPr>
      <w:t>Part B – Section 8</w:t>
    </w:r>
    <w:r w:rsidRPr="00DC2E5F">
      <w:rPr>
        <w:sz w:val="18"/>
      </w:rPr>
      <w:tab/>
      <w:t>ProductName</w:t>
    </w:r>
    <w:r w:rsidRPr="00DC2E5F">
      <w:rPr>
        <w:sz w:val="18"/>
      </w:rPr>
      <w:tab/>
      <w:t>Registration Report</w:t>
    </w:r>
  </w:p>
  <w:p w14:paraId="477C67E3" w14:textId="20BCF9D4" w:rsidR="0070276B" w:rsidRPr="00C63A5E" w:rsidRDefault="0070276B" w:rsidP="00C63A5E">
    <w:pPr>
      <w:pBdr>
        <w:bottom w:val="thickThinSmallGap" w:sz="24" w:space="1" w:color="auto"/>
      </w:pBdr>
      <w:tabs>
        <w:tab w:val="clear" w:pos="720"/>
        <w:tab w:val="left" w:pos="0"/>
        <w:tab w:val="center" w:pos="4678"/>
        <w:tab w:val="right" w:pos="14282"/>
      </w:tabs>
      <w:rPr>
        <w:sz w:val="20"/>
      </w:rPr>
    </w:pPr>
    <w:r w:rsidRPr="00DC2E5F">
      <w:rPr>
        <w:sz w:val="18"/>
      </w:rPr>
      <w:t>National Assessment – AT</w:t>
    </w:r>
    <w:r w:rsidRPr="00DC2E5F">
      <w:rPr>
        <w:sz w:val="18"/>
      </w:rPr>
      <w:tab/>
    </w:r>
    <w:r w:rsidRPr="00DC2E5F">
      <w:rPr>
        <w:sz w:val="18"/>
      </w:rPr>
      <w:tab/>
      <w:t xml:space="preserve">Page </w:t>
    </w:r>
    <w:r w:rsidRPr="00DC2E5F">
      <w:rPr>
        <w:sz w:val="18"/>
      </w:rPr>
      <w:fldChar w:fldCharType="begin"/>
    </w:r>
    <w:r w:rsidRPr="00DC2E5F">
      <w:rPr>
        <w:sz w:val="18"/>
      </w:rPr>
      <w:instrText>PAGE   \* MERGEFORMAT</w:instrText>
    </w:r>
    <w:r w:rsidRPr="00DC2E5F">
      <w:rPr>
        <w:sz w:val="18"/>
      </w:rPr>
      <w:fldChar w:fldCharType="separate"/>
    </w:r>
    <w:r w:rsidR="00BD18FA">
      <w:rPr>
        <w:noProof/>
        <w:sz w:val="18"/>
      </w:rPr>
      <w:t>26</w:t>
    </w:r>
    <w:r w:rsidRPr="00DC2E5F">
      <w:rPr>
        <w:sz w:val="18"/>
      </w:rPr>
      <w:fldChar w:fldCharType="end"/>
    </w:r>
    <w:r w:rsidRPr="00DC2E5F">
      <w:rPr>
        <w:sz w:val="18"/>
      </w:rPr>
      <w:t xml:space="preserve"> of </w:t>
    </w:r>
    <w:r w:rsidRPr="00DC2E5F">
      <w:rPr>
        <w:sz w:val="18"/>
      </w:rPr>
      <w:fldChar w:fldCharType="begin"/>
    </w:r>
    <w:r w:rsidRPr="00DC2E5F">
      <w:rPr>
        <w:sz w:val="18"/>
      </w:rPr>
      <w:instrText xml:space="preserve"> NUMPAGES  \* Arabic  \* MERGEFORMAT </w:instrText>
    </w:r>
    <w:r w:rsidRPr="00DC2E5F">
      <w:rPr>
        <w:sz w:val="18"/>
      </w:rPr>
      <w:fldChar w:fldCharType="separate"/>
    </w:r>
    <w:r w:rsidR="00BD18FA">
      <w:rPr>
        <w:noProof/>
        <w:sz w:val="18"/>
      </w:rPr>
      <w:t>30</w:t>
    </w:r>
    <w:r w:rsidRPr="00DC2E5F">
      <w:rPr>
        <w:sz w:val="18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92CE5" w14:textId="77777777" w:rsidR="0070276B" w:rsidRPr="00DC2E5F" w:rsidRDefault="0070276B" w:rsidP="00AF65FF">
    <w:pPr>
      <w:tabs>
        <w:tab w:val="clear" w:pos="720"/>
        <w:tab w:val="left" w:pos="0"/>
        <w:tab w:val="center" w:pos="4678"/>
        <w:tab w:val="right" w:pos="9356"/>
      </w:tabs>
      <w:rPr>
        <w:sz w:val="18"/>
      </w:rPr>
    </w:pPr>
    <w:r w:rsidRPr="00DC2E5F">
      <w:rPr>
        <w:sz w:val="18"/>
      </w:rPr>
      <w:t>Part B – Section 8</w:t>
    </w:r>
    <w:r w:rsidRPr="00DC2E5F">
      <w:rPr>
        <w:sz w:val="18"/>
      </w:rPr>
      <w:tab/>
      <w:t>ProductName</w:t>
    </w:r>
    <w:r w:rsidRPr="00DC2E5F">
      <w:rPr>
        <w:sz w:val="18"/>
      </w:rPr>
      <w:tab/>
      <w:t>Registration Report</w:t>
    </w:r>
  </w:p>
  <w:p w14:paraId="5C51CACA" w14:textId="13C6BF28" w:rsidR="0070276B" w:rsidRPr="00AF65FF" w:rsidRDefault="0070276B" w:rsidP="00AF65FF">
    <w:pPr>
      <w:pBdr>
        <w:bottom w:val="thickThinSmallGap" w:sz="24" w:space="1" w:color="auto"/>
      </w:pBdr>
      <w:tabs>
        <w:tab w:val="clear" w:pos="720"/>
        <w:tab w:val="left" w:pos="0"/>
        <w:tab w:val="center" w:pos="4678"/>
        <w:tab w:val="right" w:pos="9356"/>
      </w:tabs>
      <w:rPr>
        <w:sz w:val="20"/>
      </w:rPr>
    </w:pPr>
    <w:r w:rsidRPr="00DC2E5F">
      <w:rPr>
        <w:sz w:val="18"/>
      </w:rPr>
      <w:t>National Assessment – AT</w:t>
    </w:r>
    <w:r w:rsidRPr="00DC2E5F">
      <w:rPr>
        <w:sz w:val="18"/>
      </w:rPr>
      <w:tab/>
    </w:r>
    <w:r w:rsidRPr="00DC2E5F">
      <w:rPr>
        <w:sz w:val="18"/>
      </w:rPr>
      <w:tab/>
      <w:t xml:space="preserve">Page </w:t>
    </w:r>
    <w:r w:rsidRPr="00DC2E5F">
      <w:rPr>
        <w:sz w:val="18"/>
      </w:rPr>
      <w:fldChar w:fldCharType="begin"/>
    </w:r>
    <w:r w:rsidRPr="00DC2E5F">
      <w:rPr>
        <w:sz w:val="18"/>
      </w:rPr>
      <w:instrText>PAGE   \* MERGEFORMAT</w:instrText>
    </w:r>
    <w:r w:rsidRPr="00DC2E5F">
      <w:rPr>
        <w:sz w:val="18"/>
      </w:rPr>
      <w:fldChar w:fldCharType="separate"/>
    </w:r>
    <w:r w:rsidR="00BD18FA">
      <w:rPr>
        <w:noProof/>
        <w:sz w:val="18"/>
      </w:rPr>
      <w:t>27</w:t>
    </w:r>
    <w:r w:rsidRPr="00DC2E5F">
      <w:rPr>
        <w:sz w:val="18"/>
      </w:rPr>
      <w:fldChar w:fldCharType="end"/>
    </w:r>
    <w:r w:rsidRPr="00DC2E5F">
      <w:rPr>
        <w:sz w:val="18"/>
      </w:rPr>
      <w:t xml:space="preserve"> of </w:t>
    </w:r>
    <w:r w:rsidRPr="00DC2E5F">
      <w:rPr>
        <w:sz w:val="18"/>
      </w:rPr>
      <w:fldChar w:fldCharType="begin"/>
    </w:r>
    <w:r w:rsidRPr="00DC2E5F">
      <w:rPr>
        <w:sz w:val="18"/>
      </w:rPr>
      <w:instrText xml:space="preserve"> NUMPAGES  \* Arabic  \* MERGEFORMAT </w:instrText>
    </w:r>
    <w:r w:rsidRPr="00DC2E5F">
      <w:rPr>
        <w:sz w:val="18"/>
      </w:rPr>
      <w:fldChar w:fldCharType="separate"/>
    </w:r>
    <w:r w:rsidR="00BD18FA">
      <w:rPr>
        <w:noProof/>
        <w:sz w:val="18"/>
      </w:rPr>
      <w:t>30</w:t>
    </w:r>
    <w:r w:rsidRPr="00DC2E5F">
      <w:rPr>
        <w:sz w:val="18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1296B" w14:textId="77777777" w:rsidR="0070276B" w:rsidRDefault="0070276B" w:rsidP="000664A9">
    <w:pPr>
      <w:pStyle w:val="Kopfzeile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E3802" w14:textId="77777777" w:rsidR="0070276B" w:rsidRPr="00DC2E5F" w:rsidRDefault="0070276B" w:rsidP="00AF65FF">
    <w:pPr>
      <w:tabs>
        <w:tab w:val="clear" w:pos="720"/>
        <w:tab w:val="left" w:pos="0"/>
        <w:tab w:val="center" w:pos="7088"/>
        <w:tab w:val="right" w:pos="14282"/>
      </w:tabs>
      <w:rPr>
        <w:sz w:val="18"/>
      </w:rPr>
    </w:pPr>
    <w:r w:rsidRPr="00DC2E5F">
      <w:rPr>
        <w:sz w:val="18"/>
      </w:rPr>
      <w:t>Part B – Section 8</w:t>
    </w:r>
    <w:r w:rsidRPr="00DC2E5F">
      <w:rPr>
        <w:sz w:val="18"/>
      </w:rPr>
      <w:tab/>
      <w:t>ProductName</w:t>
    </w:r>
    <w:r w:rsidRPr="00DC2E5F">
      <w:rPr>
        <w:sz w:val="18"/>
      </w:rPr>
      <w:tab/>
      <w:t>Registration Report</w:t>
    </w:r>
  </w:p>
  <w:p w14:paraId="5F059EE1" w14:textId="6312C66F" w:rsidR="0070276B" w:rsidRPr="00AF65FF" w:rsidRDefault="0070276B" w:rsidP="00AF65FF">
    <w:pPr>
      <w:pBdr>
        <w:bottom w:val="thickThinSmallGap" w:sz="24" w:space="1" w:color="auto"/>
      </w:pBdr>
      <w:tabs>
        <w:tab w:val="clear" w:pos="720"/>
        <w:tab w:val="left" w:pos="0"/>
        <w:tab w:val="center" w:pos="4678"/>
        <w:tab w:val="right" w:pos="14282"/>
      </w:tabs>
      <w:rPr>
        <w:sz w:val="20"/>
      </w:rPr>
    </w:pPr>
    <w:r w:rsidRPr="00DC2E5F">
      <w:rPr>
        <w:sz w:val="18"/>
      </w:rPr>
      <w:t>National Assessment – AT</w:t>
    </w:r>
    <w:r w:rsidRPr="00DC2E5F">
      <w:rPr>
        <w:sz w:val="18"/>
      </w:rPr>
      <w:tab/>
    </w:r>
    <w:r w:rsidRPr="00DC2E5F">
      <w:rPr>
        <w:sz w:val="18"/>
      </w:rPr>
      <w:tab/>
      <w:t xml:space="preserve">Page </w:t>
    </w:r>
    <w:r w:rsidRPr="00DC2E5F">
      <w:rPr>
        <w:sz w:val="18"/>
      </w:rPr>
      <w:fldChar w:fldCharType="begin"/>
    </w:r>
    <w:r w:rsidRPr="00DC2E5F">
      <w:rPr>
        <w:sz w:val="18"/>
      </w:rPr>
      <w:instrText>PAGE   \* MERGEFORMAT</w:instrText>
    </w:r>
    <w:r w:rsidRPr="00DC2E5F">
      <w:rPr>
        <w:sz w:val="18"/>
      </w:rPr>
      <w:fldChar w:fldCharType="separate"/>
    </w:r>
    <w:r w:rsidR="00BD18FA">
      <w:rPr>
        <w:noProof/>
        <w:sz w:val="18"/>
      </w:rPr>
      <w:t>30</w:t>
    </w:r>
    <w:r w:rsidRPr="00DC2E5F">
      <w:rPr>
        <w:sz w:val="18"/>
      </w:rPr>
      <w:fldChar w:fldCharType="end"/>
    </w:r>
    <w:r w:rsidRPr="00DC2E5F">
      <w:rPr>
        <w:sz w:val="18"/>
      </w:rPr>
      <w:t xml:space="preserve"> of </w:t>
    </w:r>
    <w:r w:rsidRPr="00DC2E5F">
      <w:rPr>
        <w:sz w:val="18"/>
      </w:rPr>
      <w:fldChar w:fldCharType="begin"/>
    </w:r>
    <w:r w:rsidRPr="00DC2E5F">
      <w:rPr>
        <w:sz w:val="18"/>
      </w:rPr>
      <w:instrText xml:space="preserve"> NUMPAGES  \* Arabic  \* MERGEFORMAT </w:instrText>
    </w:r>
    <w:r w:rsidRPr="00DC2E5F">
      <w:rPr>
        <w:sz w:val="18"/>
      </w:rPr>
      <w:fldChar w:fldCharType="separate"/>
    </w:r>
    <w:r w:rsidR="00BD18FA">
      <w:rPr>
        <w:noProof/>
        <w:sz w:val="18"/>
      </w:rPr>
      <w:t>30</w:t>
    </w:r>
    <w:r w:rsidRPr="00DC2E5F">
      <w:rPr>
        <w:sz w:val="18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C4FCC" w14:textId="77777777" w:rsidR="0070276B" w:rsidRDefault="0070276B" w:rsidP="000664A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E8664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DD324F"/>
    <w:multiLevelType w:val="hybridMultilevel"/>
    <w:tmpl w:val="9492495E"/>
    <w:lvl w:ilvl="0" w:tplc="89563520">
      <w:start w:val="9"/>
      <w:numFmt w:val="decimal"/>
      <w:lvlText w:val="IIIA 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F41BC"/>
    <w:multiLevelType w:val="hybridMultilevel"/>
    <w:tmpl w:val="1994BD1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8370B"/>
    <w:multiLevelType w:val="multilevel"/>
    <w:tmpl w:val="63E238DE"/>
    <w:lvl w:ilvl="0">
      <w:start w:val="8"/>
      <w:numFmt w:val="decimal"/>
      <w:lvlRestart w:val="0"/>
      <w:pStyle w:val="berschrift1"/>
      <w:lvlText w:val="B %1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1">
      <w:start w:val="5"/>
      <w:numFmt w:val="decimal"/>
      <w:pStyle w:val="berschrift2"/>
      <w:lvlText w:val="B %1.%2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B 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B %1.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2"/>
      </w:rPr>
    </w:lvl>
    <w:lvl w:ilvl="4">
      <w:start w:val="1"/>
      <w:numFmt w:val="decimal"/>
      <w:pStyle w:val="berschrift5"/>
      <w:lvlText w:val="B %1.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2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A871C75"/>
    <w:multiLevelType w:val="hybridMultilevel"/>
    <w:tmpl w:val="F10CE030"/>
    <w:lvl w:ilvl="0" w:tplc="E328F16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565E1"/>
    <w:multiLevelType w:val="hybridMultilevel"/>
    <w:tmpl w:val="48765F9A"/>
    <w:lvl w:ilvl="0" w:tplc="AAA4D890">
      <w:start w:val="1"/>
      <w:numFmt w:val="lowerLetter"/>
      <w:lvlText w:val="%1)"/>
      <w:lvlJc w:val="left"/>
      <w:pPr>
        <w:ind w:left="36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4B6E6F"/>
    <w:multiLevelType w:val="hybridMultilevel"/>
    <w:tmpl w:val="E708B800"/>
    <w:lvl w:ilvl="0" w:tplc="75B2A644">
      <w:start w:val="9"/>
      <w:numFmt w:val="decimal"/>
      <w:lvlText w:val="IIIA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524B8"/>
    <w:multiLevelType w:val="singleLevel"/>
    <w:tmpl w:val="90021228"/>
    <w:lvl w:ilvl="0">
      <w:start w:val="1"/>
      <w:numFmt w:val="lowerLetter"/>
      <w:pStyle w:val="Absatz1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31D7B13"/>
    <w:multiLevelType w:val="hybridMultilevel"/>
    <w:tmpl w:val="9A02E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6"/>
  </w:num>
  <w:num w:numId="10">
    <w:abstractNumId w:val="3"/>
  </w:num>
  <w:num w:numId="11">
    <w:abstractNumId w:val="0"/>
  </w:num>
  <w:num w:numId="12">
    <w:abstractNumId w:val="5"/>
  </w:num>
  <w:num w:numId="13">
    <w:abstractNumId w:val="3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7B"/>
    <w:rsid w:val="000002A5"/>
    <w:rsid w:val="00000400"/>
    <w:rsid w:val="00000520"/>
    <w:rsid w:val="00000602"/>
    <w:rsid w:val="00000637"/>
    <w:rsid w:val="00000A4A"/>
    <w:rsid w:val="00000DCA"/>
    <w:rsid w:val="000014E8"/>
    <w:rsid w:val="00001653"/>
    <w:rsid w:val="0000187F"/>
    <w:rsid w:val="0000196E"/>
    <w:rsid w:val="00001ABD"/>
    <w:rsid w:val="00001EEB"/>
    <w:rsid w:val="0000252C"/>
    <w:rsid w:val="00002D2E"/>
    <w:rsid w:val="000033DC"/>
    <w:rsid w:val="000048DC"/>
    <w:rsid w:val="00005986"/>
    <w:rsid w:val="00005B3B"/>
    <w:rsid w:val="00006D93"/>
    <w:rsid w:val="00006F4E"/>
    <w:rsid w:val="000070A5"/>
    <w:rsid w:val="0000730D"/>
    <w:rsid w:val="0000738B"/>
    <w:rsid w:val="0001041F"/>
    <w:rsid w:val="000109D6"/>
    <w:rsid w:val="000109D8"/>
    <w:rsid w:val="00010B5B"/>
    <w:rsid w:val="000110CB"/>
    <w:rsid w:val="00011F19"/>
    <w:rsid w:val="00012187"/>
    <w:rsid w:val="00012544"/>
    <w:rsid w:val="00012702"/>
    <w:rsid w:val="00013DC5"/>
    <w:rsid w:val="00013E29"/>
    <w:rsid w:val="000144AB"/>
    <w:rsid w:val="00014EAA"/>
    <w:rsid w:val="000155B7"/>
    <w:rsid w:val="000158D9"/>
    <w:rsid w:val="00015EF3"/>
    <w:rsid w:val="000168EC"/>
    <w:rsid w:val="0001741F"/>
    <w:rsid w:val="0001775D"/>
    <w:rsid w:val="00017AF6"/>
    <w:rsid w:val="00017EF7"/>
    <w:rsid w:val="00020644"/>
    <w:rsid w:val="00020DAF"/>
    <w:rsid w:val="00022620"/>
    <w:rsid w:val="00022684"/>
    <w:rsid w:val="00022DFC"/>
    <w:rsid w:val="00023102"/>
    <w:rsid w:val="0002315A"/>
    <w:rsid w:val="0002395E"/>
    <w:rsid w:val="00023FFC"/>
    <w:rsid w:val="00024268"/>
    <w:rsid w:val="00024CFE"/>
    <w:rsid w:val="00025288"/>
    <w:rsid w:val="000253CE"/>
    <w:rsid w:val="000255DD"/>
    <w:rsid w:val="00025C4D"/>
    <w:rsid w:val="0002604D"/>
    <w:rsid w:val="000265E3"/>
    <w:rsid w:val="00026694"/>
    <w:rsid w:val="0002705A"/>
    <w:rsid w:val="00027177"/>
    <w:rsid w:val="00027574"/>
    <w:rsid w:val="000279B4"/>
    <w:rsid w:val="000279F3"/>
    <w:rsid w:val="00027D2A"/>
    <w:rsid w:val="00030254"/>
    <w:rsid w:val="00030337"/>
    <w:rsid w:val="00030633"/>
    <w:rsid w:val="0003129A"/>
    <w:rsid w:val="000317CD"/>
    <w:rsid w:val="00031911"/>
    <w:rsid w:val="00031B99"/>
    <w:rsid w:val="00031FE2"/>
    <w:rsid w:val="00032294"/>
    <w:rsid w:val="000331D8"/>
    <w:rsid w:val="000333EF"/>
    <w:rsid w:val="00033CC1"/>
    <w:rsid w:val="00033FB7"/>
    <w:rsid w:val="00034048"/>
    <w:rsid w:val="00034521"/>
    <w:rsid w:val="00034C41"/>
    <w:rsid w:val="0003561B"/>
    <w:rsid w:val="0003575A"/>
    <w:rsid w:val="0003585A"/>
    <w:rsid w:val="0003598F"/>
    <w:rsid w:val="00035A7E"/>
    <w:rsid w:val="00035E99"/>
    <w:rsid w:val="00036340"/>
    <w:rsid w:val="00036503"/>
    <w:rsid w:val="00036DC3"/>
    <w:rsid w:val="0003735A"/>
    <w:rsid w:val="0003745B"/>
    <w:rsid w:val="00037516"/>
    <w:rsid w:val="0003783C"/>
    <w:rsid w:val="00037BCE"/>
    <w:rsid w:val="00037D03"/>
    <w:rsid w:val="00037E78"/>
    <w:rsid w:val="000402A2"/>
    <w:rsid w:val="000402F4"/>
    <w:rsid w:val="000407B4"/>
    <w:rsid w:val="00040FD2"/>
    <w:rsid w:val="00041DE8"/>
    <w:rsid w:val="00042A0F"/>
    <w:rsid w:val="00042BE1"/>
    <w:rsid w:val="00042DE7"/>
    <w:rsid w:val="00042EE0"/>
    <w:rsid w:val="0004320F"/>
    <w:rsid w:val="000434A4"/>
    <w:rsid w:val="0004375A"/>
    <w:rsid w:val="000438F4"/>
    <w:rsid w:val="00043A9B"/>
    <w:rsid w:val="00044ABD"/>
    <w:rsid w:val="00044DE4"/>
    <w:rsid w:val="00045F97"/>
    <w:rsid w:val="000461FB"/>
    <w:rsid w:val="0004633F"/>
    <w:rsid w:val="00046B2F"/>
    <w:rsid w:val="0004743F"/>
    <w:rsid w:val="00050139"/>
    <w:rsid w:val="00050645"/>
    <w:rsid w:val="00050AC5"/>
    <w:rsid w:val="000518DE"/>
    <w:rsid w:val="00051AD8"/>
    <w:rsid w:val="00052096"/>
    <w:rsid w:val="00052495"/>
    <w:rsid w:val="00052C85"/>
    <w:rsid w:val="0005339D"/>
    <w:rsid w:val="000533CB"/>
    <w:rsid w:val="0005340A"/>
    <w:rsid w:val="000536C2"/>
    <w:rsid w:val="00053A67"/>
    <w:rsid w:val="00053F80"/>
    <w:rsid w:val="00054911"/>
    <w:rsid w:val="000549B7"/>
    <w:rsid w:val="00054C0F"/>
    <w:rsid w:val="00054FED"/>
    <w:rsid w:val="000550D3"/>
    <w:rsid w:val="00055590"/>
    <w:rsid w:val="00055717"/>
    <w:rsid w:val="00055B62"/>
    <w:rsid w:val="00055DE4"/>
    <w:rsid w:val="00055FD2"/>
    <w:rsid w:val="00056BA2"/>
    <w:rsid w:val="00056C07"/>
    <w:rsid w:val="000578B2"/>
    <w:rsid w:val="00057D31"/>
    <w:rsid w:val="00057D83"/>
    <w:rsid w:val="00060A8F"/>
    <w:rsid w:val="00060E77"/>
    <w:rsid w:val="00061221"/>
    <w:rsid w:val="000617F7"/>
    <w:rsid w:val="000617FF"/>
    <w:rsid w:val="00062584"/>
    <w:rsid w:val="00062888"/>
    <w:rsid w:val="00062D3B"/>
    <w:rsid w:val="00063017"/>
    <w:rsid w:val="00064350"/>
    <w:rsid w:val="0006501A"/>
    <w:rsid w:val="00065469"/>
    <w:rsid w:val="00065BA5"/>
    <w:rsid w:val="000663FF"/>
    <w:rsid w:val="000664A9"/>
    <w:rsid w:val="00066CB9"/>
    <w:rsid w:val="00066EC4"/>
    <w:rsid w:val="00066EFB"/>
    <w:rsid w:val="000676BF"/>
    <w:rsid w:val="0007010C"/>
    <w:rsid w:val="0007053D"/>
    <w:rsid w:val="0007079B"/>
    <w:rsid w:val="00070F6F"/>
    <w:rsid w:val="000715BF"/>
    <w:rsid w:val="00071653"/>
    <w:rsid w:val="000717BF"/>
    <w:rsid w:val="00071CE5"/>
    <w:rsid w:val="00072502"/>
    <w:rsid w:val="00072C3E"/>
    <w:rsid w:val="0007361D"/>
    <w:rsid w:val="00073F78"/>
    <w:rsid w:val="00074176"/>
    <w:rsid w:val="000744DE"/>
    <w:rsid w:val="0007470B"/>
    <w:rsid w:val="00074F87"/>
    <w:rsid w:val="00075067"/>
    <w:rsid w:val="0007532F"/>
    <w:rsid w:val="000753C4"/>
    <w:rsid w:val="000759CF"/>
    <w:rsid w:val="00076480"/>
    <w:rsid w:val="0007659D"/>
    <w:rsid w:val="00076882"/>
    <w:rsid w:val="00076BC9"/>
    <w:rsid w:val="00077E99"/>
    <w:rsid w:val="000801D7"/>
    <w:rsid w:val="00080666"/>
    <w:rsid w:val="00080796"/>
    <w:rsid w:val="00080E8C"/>
    <w:rsid w:val="00080F9B"/>
    <w:rsid w:val="0008107B"/>
    <w:rsid w:val="00081D19"/>
    <w:rsid w:val="00082981"/>
    <w:rsid w:val="0008361A"/>
    <w:rsid w:val="000837AD"/>
    <w:rsid w:val="00083CE1"/>
    <w:rsid w:val="000840DD"/>
    <w:rsid w:val="00084D15"/>
    <w:rsid w:val="0008516C"/>
    <w:rsid w:val="0008517B"/>
    <w:rsid w:val="0008527B"/>
    <w:rsid w:val="00085BBB"/>
    <w:rsid w:val="00085CBE"/>
    <w:rsid w:val="00085F0F"/>
    <w:rsid w:val="00086E78"/>
    <w:rsid w:val="00087221"/>
    <w:rsid w:val="0008739E"/>
    <w:rsid w:val="00087D6D"/>
    <w:rsid w:val="000901E4"/>
    <w:rsid w:val="000902C4"/>
    <w:rsid w:val="0009033D"/>
    <w:rsid w:val="00090731"/>
    <w:rsid w:val="000909D0"/>
    <w:rsid w:val="00090A71"/>
    <w:rsid w:val="00090E24"/>
    <w:rsid w:val="0009101D"/>
    <w:rsid w:val="000914B2"/>
    <w:rsid w:val="00092431"/>
    <w:rsid w:val="00092FED"/>
    <w:rsid w:val="000938BD"/>
    <w:rsid w:val="00093A81"/>
    <w:rsid w:val="00093F84"/>
    <w:rsid w:val="00093F89"/>
    <w:rsid w:val="00093FF1"/>
    <w:rsid w:val="000944B5"/>
    <w:rsid w:val="00094DBD"/>
    <w:rsid w:val="00095193"/>
    <w:rsid w:val="0009552B"/>
    <w:rsid w:val="00095A89"/>
    <w:rsid w:val="00095C91"/>
    <w:rsid w:val="000969CE"/>
    <w:rsid w:val="00096FD4"/>
    <w:rsid w:val="000976FD"/>
    <w:rsid w:val="00097AA6"/>
    <w:rsid w:val="00097FF9"/>
    <w:rsid w:val="000A08EC"/>
    <w:rsid w:val="000A0E58"/>
    <w:rsid w:val="000A0F0F"/>
    <w:rsid w:val="000A1206"/>
    <w:rsid w:val="000A1666"/>
    <w:rsid w:val="000A2C52"/>
    <w:rsid w:val="000A3860"/>
    <w:rsid w:val="000A3A0B"/>
    <w:rsid w:val="000A3A14"/>
    <w:rsid w:val="000A3A86"/>
    <w:rsid w:val="000A4654"/>
    <w:rsid w:val="000A4B90"/>
    <w:rsid w:val="000A4DB8"/>
    <w:rsid w:val="000A4FDA"/>
    <w:rsid w:val="000A507B"/>
    <w:rsid w:val="000A5438"/>
    <w:rsid w:val="000A544A"/>
    <w:rsid w:val="000A57F6"/>
    <w:rsid w:val="000A5CD0"/>
    <w:rsid w:val="000A6A1C"/>
    <w:rsid w:val="000A6C36"/>
    <w:rsid w:val="000A76C6"/>
    <w:rsid w:val="000A7B80"/>
    <w:rsid w:val="000A7F5C"/>
    <w:rsid w:val="000B0306"/>
    <w:rsid w:val="000B0B7E"/>
    <w:rsid w:val="000B1E0D"/>
    <w:rsid w:val="000B21EF"/>
    <w:rsid w:val="000B28F5"/>
    <w:rsid w:val="000B3780"/>
    <w:rsid w:val="000B3A9B"/>
    <w:rsid w:val="000B4A8A"/>
    <w:rsid w:val="000B4C50"/>
    <w:rsid w:val="000B4ED7"/>
    <w:rsid w:val="000B5465"/>
    <w:rsid w:val="000B568F"/>
    <w:rsid w:val="000B5958"/>
    <w:rsid w:val="000B5993"/>
    <w:rsid w:val="000B59E0"/>
    <w:rsid w:val="000B5A0A"/>
    <w:rsid w:val="000B7578"/>
    <w:rsid w:val="000B784C"/>
    <w:rsid w:val="000B7895"/>
    <w:rsid w:val="000B7C9A"/>
    <w:rsid w:val="000B7ED6"/>
    <w:rsid w:val="000C0BA8"/>
    <w:rsid w:val="000C0DF3"/>
    <w:rsid w:val="000C188C"/>
    <w:rsid w:val="000C1A87"/>
    <w:rsid w:val="000C1AB7"/>
    <w:rsid w:val="000C1ACA"/>
    <w:rsid w:val="000C1D73"/>
    <w:rsid w:val="000C21EC"/>
    <w:rsid w:val="000C2214"/>
    <w:rsid w:val="000C2A7E"/>
    <w:rsid w:val="000C2AEE"/>
    <w:rsid w:val="000C3077"/>
    <w:rsid w:val="000C3667"/>
    <w:rsid w:val="000C3AA5"/>
    <w:rsid w:val="000C400A"/>
    <w:rsid w:val="000C4167"/>
    <w:rsid w:val="000C4279"/>
    <w:rsid w:val="000C4CF4"/>
    <w:rsid w:val="000C4E02"/>
    <w:rsid w:val="000C4E65"/>
    <w:rsid w:val="000C5BE2"/>
    <w:rsid w:val="000C5C8F"/>
    <w:rsid w:val="000C5CF7"/>
    <w:rsid w:val="000C66F9"/>
    <w:rsid w:val="000C74B0"/>
    <w:rsid w:val="000C79C6"/>
    <w:rsid w:val="000D030E"/>
    <w:rsid w:val="000D0497"/>
    <w:rsid w:val="000D091E"/>
    <w:rsid w:val="000D0B8B"/>
    <w:rsid w:val="000D1468"/>
    <w:rsid w:val="000D2A8F"/>
    <w:rsid w:val="000D2BD7"/>
    <w:rsid w:val="000D2F9B"/>
    <w:rsid w:val="000D357B"/>
    <w:rsid w:val="000D381C"/>
    <w:rsid w:val="000D3D27"/>
    <w:rsid w:val="000D3F1C"/>
    <w:rsid w:val="000D41A4"/>
    <w:rsid w:val="000D423F"/>
    <w:rsid w:val="000D45E0"/>
    <w:rsid w:val="000D54CC"/>
    <w:rsid w:val="000D5C38"/>
    <w:rsid w:val="000D7290"/>
    <w:rsid w:val="000D7442"/>
    <w:rsid w:val="000D7B4A"/>
    <w:rsid w:val="000E0A5D"/>
    <w:rsid w:val="000E0C0F"/>
    <w:rsid w:val="000E0CB9"/>
    <w:rsid w:val="000E0FC8"/>
    <w:rsid w:val="000E1480"/>
    <w:rsid w:val="000E15DA"/>
    <w:rsid w:val="000E1AD1"/>
    <w:rsid w:val="000E2228"/>
    <w:rsid w:val="000E346F"/>
    <w:rsid w:val="000E41D6"/>
    <w:rsid w:val="000E46DF"/>
    <w:rsid w:val="000E4A61"/>
    <w:rsid w:val="000E527B"/>
    <w:rsid w:val="000E536A"/>
    <w:rsid w:val="000E5DD6"/>
    <w:rsid w:val="000E62F0"/>
    <w:rsid w:val="000E6AC8"/>
    <w:rsid w:val="000E7041"/>
    <w:rsid w:val="000E7173"/>
    <w:rsid w:val="000E725D"/>
    <w:rsid w:val="000E75BC"/>
    <w:rsid w:val="000E7654"/>
    <w:rsid w:val="000E7751"/>
    <w:rsid w:val="000F006B"/>
    <w:rsid w:val="000F066C"/>
    <w:rsid w:val="000F1AEA"/>
    <w:rsid w:val="000F2BE6"/>
    <w:rsid w:val="000F2F62"/>
    <w:rsid w:val="000F3072"/>
    <w:rsid w:val="000F364D"/>
    <w:rsid w:val="000F3C07"/>
    <w:rsid w:val="000F40FD"/>
    <w:rsid w:val="000F4147"/>
    <w:rsid w:val="000F4AFC"/>
    <w:rsid w:val="000F5212"/>
    <w:rsid w:val="000F561A"/>
    <w:rsid w:val="000F5B80"/>
    <w:rsid w:val="000F68C3"/>
    <w:rsid w:val="000F6FCF"/>
    <w:rsid w:val="000F7C66"/>
    <w:rsid w:val="0010059D"/>
    <w:rsid w:val="001027A8"/>
    <w:rsid w:val="001029AB"/>
    <w:rsid w:val="00102A42"/>
    <w:rsid w:val="001031EF"/>
    <w:rsid w:val="001034E6"/>
    <w:rsid w:val="001038CB"/>
    <w:rsid w:val="001043DA"/>
    <w:rsid w:val="001046D2"/>
    <w:rsid w:val="00104E43"/>
    <w:rsid w:val="0010527C"/>
    <w:rsid w:val="0010547F"/>
    <w:rsid w:val="00105530"/>
    <w:rsid w:val="001057C0"/>
    <w:rsid w:val="00105E1F"/>
    <w:rsid w:val="00106C93"/>
    <w:rsid w:val="001074A4"/>
    <w:rsid w:val="00107522"/>
    <w:rsid w:val="00107546"/>
    <w:rsid w:val="001103A0"/>
    <w:rsid w:val="00110485"/>
    <w:rsid w:val="001109CA"/>
    <w:rsid w:val="00110BC4"/>
    <w:rsid w:val="00110CF4"/>
    <w:rsid w:val="00111B8E"/>
    <w:rsid w:val="00111C14"/>
    <w:rsid w:val="00111EBF"/>
    <w:rsid w:val="00112006"/>
    <w:rsid w:val="00112679"/>
    <w:rsid w:val="00112B93"/>
    <w:rsid w:val="00112FB2"/>
    <w:rsid w:val="00113A4F"/>
    <w:rsid w:val="00113ABB"/>
    <w:rsid w:val="00113D2E"/>
    <w:rsid w:val="00114C5C"/>
    <w:rsid w:val="00114E6A"/>
    <w:rsid w:val="00115276"/>
    <w:rsid w:val="001159BC"/>
    <w:rsid w:val="00115E26"/>
    <w:rsid w:val="00116ADA"/>
    <w:rsid w:val="00116C4C"/>
    <w:rsid w:val="00116EDF"/>
    <w:rsid w:val="00117239"/>
    <w:rsid w:val="00117F21"/>
    <w:rsid w:val="001200AC"/>
    <w:rsid w:val="0012131B"/>
    <w:rsid w:val="0012248F"/>
    <w:rsid w:val="0012251D"/>
    <w:rsid w:val="0012254B"/>
    <w:rsid w:val="00122551"/>
    <w:rsid w:val="0012273D"/>
    <w:rsid w:val="001228B3"/>
    <w:rsid w:val="00122EA7"/>
    <w:rsid w:val="001232AC"/>
    <w:rsid w:val="001236F6"/>
    <w:rsid w:val="001237E8"/>
    <w:rsid w:val="0012471F"/>
    <w:rsid w:val="00124A92"/>
    <w:rsid w:val="00124D1B"/>
    <w:rsid w:val="00124D81"/>
    <w:rsid w:val="0012618E"/>
    <w:rsid w:val="00126249"/>
    <w:rsid w:val="00126F45"/>
    <w:rsid w:val="001275C2"/>
    <w:rsid w:val="00127F88"/>
    <w:rsid w:val="00130062"/>
    <w:rsid w:val="00130E46"/>
    <w:rsid w:val="00131266"/>
    <w:rsid w:val="00131C3E"/>
    <w:rsid w:val="001332DB"/>
    <w:rsid w:val="00133460"/>
    <w:rsid w:val="0013368F"/>
    <w:rsid w:val="00133D33"/>
    <w:rsid w:val="00133E62"/>
    <w:rsid w:val="00134644"/>
    <w:rsid w:val="00134861"/>
    <w:rsid w:val="00134FA8"/>
    <w:rsid w:val="0013527A"/>
    <w:rsid w:val="00135D64"/>
    <w:rsid w:val="00136176"/>
    <w:rsid w:val="0013714D"/>
    <w:rsid w:val="00137293"/>
    <w:rsid w:val="00137325"/>
    <w:rsid w:val="001377BC"/>
    <w:rsid w:val="0014028F"/>
    <w:rsid w:val="00140B02"/>
    <w:rsid w:val="00141102"/>
    <w:rsid w:val="00142E8C"/>
    <w:rsid w:val="00142ED0"/>
    <w:rsid w:val="00143832"/>
    <w:rsid w:val="0014423C"/>
    <w:rsid w:val="0014498E"/>
    <w:rsid w:val="00144EB9"/>
    <w:rsid w:val="0014555D"/>
    <w:rsid w:val="001459E9"/>
    <w:rsid w:val="00146573"/>
    <w:rsid w:val="001465CA"/>
    <w:rsid w:val="00146967"/>
    <w:rsid w:val="00146EE9"/>
    <w:rsid w:val="00146F35"/>
    <w:rsid w:val="001476C6"/>
    <w:rsid w:val="001478CD"/>
    <w:rsid w:val="00150570"/>
    <w:rsid w:val="001510FD"/>
    <w:rsid w:val="00151123"/>
    <w:rsid w:val="00151498"/>
    <w:rsid w:val="001531BE"/>
    <w:rsid w:val="00153447"/>
    <w:rsid w:val="00153BEB"/>
    <w:rsid w:val="0015400D"/>
    <w:rsid w:val="00154318"/>
    <w:rsid w:val="001543A6"/>
    <w:rsid w:val="00154622"/>
    <w:rsid w:val="00154F59"/>
    <w:rsid w:val="001555FB"/>
    <w:rsid w:val="00156C9C"/>
    <w:rsid w:val="00156F09"/>
    <w:rsid w:val="00156F35"/>
    <w:rsid w:val="0015708E"/>
    <w:rsid w:val="00157332"/>
    <w:rsid w:val="0015744C"/>
    <w:rsid w:val="00157B4A"/>
    <w:rsid w:val="0016049D"/>
    <w:rsid w:val="00160A1D"/>
    <w:rsid w:val="00160B42"/>
    <w:rsid w:val="00160F5F"/>
    <w:rsid w:val="00161812"/>
    <w:rsid w:val="001619C9"/>
    <w:rsid w:val="00161A64"/>
    <w:rsid w:val="001625DB"/>
    <w:rsid w:val="00162BBC"/>
    <w:rsid w:val="00162CA7"/>
    <w:rsid w:val="00163AE3"/>
    <w:rsid w:val="00163C46"/>
    <w:rsid w:val="00163D36"/>
    <w:rsid w:val="00163D37"/>
    <w:rsid w:val="00164378"/>
    <w:rsid w:val="001649E3"/>
    <w:rsid w:val="00164FD8"/>
    <w:rsid w:val="00165061"/>
    <w:rsid w:val="0016627A"/>
    <w:rsid w:val="00166939"/>
    <w:rsid w:val="00166AD1"/>
    <w:rsid w:val="00167808"/>
    <w:rsid w:val="00167964"/>
    <w:rsid w:val="00167D00"/>
    <w:rsid w:val="00167DDB"/>
    <w:rsid w:val="00167F17"/>
    <w:rsid w:val="00167FBA"/>
    <w:rsid w:val="001709D6"/>
    <w:rsid w:val="00170D74"/>
    <w:rsid w:val="00171050"/>
    <w:rsid w:val="0017162D"/>
    <w:rsid w:val="00171BEB"/>
    <w:rsid w:val="00171C49"/>
    <w:rsid w:val="00172165"/>
    <w:rsid w:val="0017279A"/>
    <w:rsid w:val="001728A6"/>
    <w:rsid w:val="001735EE"/>
    <w:rsid w:val="001736E4"/>
    <w:rsid w:val="00173B75"/>
    <w:rsid w:val="0017441F"/>
    <w:rsid w:val="00174DED"/>
    <w:rsid w:val="0017591C"/>
    <w:rsid w:val="001761F2"/>
    <w:rsid w:val="00176983"/>
    <w:rsid w:val="00176FD7"/>
    <w:rsid w:val="001804F5"/>
    <w:rsid w:val="00181094"/>
    <w:rsid w:val="0018114F"/>
    <w:rsid w:val="0018150F"/>
    <w:rsid w:val="001816A1"/>
    <w:rsid w:val="00181835"/>
    <w:rsid w:val="00181917"/>
    <w:rsid w:val="00181C4B"/>
    <w:rsid w:val="00181F87"/>
    <w:rsid w:val="0018238C"/>
    <w:rsid w:val="001826A1"/>
    <w:rsid w:val="00182C92"/>
    <w:rsid w:val="001831A3"/>
    <w:rsid w:val="001841CD"/>
    <w:rsid w:val="0018460B"/>
    <w:rsid w:val="00184954"/>
    <w:rsid w:val="0018595F"/>
    <w:rsid w:val="001865EF"/>
    <w:rsid w:val="001868C2"/>
    <w:rsid w:val="001868C8"/>
    <w:rsid w:val="00186A0D"/>
    <w:rsid w:val="00186CD1"/>
    <w:rsid w:val="001877C3"/>
    <w:rsid w:val="00187823"/>
    <w:rsid w:val="00190494"/>
    <w:rsid w:val="0019062E"/>
    <w:rsid w:val="00190B0E"/>
    <w:rsid w:val="00191AFB"/>
    <w:rsid w:val="00191B14"/>
    <w:rsid w:val="00192655"/>
    <w:rsid w:val="00192BCA"/>
    <w:rsid w:val="00192C0D"/>
    <w:rsid w:val="00193213"/>
    <w:rsid w:val="001932C4"/>
    <w:rsid w:val="0019439C"/>
    <w:rsid w:val="001946C9"/>
    <w:rsid w:val="0019489D"/>
    <w:rsid w:val="00194B1B"/>
    <w:rsid w:val="00195A33"/>
    <w:rsid w:val="00195B3C"/>
    <w:rsid w:val="00195F3D"/>
    <w:rsid w:val="00196343"/>
    <w:rsid w:val="00196A2B"/>
    <w:rsid w:val="0019710F"/>
    <w:rsid w:val="001A01FD"/>
    <w:rsid w:val="001A0495"/>
    <w:rsid w:val="001A10D1"/>
    <w:rsid w:val="001A11CD"/>
    <w:rsid w:val="001A12EA"/>
    <w:rsid w:val="001A142D"/>
    <w:rsid w:val="001A1AA3"/>
    <w:rsid w:val="001A1D85"/>
    <w:rsid w:val="001A20C0"/>
    <w:rsid w:val="001A2A47"/>
    <w:rsid w:val="001A3575"/>
    <w:rsid w:val="001A366F"/>
    <w:rsid w:val="001A39FD"/>
    <w:rsid w:val="001A3B70"/>
    <w:rsid w:val="001A3E04"/>
    <w:rsid w:val="001A4176"/>
    <w:rsid w:val="001A4362"/>
    <w:rsid w:val="001A4C7A"/>
    <w:rsid w:val="001A4D52"/>
    <w:rsid w:val="001A4E38"/>
    <w:rsid w:val="001A4EE0"/>
    <w:rsid w:val="001A5345"/>
    <w:rsid w:val="001A5ACA"/>
    <w:rsid w:val="001A5FD4"/>
    <w:rsid w:val="001A68C3"/>
    <w:rsid w:val="001A7036"/>
    <w:rsid w:val="001A7F49"/>
    <w:rsid w:val="001B0046"/>
    <w:rsid w:val="001B054E"/>
    <w:rsid w:val="001B0602"/>
    <w:rsid w:val="001B0CA5"/>
    <w:rsid w:val="001B1955"/>
    <w:rsid w:val="001B1D54"/>
    <w:rsid w:val="001B258C"/>
    <w:rsid w:val="001B25B8"/>
    <w:rsid w:val="001B28FF"/>
    <w:rsid w:val="001B2CFD"/>
    <w:rsid w:val="001B39CA"/>
    <w:rsid w:val="001B3BC9"/>
    <w:rsid w:val="001B4108"/>
    <w:rsid w:val="001B4601"/>
    <w:rsid w:val="001B4B0F"/>
    <w:rsid w:val="001B4CD2"/>
    <w:rsid w:val="001B4FB1"/>
    <w:rsid w:val="001B5093"/>
    <w:rsid w:val="001B5598"/>
    <w:rsid w:val="001B6403"/>
    <w:rsid w:val="001B643C"/>
    <w:rsid w:val="001B6800"/>
    <w:rsid w:val="001B6FE5"/>
    <w:rsid w:val="001B7262"/>
    <w:rsid w:val="001B7662"/>
    <w:rsid w:val="001B77DD"/>
    <w:rsid w:val="001C0B02"/>
    <w:rsid w:val="001C0D8A"/>
    <w:rsid w:val="001C1652"/>
    <w:rsid w:val="001C1D09"/>
    <w:rsid w:val="001C1F13"/>
    <w:rsid w:val="001C1F5A"/>
    <w:rsid w:val="001C21DF"/>
    <w:rsid w:val="001C22E1"/>
    <w:rsid w:val="001C2489"/>
    <w:rsid w:val="001C26FC"/>
    <w:rsid w:val="001C317D"/>
    <w:rsid w:val="001C3360"/>
    <w:rsid w:val="001C393D"/>
    <w:rsid w:val="001C3E16"/>
    <w:rsid w:val="001C456E"/>
    <w:rsid w:val="001C4AA0"/>
    <w:rsid w:val="001C4AFE"/>
    <w:rsid w:val="001C517C"/>
    <w:rsid w:val="001C5D8A"/>
    <w:rsid w:val="001C6D35"/>
    <w:rsid w:val="001C7089"/>
    <w:rsid w:val="001C7595"/>
    <w:rsid w:val="001C7A6E"/>
    <w:rsid w:val="001C7BB2"/>
    <w:rsid w:val="001D0918"/>
    <w:rsid w:val="001D0968"/>
    <w:rsid w:val="001D0EC6"/>
    <w:rsid w:val="001D0EF7"/>
    <w:rsid w:val="001D11AD"/>
    <w:rsid w:val="001D1260"/>
    <w:rsid w:val="001D1438"/>
    <w:rsid w:val="001D17AB"/>
    <w:rsid w:val="001D1B75"/>
    <w:rsid w:val="001D1B89"/>
    <w:rsid w:val="001D1CEA"/>
    <w:rsid w:val="001D20FA"/>
    <w:rsid w:val="001D21BA"/>
    <w:rsid w:val="001D2770"/>
    <w:rsid w:val="001D41F8"/>
    <w:rsid w:val="001D4BB1"/>
    <w:rsid w:val="001D5833"/>
    <w:rsid w:val="001D5974"/>
    <w:rsid w:val="001D5979"/>
    <w:rsid w:val="001D619F"/>
    <w:rsid w:val="001D668D"/>
    <w:rsid w:val="001D6BE1"/>
    <w:rsid w:val="001D7717"/>
    <w:rsid w:val="001D77E9"/>
    <w:rsid w:val="001E07DA"/>
    <w:rsid w:val="001E0AAE"/>
    <w:rsid w:val="001E0CEA"/>
    <w:rsid w:val="001E0D54"/>
    <w:rsid w:val="001E14E2"/>
    <w:rsid w:val="001E1693"/>
    <w:rsid w:val="001E1BDC"/>
    <w:rsid w:val="001E21CF"/>
    <w:rsid w:val="001E2572"/>
    <w:rsid w:val="001E320B"/>
    <w:rsid w:val="001E478A"/>
    <w:rsid w:val="001E50B3"/>
    <w:rsid w:val="001E59A6"/>
    <w:rsid w:val="001E615F"/>
    <w:rsid w:val="001E650A"/>
    <w:rsid w:val="001E6CB3"/>
    <w:rsid w:val="001E6DB1"/>
    <w:rsid w:val="001E717B"/>
    <w:rsid w:val="001F0B7D"/>
    <w:rsid w:val="001F0FAE"/>
    <w:rsid w:val="001F0FB1"/>
    <w:rsid w:val="001F116F"/>
    <w:rsid w:val="001F196D"/>
    <w:rsid w:val="001F1A69"/>
    <w:rsid w:val="001F2717"/>
    <w:rsid w:val="001F3281"/>
    <w:rsid w:val="001F3424"/>
    <w:rsid w:val="001F38B5"/>
    <w:rsid w:val="001F528A"/>
    <w:rsid w:val="001F59FF"/>
    <w:rsid w:val="001F5AFF"/>
    <w:rsid w:val="001F6680"/>
    <w:rsid w:val="001F6B7F"/>
    <w:rsid w:val="001F6C81"/>
    <w:rsid w:val="001F706A"/>
    <w:rsid w:val="001F719B"/>
    <w:rsid w:val="001F71D3"/>
    <w:rsid w:val="001F79F2"/>
    <w:rsid w:val="001F7DDE"/>
    <w:rsid w:val="002004EB"/>
    <w:rsid w:val="002005F0"/>
    <w:rsid w:val="002010E9"/>
    <w:rsid w:val="002014DA"/>
    <w:rsid w:val="00201B80"/>
    <w:rsid w:val="00201F27"/>
    <w:rsid w:val="0020202B"/>
    <w:rsid w:val="002024A5"/>
    <w:rsid w:val="0020298E"/>
    <w:rsid w:val="002036B0"/>
    <w:rsid w:val="00203FB9"/>
    <w:rsid w:val="0020487B"/>
    <w:rsid w:val="00204926"/>
    <w:rsid w:val="00204AB1"/>
    <w:rsid w:val="00204BAD"/>
    <w:rsid w:val="00205186"/>
    <w:rsid w:val="002051E1"/>
    <w:rsid w:val="00205910"/>
    <w:rsid w:val="00205C95"/>
    <w:rsid w:val="00206429"/>
    <w:rsid w:val="00206563"/>
    <w:rsid w:val="002065D8"/>
    <w:rsid w:val="00206940"/>
    <w:rsid w:val="00206958"/>
    <w:rsid w:val="00207333"/>
    <w:rsid w:val="00207654"/>
    <w:rsid w:val="0020766A"/>
    <w:rsid w:val="002076DD"/>
    <w:rsid w:val="00207742"/>
    <w:rsid w:val="0021045E"/>
    <w:rsid w:val="0021052E"/>
    <w:rsid w:val="00210CF3"/>
    <w:rsid w:val="00210F2C"/>
    <w:rsid w:val="00211144"/>
    <w:rsid w:val="00211850"/>
    <w:rsid w:val="00211857"/>
    <w:rsid w:val="00211CE7"/>
    <w:rsid w:val="00212770"/>
    <w:rsid w:val="00212BEA"/>
    <w:rsid w:val="00212DF3"/>
    <w:rsid w:val="00212ED0"/>
    <w:rsid w:val="00213149"/>
    <w:rsid w:val="0021324E"/>
    <w:rsid w:val="00213563"/>
    <w:rsid w:val="00213721"/>
    <w:rsid w:val="00213A03"/>
    <w:rsid w:val="002143A9"/>
    <w:rsid w:val="00214ABC"/>
    <w:rsid w:val="00214EFE"/>
    <w:rsid w:val="00214F83"/>
    <w:rsid w:val="0021550D"/>
    <w:rsid w:val="002156E3"/>
    <w:rsid w:val="002159F5"/>
    <w:rsid w:val="0021748B"/>
    <w:rsid w:val="00217AE4"/>
    <w:rsid w:val="00220197"/>
    <w:rsid w:val="002204F5"/>
    <w:rsid w:val="0022062E"/>
    <w:rsid w:val="00220A59"/>
    <w:rsid w:val="00220A60"/>
    <w:rsid w:val="00220D18"/>
    <w:rsid w:val="0022110E"/>
    <w:rsid w:val="00221A9A"/>
    <w:rsid w:val="00221E3A"/>
    <w:rsid w:val="00222A53"/>
    <w:rsid w:val="0022317B"/>
    <w:rsid w:val="002233E4"/>
    <w:rsid w:val="00224085"/>
    <w:rsid w:val="00224194"/>
    <w:rsid w:val="00224567"/>
    <w:rsid w:val="00224686"/>
    <w:rsid w:val="002246CA"/>
    <w:rsid w:val="00224926"/>
    <w:rsid w:val="0022499A"/>
    <w:rsid w:val="00224B46"/>
    <w:rsid w:val="00224B65"/>
    <w:rsid w:val="00225023"/>
    <w:rsid w:val="002258D1"/>
    <w:rsid w:val="00225B58"/>
    <w:rsid w:val="00225B86"/>
    <w:rsid w:val="002262B5"/>
    <w:rsid w:val="002264F2"/>
    <w:rsid w:val="00226856"/>
    <w:rsid w:val="00226B74"/>
    <w:rsid w:val="00227031"/>
    <w:rsid w:val="00227754"/>
    <w:rsid w:val="00227856"/>
    <w:rsid w:val="00227E49"/>
    <w:rsid w:val="002309C7"/>
    <w:rsid w:val="00230C39"/>
    <w:rsid w:val="00230E21"/>
    <w:rsid w:val="002316B1"/>
    <w:rsid w:val="00231B80"/>
    <w:rsid w:val="002321FA"/>
    <w:rsid w:val="0023258A"/>
    <w:rsid w:val="0023259D"/>
    <w:rsid w:val="00232C65"/>
    <w:rsid w:val="00233240"/>
    <w:rsid w:val="00233408"/>
    <w:rsid w:val="00233CBC"/>
    <w:rsid w:val="00234538"/>
    <w:rsid w:val="002349D1"/>
    <w:rsid w:val="002351FF"/>
    <w:rsid w:val="0023532E"/>
    <w:rsid w:val="0023548B"/>
    <w:rsid w:val="00235A0D"/>
    <w:rsid w:val="00235B72"/>
    <w:rsid w:val="00235DEA"/>
    <w:rsid w:val="00236241"/>
    <w:rsid w:val="0023627A"/>
    <w:rsid w:val="00236356"/>
    <w:rsid w:val="0023641D"/>
    <w:rsid w:val="00236D50"/>
    <w:rsid w:val="00236F12"/>
    <w:rsid w:val="002373EC"/>
    <w:rsid w:val="00241741"/>
    <w:rsid w:val="002417B2"/>
    <w:rsid w:val="00243753"/>
    <w:rsid w:val="002439C4"/>
    <w:rsid w:val="00243ADB"/>
    <w:rsid w:val="00243B25"/>
    <w:rsid w:val="00243E42"/>
    <w:rsid w:val="0024437B"/>
    <w:rsid w:val="002455A2"/>
    <w:rsid w:val="00245689"/>
    <w:rsid w:val="00245B71"/>
    <w:rsid w:val="00245D14"/>
    <w:rsid w:val="00246059"/>
    <w:rsid w:val="00246D1F"/>
    <w:rsid w:val="00246D6E"/>
    <w:rsid w:val="00247766"/>
    <w:rsid w:val="00247923"/>
    <w:rsid w:val="00247BFF"/>
    <w:rsid w:val="00247CA0"/>
    <w:rsid w:val="00247D6D"/>
    <w:rsid w:val="002509E1"/>
    <w:rsid w:val="00250AA1"/>
    <w:rsid w:val="00250BA3"/>
    <w:rsid w:val="00250F5A"/>
    <w:rsid w:val="00251A50"/>
    <w:rsid w:val="00251AB8"/>
    <w:rsid w:val="00251ACF"/>
    <w:rsid w:val="00252D25"/>
    <w:rsid w:val="00253179"/>
    <w:rsid w:val="0025348F"/>
    <w:rsid w:val="0025392F"/>
    <w:rsid w:val="00253D11"/>
    <w:rsid w:val="00253DF9"/>
    <w:rsid w:val="00253E17"/>
    <w:rsid w:val="0025422D"/>
    <w:rsid w:val="00256299"/>
    <w:rsid w:val="00256624"/>
    <w:rsid w:val="00256D16"/>
    <w:rsid w:val="00256E36"/>
    <w:rsid w:val="00257162"/>
    <w:rsid w:val="002572CB"/>
    <w:rsid w:val="00257930"/>
    <w:rsid w:val="00257C6C"/>
    <w:rsid w:val="002601AA"/>
    <w:rsid w:val="002601E8"/>
    <w:rsid w:val="00260643"/>
    <w:rsid w:val="002607D8"/>
    <w:rsid w:val="00261467"/>
    <w:rsid w:val="0026172A"/>
    <w:rsid w:val="0026182C"/>
    <w:rsid w:val="00261874"/>
    <w:rsid w:val="00262C76"/>
    <w:rsid w:val="002644B2"/>
    <w:rsid w:val="00265B5A"/>
    <w:rsid w:val="00265D57"/>
    <w:rsid w:val="0026606C"/>
    <w:rsid w:val="002663EA"/>
    <w:rsid w:val="00266B3D"/>
    <w:rsid w:val="00266E84"/>
    <w:rsid w:val="00266E97"/>
    <w:rsid w:val="002670D6"/>
    <w:rsid w:val="002670FC"/>
    <w:rsid w:val="00267196"/>
    <w:rsid w:val="00267236"/>
    <w:rsid w:val="0026734D"/>
    <w:rsid w:val="00267585"/>
    <w:rsid w:val="00267EAF"/>
    <w:rsid w:val="00267FC4"/>
    <w:rsid w:val="0027033E"/>
    <w:rsid w:val="0027183E"/>
    <w:rsid w:val="00271A0B"/>
    <w:rsid w:val="00271FBA"/>
    <w:rsid w:val="00272449"/>
    <w:rsid w:val="002728FA"/>
    <w:rsid w:val="00272933"/>
    <w:rsid w:val="00273C0E"/>
    <w:rsid w:val="002745B1"/>
    <w:rsid w:val="00274BDD"/>
    <w:rsid w:val="002766EF"/>
    <w:rsid w:val="00276ECA"/>
    <w:rsid w:val="002772AE"/>
    <w:rsid w:val="002772B9"/>
    <w:rsid w:val="00277A4B"/>
    <w:rsid w:val="002803B5"/>
    <w:rsid w:val="00280E5C"/>
    <w:rsid w:val="00281517"/>
    <w:rsid w:val="00281783"/>
    <w:rsid w:val="00281AAB"/>
    <w:rsid w:val="00281DC5"/>
    <w:rsid w:val="0028211E"/>
    <w:rsid w:val="00282C5A"/>
    <w:rsid w:val="00283238"/>
    <w:rsid w:val="0028333E"/>
    <w:rsid w:val="00283C53"/>
    <w:rsid w:val="0028457C"/>
    <w:rsid w:val="00284AEB"/>
    <w:rsid w:val="00285060"/>
    <w:rsid w:val="00285124"/>
    <w:rsid w:val="00285307"/>
    <w:rsid w:val="00285D97"/>
    <w:rsid w:val="00287124"/>
    <w:rsid w:val="00287292"/>
    <w:rsid w:val="002874B3"/>
    <w:rsid w:val="0029028D"/>
    <w:rsid w:val="002905F1"/>
    <w:rsid w:val="00291189"/>
    <w:rsid w:val="00291209"/>
    <w:rsid w:val="002919B9"/>
    <w:rsid w:val="002919BF"/>
    <w:rsid w:val="002927E3"/>
    <w:rsid w:val="0029285E"/>
    <w:rsid w:val="00292FBB"/>
    <w:rsid w:val="00293168"/>
    <w:rsid w:val="00293281"/>
    <w:rsid w:val="00295198"/>
    <w:rsid w:val="00295403"/>
    <w:rsid w:val="002956E0"/>
    <w:rsid w:val="00295955"/>
    <w:rsid w:val="00295960"/>
    <w:rsid w:val="00295DF1"/>
    <w:rsid w:val="00296926"/>
    <w:rsid w:val="002969CC"/>
    <w:rsid w:val="00296BFD"/>
    <w:rsid w:val="00296F39"/>
    <w:rsid w:val="002979DE"/>
    <w:rsid w:val="00297BBE"/>
    <w:rsid w:val="002A03AE"/>
    <w:rsid w:val="002A072E"/>
    <w:rsid w:val="002A0B43"/>
    <w:rsid w:val="002A0DC8"/>
    <w:rsid w:val="002A16AD"/>
    <w:rsid w:val="002A1927"/>
    <w:rsid w:val="002A1EBC"/>
    <w:rsid w:val="002A2BA4"/>
    <w:rsid w:val="002A2FA9"/>
    <w:rsid w:val="002A317C"/>
    <w:rsid w:val="002A371F"/>
    <w:rsid w:val="002A42E3"/>
    <w:rsid w:val="002A50CE"/>
    <w:rsid w:val="002A57A9"/>
    <w:rsid w:val="002A5C80"/>
    <w:rsid w:val="002A6323"/>
    <w:rsid w:val="002A6E98"/>
    <w:rsid w:val="002A7FAB"/>
    <w:rsid w:val="002B02E3"/>
    <w:rsid w:val="002B068F"/>
    <w:rsid w:val="002B1235"/>
    <w:rsid w:val="002B178C"/>
    <w:rsid w:val="002B19E8"/>
    <w:rsid w:val="002B22BE"/>
    <w:rsid w:val="002B2328"/>
    <w:rsid w:val="002B28EA"/>
    <w:rsid w:val="002B377B"/>
    <w:rsid w:val="002B3D49"/>
    <w:rsid w:val="002B3FE6"/>
    <w:rsid w:val="002B44AE"/>
    <w:rsid w:val="002B472E"/>
    <w:rsid w:val="002B55A2"/>
    <w:rsid w:val="002B5D79"/>
    <w:rsid w:val="002B68F9"/>
    <w:rsid w:val="002B6965"/>
    <w:rsid w:val="002B6B2B"/>
    <w:rsid w:val="002B6B3F"/>
    <w:rsid w:val="002B6C4D"/>
    <w:rsid w:val="002B6EE8"/>
    <w:rsid w:val="002B731D"/>
    <w:rsid w:val="002B75E1"/>
    <w:rsid w:val="002B773A"/>
    <w:rsid w:val="002B77E8"/>
    <w:rsid w:val="002B7E30"/>
    <w:rsid w:val="002C07F0"/>
    <w:rsid w:val="002C094F"/>
    <w:rsid w:val="002C1041"/>
    <w:rsid w:val="002C115A"/>
    <w:rsid w:val="002C14C0"/>
    <w:rsid w:val="002C15CA"/>
    <w:rsid w:val="002C1DA1"/>
    <w:rsid w:val="002C24CC"/>
    <w:rsid w:val="002C29FB"/>
    <w:rsid w:val="002C2D2A"/>
    <w:rsid w:val="002C3037"/>
    <w:rsid w:val="002C3A8D"/>
    <w:rsid w:val="002C3B40"/>
    <w:rsid w:val="002C47A4"/>
    <w:rsid w:val="002C4B8A"/>
    <w:rsid w:val="002C515B"/>
    <w:rsid w:val="002C59B0"/>
    <w:rsid w:val="002C5B7B"/>
    <w:rsid w:val="002C5C33"/>
    <w:rsid w:val="002C5D01"/>
    <w:rsid w:val="002C5FDA"/>
    <w:rsid w:val="002C6009"/>
    <w:rsid w:val="002C6206"/>
    <w:rsid w:val="002C68E0"/>
    <w:rsid w:val="002C6B81"/>
    <w:rsid w:val="002C6CED"/>
    <w:rsid w:val="002C6D53"/>
    <w:rsid w:val="002C7058"/>
    <w:rsid w:val="002C78CD"/>
    <w:rsid w:val="002C796C"/>
    <w:rsid w:val="002C7CF1"/>
    <w:rsid w:val="002D0325"/>
    <w:rsid w:val="002D08A2"/>
    <w:rsid w:val="002D0D47"/>
    <w:rsid w:val="002D1244"/>
    <w:rsid w:val="002D148C"/>
    <w:rsid w:val="002D1F42"/>
    <w:rsid w:val="002D2643"/>
    <w:rsid w:val="002D293F"/>
    <w:rsid w:val="002D2C85"/>
    <w:rsid w:val="002D2CAE"/>
    <w:rsid w:val="002D3275"/>
    <w:rsid w:val="002D335D"/>
    <w:rsid w:val="002D3DBB"/>
    <w:rsid w:val="002D4654"/>
    <w:rsid w:val="002D47D2"/>
    <w:rsid w:val="002D48DC"/>
    <w:rsid w:val="002D4E5C"/>
    <w:rsid w:val="002D537E"/>
    <w:rsid w:val="002D53C0"/>
    <w:rsid w:val="002D54E2"/>
    <w:rsid w:val="002D5760"/>
    <w:rsid w:val="002D5E9B"/>
    <w:rsid w:val="002D6847"/>
    <w:rsid w:val="002D6C28"/>
    <w:rsid w:val="002D763F"/>
    <w:rsid w:val="002D7AC3"/>
    <w:rsid w:val="002E0F4A"/>
    <w:rsid w:val="002E10C8"/>
    <w:rsid w:val="002E1642"/>
    <w:rsid w:val="002E1E3A"/>
    <w:rsid w:val="002E22B2"/>
    <w:rsid w:val="002E25C8"/>
    <w:rsid w:val="002E2764"/>
    <w:rsid w:val="002E27D4"/>
    <w:rsid w:val="002E2AAB"/>
    <w:rsid w:val="002E2C0D"/>
    <w:rsid w:val="002E2DF0"/>
    <w:rsid w:val="002E2FB8"/>
    <w:rsid w:val="002E37C3"/>
    <w:rsid w:val="002E400C"/>
    <w:rsid w:val="002E4270"/>
    <w:rsid w:val="002E4918"/>
    <w:rsid w:val="002E4E82"/>
    <w:rsid w:val="002E5AF4"/>
    <w:rsid w:val="002E5EDD"/>
    <w:rsid w:val="002E6882"/>
    <w:rsid w:val="002E6B99"/>
    <w:rsid w:val="002E755A"/>
    <w:rsid w:val="002E7A3B"/>
    <w:rsid w:val="002E7F2D"/>
    <w:rsid w:val="002E7F50"/>
    <w:rsid w:val="002F04D4"/>
    <w:rsid w:val="002F0CE9"/>
    <w:rsid w:val="002F0D9C"/>
    <w:rsid w:val="002F0DB6"/>
    <w:rsid w:val="002F155E"/>
    <w:rsid w:val="002F21FF"/>
    <w:rsid w:val="002F2B38"/>
    <w:rsid w:val="002F2DB2"/>
    <w:rsid w:val="002F31ED"/>
    <w:rsid w:val="002F3CA3"/>
    <w:rsid w:val="002F3E9F"/>
    <w:rsid w:val="002F3EF0"/>
    <w:rsid w:val="002F41D3"/>
    <w:rsid w:val="002F45A3"/>
    <w:rsid w:val="002F4626"/>
    <w:rsid w:val="002F4C1A"/>
    <w:rsid w:val="002F50B4"/>
    <w:rsid w:val="002F51BF"/>
    <w:rsid w:val="002F656F"/>
    <w:rsid w:val="002F6DB7"/>
    <w:rsid w:val="002F6E48"/>
    <w:rsid w:val="002F71A0"/>
    <w:rsid w:val="002F7E67"/>
    <w:rsid w:val="002F7F95"/>
    <w:rsid w:val="0030029F"/>
    <w:rsid w:val="00300C60"/>
    <w:rsid w:val="00301741"/>
    <w:rsid w:val="003019C9"/>
    <w:rsid w:val="00301A60"/>
    <w:rsid w:val="00302078"/>
    <w:rsid w:val="003020E5"/>
    <w:rsid w:val="003037F6"/>
    <w:rsid w:val="003048E2"/>
    <w:rsid w:val="0030583D"/>
    <w:rsid w:val="00305DB6"/>
    <w:rsid w:val="00306319"/>
    <w:rsid w:val="003063EB"/>
    <w:rsid w:val="00306A6B"/>
    <w:rsid w:val="00306AC9"/>
    <w:rsid w:val="00306D11"/>
    <w:rsid w:val="00306E4D"/>
    <w:rsid w:val="00306FC2"/>
    <w:rsid w:val="00307444"/>
    <w:rsid w:val="003078F3"/>
    <w:rsid w:val="00310D13"/>
    <w:rsid w:val="00311D1A"/>
    <w:rsid w:val="0031218D"/>
    <w:rsid w:val="0031225F"/>
    <w:rsid w:val="00312EFF"/>
    <w:rsid w:val="003138AC"/>
    <w:rsid w:val="00313CA8"/>
    <w:rsid w:val="00313EF3"/>
    <w:rsid w:val="0031417B"/>
    <w:rsid w:val="003141BC"/>
    <w:rsid w:val="003141F0"/>
    <w:rsid w:val="00314671"/>
    <w:rsid w:val="00314A9D"/>
    <w:rsid w:val="00314B3A"/>
    <w:rsid w:val="00314C4F"/>
    <w:rsid w:val="00314E72"/>
    <w:rsid w:val="00314F58"/>
    <w:rsid w:val="003153F1"/>
    <w:rsid w:val="00315A0D"/>
    <w:rsid w:val="00315D65"/>
    <w:rsid w:val="00315DCC"/>
    <w:rsid w:val="00316034"/>
    <w:rsid w:val="003166D6"/>
    <w:rsid w:val="00316E39"/>
    <w:rsid w:val="00317D5A"/>
    <w:rsid w:val="00317F0C"/>
    <w:rsid w:val="00317FF3"/>
    <w:rsid w:val="003202C6"/>
    <w:rsid w:val="00320D6F"/>
    <w:rsid w:val="0032120E"/>
    <w:rsid w:val="003213E7"/>
    <w:rsid w:val="0032162A"/>
    <w:rsid w:val="00321917"/>
    <w:rsid w:val="00321954"/>
    <w:rsid w:val="003220B0"/>
    <w:rsid w:val="003227FD"/>
    <w:rsid w:val="003229CA"/>
    <w:rsid w:val="00322CD5"/>
    <w:rsid w:val="00322F90"/>
    <w:rsid w:val="00323540"/>
    <w:rsid w:val="00323A87"/>
    <w:rsid w:val="00323C25"/>
    <w:rsid w:val="00323FB1"/>
    <w:rsid w:val="00324200"/>
    <w:rsid w:val="0032437F"/>
    <w:rsid w:val="00324436"/>
    <w:rsid w:val="00324961"/>
    <w:rsid w:val="003250F0"/>
    <w:rsid w:val="0032543E"/>
    <w:rsid w:val="00325696"/>
    <w:rsid w:val="0032649C"/>
    <w:rsid w:val="003267C3"/>
    <w:rsid w:val="00326E80"/>
    <w:rsid w:val="0033005E"/>
    <w:rsid w:val="0033024F"/>
    <w:rsid w:val="003318D5"/>
    <w:rsid w:val="00331B4E"/>
    <w:rsid w:val="00331C38"/>
    <w:rsid w:val="00331C4C"/>
    <w:rsid w:val="00332238"/>
    <w:rsid w:val="003326FF"/>
    <w:rsid w:val="0033303D"/>
    <w:rsid w:val="00333060"/>
    <w:rsid w:val="00333D01"/>
    <w:rsid w:val="00333DDA"/>
    <w:rsid w:val="0033437E"/>
    <w:rsid w:val="00334EF7"/>
    <w:rsid w:val="00335B50"/>
    <w:rsid w:val="0033684B"/>
    <w:rsid w:val="00336BDA"/>
    <w:rsid w:val="00336CB2"/>
    <w:rsid w:val="00336FF1"/>
    <w:rsid w:val="00337101"/>
    <w:rsid w:val="00337565"/>
    <w:rsid w:val="003379DA"/>
    <w:rsid w:val="00337DBD"/>
    <w:rsid w:val="00340268"/>
    <w:rsid w:val="003403CA"/>
    <w:rsid w:val="00340824"/>
    <w:rsid w:val="00340C68"/>
    <w:rsid w:val="00340ECD"/>
    <w:rsid w:val="00341111"/>
    <w:rsid w:val="003413DD"/>
    <w:rsid w:val="003415AF"/>
    <w:rsid w:val="003415BB"/>
    <w:rsid w:val="00341DDB"/>
    <w:rsid w:val="00341E51"/>
    <w:rsid w:val="00342550"/>
    <w:rsid w:val="00342712"/>
    <w:rsid w:val="003438EF"/>
    <w:rsid w:val="00343DF2"/>
    <w:rsid w:val="003441A5"/>
    <w:rsid w:val="0034432B"/>
    <w:rsid w:val="003446D1"/>
    <w:rsid w:val="00344AED"/>
    <w:rsid w:val="00345791"/>
    <w:rsid w:val="003459CE"/>
    <w:rsid w:val="0034613F"/>
    <w:rsid w:val="00346CFD"/>
    <w:rsid w:val="00347012"/>
    <w:rsid w:val="00347496"/>
    <w:rsid w:val="00347ED9"/>
    <w:rsid w:val="0035002C"/>
    <w:rsid w:val="00350424"/>
    <w:rsid w:val="003508E8"/>
    <w:rsid w:val="00350A69"/>
    <w:rsid w:val="00350D81"/>
    <w:rsid w:val="00351BD9"/>
    <w:rsid w:val="00351CD2"/>
    <w:rsid w:val="00351D19"/>
    <w:rsid w:val="00352030"/>
    <w:rsid w:val="0035268A"/>
    <w:rsid w:val="003529DB"/>
    <w:rsid w:val="00352A67"/>
    <w:rsid w:val="003532A8"/>
    <w:rsid w:val="00353320"/>
    <w:rsid w:val="003535D9"/>
    <w:rsid w:val="003542B7"/>
    <w:rsid w:val="00354AF0"/>
    <w:rsid w:val="003558A2"/>
    <w:rsid w:val="00356A0C"/>
    <w:rsid w:val="00357254"/>
    <w:rsid w:val="00357FBE"/>
    <w:rsid w:val="0036053F"/>
    <w:rsid w:val="00360963"/>
    <w:rsid w:val="003609A0"/>
    <w:rsid w:val="00360A48"/>
    <w:rsid w:val="00361293"/>
    <w:rsid w:val="00361512"/>
    <w:rsid w:val="00361CA9"/>
    <w:rsid w:val="003624BE"/>
    <w:rsid w:val="00362C65"/>
    <w:rsid w:val="00362CA7"/>
    <w:rsid w:val="00362CBA"/>
    <w:rsid w:val="00363799"/>
    <w:rsid w:val="00363B66"/>
    <w:rsid w:val="00363EA9"/>
    <w:rsid w:val="003643EB"/>
    <w:rsid w:val="00364906"/>
    <w:rsid w:val="00364BF2"/>
    <w:rsid w:val="00365331"/>
    <w:rsid w:val="003655E9"/>
    <w:rsid w:val="003657D7"/>
    <w:rsid w:val="0036646F"/>
    <w:rsid w:val="00366C3E"/>
    <w:rsid w:val="00367033"/>
    <w:rsid w:val="003674A0"/>
    <w:rsid w:val="003676CF"/>
    <w:rsid w:val="00367D20"/>
    <w:rsid w:val="00367DEE"/>
    <w:rsid w:val="00367F67"/>
    <w:rsid w:val="00370D1B"/>
    <w:rsid w:val="00370FA1"/>
    <w:rsid w:val="00371AF1"/>
    <w:rsid w:val="00371D5E"/>
    <w:rsid w:val="003728DA"/>
    <w:rsid w:val="00372955"/>
    <w:rsid w:val="00373025"/>
    <w:rsid w:val="00373039"/>
    <w:rsid w:val="0037320C"/>
    <w:rsid w:val="003733F7"/>
    <w:rsid w:val="00373BD5"/>
    <w:rsid w:val="00374A83"/>
    <w:rsid w:val="00374E20"/>
    <w:rsid w:val="0037578E"/>
    <w:rsid w:val="00375968"/>
    <w:rsid w:val="003761B0"/>
    <w:rsid w:val="003761B9"/>
    <w:rsid w:val="00376320"/>
    <w:rsid w:val="00377128"/>
    <w:rsid w:val="00377279"/>
    <w:rsid w:val="003773D5"/>
    <w:rsid w:val="00380593"/>
    <w:rsid w:val="003806C3"/>
    <w:rsid w:val="00380B50"/>
    <w:rsid w:val="003810D7"/>
    <w:rsid w:val="00381161"/>
    <w:rsid w:val="00381966"/>
    <w:rsid w:val="003819E9"/>
    <w:rsid w:val="00381BFC"/>
    <w:rsid w:val="00381C83"/>
    <w:rsid w:val="00381EDE"/>
    <w:rsid w:val="003822FE"/>
    <w:rsid w:val="00382646"/>
    <w:rsid w:val="00382D37"/>
    <w:rsid w:val="00382FCC"/>
    <w:rsid w:val="0038351E"/>
    <w:rsid w:val="00383558"/>
    <w:rsid w:val="003849C4"/>
    <w:rsid w:val="00384A22"/>
    <w:rsid w:val="00384A7A"/>
    <w:rsid w:val="00384F82"/>
    <w:rsid w:val="00384F97"/>
    <w:rsid w:val="00385172"/>
    <w:rsid w:val="00385D28"/>
    <w:rsid w:val="0038796C"/>
    <w:rsid w:val="003900CC"/>
    <w:rsid w:val="0039025D"/>
    <w:rsid w:val="00390D65"/>
    <w:rsid w:val="00390F16"/>
    <w:rsid w:val="00391630"/>
    <w:rsid w:val="00391722"/>
    <w:rsid w:val="00392383"/>
    <w:rsid w:val="00392B0D"/>
    <w:rsid w:val="00392BA3"/>
    <w:rsid w:val="00392BAA"/>
    <w:rsid w:val="003930F7"/>
    <w:rsid w:val="0039334A"/>
    <w:rsid w:val="0039373A"/>
    <w:rsid w:val="00393AB0"/>
    <w:rsid w:val="00393EA8"/>
    <w:rsid w:val="003948EC"/>
    <w:rsid w:val="00394DAB"/>
    <w:rsid w:val="00395846"/>
    <w:rsid w:val="00395B75"/>
    <w:rsid w:val="00395CDC"/>
    <w:rsid w:val="0039634C"/>
    <w:rsid w:val="00396CF6"/>
    <w:rsid w:val="00396D1A"/>
    <w:rsid w:val="00396DD7"/>
    <w:rsid w:val="00396E2E"/>
    <w:rsid w:val="003971AB"/>
    <w:rsid w:val="00397CED"/>
    <w:rsid w:val="003A01B5"/>
    <w:rsid w:val="003A04DB"/>
    <w:rsid w:val="003A051B"/>
    <w:rsid w:val="003A0E2A"/>
    <w:rsid w:val="003A0E5B"/>
    <w:rsid w:val="003A0EAE"/>
    <w:rsid w:val="003A11AA"/>
    <w:rsid w:val="003A14E9"/>
    <w:rsid w:val="003A164F"/>
    <w:rsid w:val="003A16C7"/>
    <w:rsid w:val="003A17DD"/>
    <w:rsid w:val="003A1C8A"/>
    <w:rsid w:val="003A1CD4"/>
    <w:rsid w:val="003A1F4B"/>
    <w:rsid w:val="003A24E9"/>
    <w:rsid w:val="003A2F97"/>
    <w:rsid w:val="003A3B05"/>
    <w:rsid w:val="003A3F5A"/>
    <w:rsid w:val="003A53A0"/>
    <w:rsid w:val="003A5D7A"/>
    <w:rsid w:val="003A60C5"/>
    <w:rsid w:val="003A6204"/>
    <w:rsid w:val="003A66C2"/>
    <w:rsid w:val="003A710E"/>
    <w:rsid w:val="003A739A"/>
    <w:rsid w:val="003A78BE"/>
    <w:rsid w:val="003A7A9B"/>
    <w:rsid w:val="003A7CB4"/>
    <w:rsid w:val="003B0327"/>
    <w:rsid w:val="003B047D"/>
    <w:rsid w:val="003B080B"/>
    <w:rsid w:val="003B117C"/>
    <w:rsid w:val="003B1D69"/>
    <w:rsid w:val="003B333E"/>
    <w:rsid w:val="003B348D"/>
    <w:rsid w:val="003B3DDD"/>
    <w:rsid w:val="003B4250"/>
    <w:rsid w:val="003B45A2"/>
    <w:rsid w:val="003B47F2"/>
    <w:rsid w:val="003B4DC8"/>
    <w:rsid w:val="003B519F"/>
    <w:rsid w:val="003B5C33"/>
    <w:rsid w:val="003B6294"/>
    <w:rsid w:val="003B6488"/>
    <w:rsid w:val="003B6788"/>
    <w:rsid w:val="003B7659"/>
    <w:rsid w:val="003B76E5"/>
    <w:rsid w:val="003B7D28"/>
    <w:rsid w:val="003C0EE9"/>
    <w:rsid w:val="003C1A0E"/>
    <w:rsid w:val="003C26DB"/>
    <w:rsid w:val="003C29AF"/>
    <w:rsid w:val="003C2D2B"/>
    <w:rsid w:val="003C31B5"/>
    <w:rsid w:val="003C3243"/>
    <w:rsid w:val="003C32B3"/>
    <w:rsid w:val="003C3F68"/>
    <w:rsid w:val="003C3F8A"/>
    <w:rsid w:val="003C4D46"/>
    <w:rsid w:val="003C4FE3"/>
    <w:rsid w:val="003C5584"/>
    <w:rsid w:val="003C585A"/>
    <w:rsid w:val="003C5942"/>
    <w:rsid w:val="003C5A80"/>
    <w:rsid w:val="003C685A"/>
    <w:rsid w:val="003C6EE9"/>
    <w:rsid w:val="003C6F49"/>
    <w:rsid w:val="003C7030"/>
    <w:rsid w:val="003C7218"/>
    <w:rsid w:val="003C7564"/>
    <w:rsid w:val="003C760F"/>
    <w:rsid w:val="003C7D9E"/>
    <w:rsid w:val="003C7E6C"/>
    <w:rsid w:val="003C7E9C"/>
    <w:rsid w:val="003D0C5F"/>
    <w:rsid w:val="003D0DB6"/>
    <w:rsid w:val="003D1252"/>
    <w:rsid w:val="003D1719"/>
    <w:rsid w:val="003D189C"/>
    <w:rsid w:val="003D18AE"/>
    <w:rsid w:val="003D1B15"/>
    <w:rsid w:val="003D2491"/>
    <w:rsid w:val="003D26BE"/>
    <w:rsid w:val="003D270E"/>
    <w:rsid w:val="003D3855"/>
    <w:rsid w:val="003D3DED"/>
    <w:rsid w:val="003D4D36"/>
    <w:rsid w:val="003D5218"/>
    <w:rsid w:val="003D5262"/>
    <w:rsid w:val="003D5383"/>
    <w:rsid w:val="003D5568"/>
    <w:rsid w:val="003D57DA"/>
    <w:rsid w:val="003D5D54"/>
    <w:rsid w:val="003D6018"/>
    <w:rsid w:val="003D6151"/>
    <w:rsid w:val="003D61AC"/>
    <w:rsid w:val="003D623C"/>
    <w:rsid w:val="003D6375"/>
    <w:rsid w:val="003D6759"/>
    <w:rsid w:val="003D70DD"/>
    <w:rsid w:val="003D70E3"/>
    <w:rsid w:val="003E0C99"/>
    <w:rsid w:val="003E0D86"/>
    <w:rsid w:val="003E174C"/>
    <w:rsid w:val="003E3307"/>
    <w:rsid w:val="003E37FA"/>
    <w:rsid w:val="003E3F2E"/>
    <w:rsid w:val="003E4558"/>
    <w:rsid w:val="003E5A53"/>
    <w:rsid w:val="003E60BD"/>
    <w:rsid w:val="003E6655"/>
    <w:rsid w:val="003E6753"/>
    <w:rsid w:val="003E7F13"/>
    <w:rsid w:val="003E7F58"/>
    <w:rsid w:val="003F0244"/>
    <w:rsid w:val="003F04EE"/>
    <w:rsid w:val="003F11FE"/>
    <w:rsid w:val="003F1632"/>
    <w:rsid w:val="003F1DB2"/>
    <w:rsid w:val="003F1F2F"/>
    <w:rsid w:val="003F296C"/>
    <w:rsid w:val="003F3468"/>
    <w:rsid w:val="003F3494"/>
    <w:rsid w:val="003F44EB"/>
    <w:rsid w:val="003F49F1"/>
    <w:rsid w:val="003F4AAD"/>
    <w:rsid w:val="003F50E5"/>
    <w:rsid w:val="003F55B5"/>
    <w:rsid w:val="003F5EEC"/>
    <w:rsid w:val="003F64D5"/>
    <w:rsid w:val="003F6817"/>
    <w:rsid w:val="003F6B38"/>
    <w:rsid w:val="003F7237"/>
    <w:rsid w:val="003F72AB"/>
    <w:rsid w:val="003F72D7"/>
    <w:rsid w:val="003F7A59"/>
    <w:rsid w:val="003F7F02"/>
    <w:rsid w:val="00400072"/>
    <w:rsid w:val="004008B0"/>
    <w:rsid w:val="004017F1"/>
    <w:rsid w:val="00402A59"/>
    <w:rsid w:val="00402B8A"/>
    <w:rsid w:val="00402D0D"/>
    <w:rsid w:val="00403799"/>
    <w:rsid w:val="00403E4F"/>
    <w:rsid w:val="00404288"/>
    <w:rsid w:val="00404365"/>
    <w:rsid w:val="00404D4B"/>
    <w:rsid w:val="00404F66"/>
    <w:rsid w:val="0040672D"/>
    <w:rsid w:val="004069C7"/>
    <w:rsid w:val="00406DEA"/>
    <w:rsid w:val="004071C1"/>
    <w:rsid w:val="004075AC"/>
    <w:rsid w:val="00407800"/>
    <w:rsid w:val="004116E4"/>
    <w:rsid w:val="00411901"/>
    <w:rsid w:val="00411AF8"/>
    <w:rsid w:val="00411BAE"/>
    <w:rsid w:val="00411BDC"/>
    <w:rsid w:val="00411F02"/>
    <w:rsid w:val="0041229D"/>
    <w:rsid w:val="0041257D"/>
    <w:rsid w:val="00412825"/>
    <w:rsid w:val="00412B64"/>
    <w:rsid w:val="00412CE3"/>
    <w:rsid w:val="00413255"/>
    <w:rsid w:val="00413555"/>
    <w:rsid w:val="00413613"/>
    <w:rsid w:val="004136E5"/>
    <w:rsid w:val="00413FC0"/>
    <w:rsid w:val="004149D1"/>
    <w:rsid w:val="00414ABA"/>
    <w:rsid w:val="00414FE6"/>
    <w:rsid w:val="004158C3"/>
    <w:rsid w:val="00416167"/>
    <w:rsid w:val="00416912"/>
    <w:rsid w:val="004169CC"/>
    <w:rsid w:val="0041705C"/>
    <w:rsid w:val="00417270"/>
    <w:rsid w:val="0041731D"/>
    <w:rsid w:val="00417E78"/>
    <w:rsid w:val="0042087C"/>
    <w:rsid w:val="00420939"/>
    <w:rsid w:val="00420BBC"/>
    <w:rsid w:val="00420BFB"/>
    <w:rsid w:val="00420C81"/>
    <w:rsid w:val="004211C5"/>
    <w:rsid w:val="0042132F"/>
    <w:rsid w:val="00421430"/>
    <w:rsid w:val="004218CA"/>
    <w:rsid w:val="00422152"/>
    <w:rsid w:val="00422160"/>
    <w:rsid w:val="00422463"/>
    <w:rsid w:val="0042273C"/>
    <w:rsid w:val="004227A4"/>
    <w:rsid w:val="00422A3C"/>
    <w:rsid w:val="00422D17"/>
    <w:rsid w:val="00422D75"/>
    <w:rsid w:val="00423359"/>
    <w:rsid w:val="004233D4"/>
    <w:rsid w:val="004246CB"/>
    <w:rsid w:val="004248BA"/>
    <w:rsid w:val="004249A4"/>
    <w:rsid w:val="00426562"/>
    <w:rsid w:val="00426C75"/>
    <w:rsid w:val="0042741D"/>
    <w:rsid w:val="0042773B"/>
    <w:rsid w:val="00427778"/>
    <w:rsid w:val="00427852"/>
    <w:rsid w:val="004307E5"/>
    <w:rsid w:val="0043164D"/>
    <w:rsid w:val="00431717"/>
    <w:rsid w:val="00431A27"/>
    <w:rsid w:val="00431C22"/>
    <w:rsid w:val="0043253D"/>
    <w:rsid w:val="004327A8"/>
    <w:rsid w:val="00432E83"/>
    <w:rsid w:val="0043304C"/>
    <w:rsid w:val="00433774"/>
    <w:rsid w:val="004343EA"/>
    <w:rsid w:val="00434634"/>
    <w:rsid w:val="004349C1"/>
    <w:rsid w:val="00434A26"/>
    <w:rsid w:val="00435009"/>
    <w:rsid w:val="00435255"/>
    <w:rsid w:val="004353B8"/>
    <w:rsid w:val="00435414"/>
    <w:rsid w:val="00435E35"/>
    <w:rsid w:val="00436135"/>
    <w:rsid w:val="00436848"/>
    <w:rsid w:val="00436F9F"/>
    <w:rsid w:val="004379AC"/>
    <w:rsid w:val="004379F3"/>
    <w:rsid w:val="00440798"/>
    <w:rsid w:val="00440EAE"/>
    <w:rsid w:val="004412DD"/>
    <w:rsid w:val="0044187E"/>
    <w:rsid w:val="00441950"/>
    <w:rsid w:val="00441B30"/>
    <w:rsid w:val="004420E9"/>
    <w:rsid w:val="00442DED"/>
    <w:rsid w:val="00443A59"/>
    <w:rsid w:val="004446FC"/>
    <w:rsid w:val="00444964"/>
    <w:rsid w:val="004449C6"/>
    <w:rsid w:val="00444A5D"/>
    <w:rsid w:val="00444D19"/>
    <w:rsid w:val="004453B1"/>
    <w:rsid w:val="0044558D"/>
    <w:rsid w:val="00445933"/>
    <w:rsid w:val="004466A2"/>
    <w:rsid w:val="00447741"/>
    <w:rsid w:val="00447D4F"/>
    <w:rsid w:val="00447D93"/>
    <w:rsid w:val="00451249"/>
    <w:rsid w:val="004513C6"/>
    <w:rsid w:val="00451B87"/>
    <w:rsid w:val="00451D7C"/>
    <w:rsid w:val="004523C3"/>
    <w:rsid w:val="004528DD"/>
    <w:rsid w:val="00452D99"/>
    <w:rsid w:val="00453170"/>
    <w:rsid w:val="00453A87"/>
    <w:rsid w:val="00453D58"/>
    <w:rsid w:val="00454795"/>
    <w:rsid w:val="00454813"/>
    <w:rsid w:val="00454E23"/>
    <w:rsid w:val="0045595D"/>
    <w:rsid w:val="004559E5"/>
    <w:rsid w:val="00455F53"/>
    <w:rsid w:val="00455F9F"/>
    <w:rsid w:val="004560D3"/>
    <w:rsid w:val="00456854"/>
    <w:rsid w:val="004568A4"/>
    <w:rsid w:val="004570A9"/>
    <w:rsid w:val="00457732"/>
    <w:rsid w:val="004578AC"/>
    <w:rsid w:val="00457A12"/>
    <w:rsid w:val="00461654"/>
    <w:rsid w:val="00461688"/>
    <w:rsid w:val="00461689"/>
    <w:rsid w:val="004624E4"/>
    <w:rsid w:val="004629EF"/>
    <w:rsid w:val="00462E59"/>
    <w:rsid w:val="00462F18"/>
    <w:rsid w:val="00462F44"/>
    <w:rsid w:val="00462FA2"/>
    <w:rsid w:val="00463389"/>
    <w:rsid w:val="00463742"/>
    <w:rsid w:val="00465413"/>
    <w:rsid w:val="00465597"/>
    <w:rsid w:val="0046654E"/>
    <w:rsid w:val="0046663B"/>
    <w:rsid w:val="0046671C"/>
    <w:rsid w:val="004671C4"/>
    <w:rsid w:val="0046746A"/>
    <w:rsid w:val="00471562"/>
    <w:rsid w:val="00471B07"/>
    <w:rsid w:val="00471CAC"/>
    <w:rsid w:val="004720AB"/>
    <w:rsid w:val="00472AD1"/>
    <w:rsid w:val="00472DC1"/>
    <w:rsid w:val="00472EAE"/>
    <w:rsid w:val="00473024"/>
    <w:rsid w:val="00473185"/>
    <w:rsid w:val="0047332F"/>
    <w:rsid w:val="004735D7"/>
    <w:rsid w:val="00473600"/>
    <w:rsid w:val="00473725"/>
    <w:rsid w:val="00473844"/>
    <w:rsid w:val="0047392E"/>
    <w:rsid w:val="00473A7E"/>
    <w:rsid w:val="00473AB0"/>
    <w:rsid w:val="00473C17"/>
    <w:rsid w:val="00474076"/>
    <w:rsid w:val="004747A8"/>
    <w:rsid w:val="00474A2F"/>
    <w:rsid w:val="004751CA"/>
    <w:rsid w:val="00475844"/>
    <w:rsid w:val="00475AE6"/>
    <w:rsid w:val="00476732"/>
    <w:rsid w:val="0047703D"/>
    <w:rsid w:val="004774B1"/>
    <w:rsid w:val="00480E66"/>
    <w:rsid w:val="004810FA"/>
    <w:rsid w:val="0048125A"/>
    <w:rsid w:val="004815F0"/>
    <w:rsid w:val="00482102"/>
    <w:rsid w:val="00482201"/>
    <w:rsid w:val="00482265"/>
    <w:rsid w:val="00482404"/>
    <w:rsid w:val="00482786"/>
    <w:rsid w:val="004830EB"/>
    <w:rsid w:val="00483637"/>
    <w:rsid w:val="004843CF"/>
    <w:rsid w:val="004844A7"/>
    <w:rsid w:val="004848E5"/>
    <w:rsid w:val="0048494B"/>
    <w:rsid w:val="00484EED"/>
    <w:rsid w:val="0048528F"/>
    <w:rsid w:val="0048672A"/>
    <w:rsid w:val="00486CE3"/>
    <w:rsid w:val="00486FF9"/>
    <w:rsid w:val="00487063"/>
    <w:rsid w:val="00487D1B"/>
    <w:rsid w:val="00490475"/>
    <w:rsid w:val="00490689"/>
    <w:rsid w:val="004908D3"/>
    <w:rsid w:val="00491107"/>
    <w:rsid w:val="004915C2"/>
    <w:rsid w:val="00491D9B"/>
    <w:rsid w:val="00491E53"/>
    <w:rsid w:val="004924E0"/>
    <w:rsid w:val="00492546"/>
    <w:rsid w:val="004927C6"/>
    <w:rsid w:val="00492902"/>
    <w:rsid w:val="00492EB4"/>
    <w:rsid w:val="00492F20"/>
    <w:rsid w:val="00493A17"/>
    <w:rsid w:val="00493BC9"/>
    <w:rsid w:val="00493D40"/>
    <w:rsid w:val="00493E1B"/>
    <w:rsid w:val="00494204"/>
    <w:rsid w:val="0049486C"/>
    <w:rsid w:val="00494DB5"/>
    <w:rsid w:val="0049570F"/>
    <w:rsid w:val="0049572F"/>
    <w:rsid w:val="004958B0"/>
    <w:rsid w:val="00495922"/>
    <w:rsid w:val="00495932"/>
    <w:rsid w:val="004967EA"/>
    <w:rsid w:val="00496967"/>
    <w:rsid w:val="00496C16"/>
    <w:rsid w:val="004970EC"/>
    <w:rsid w:val="00497189"/>
    <w:rsid w:val="004975B2"/>
    <w:rsid w:val="0049761E"/>
    <w:rsid w:val="004A007A"/>
    <w:rsid w:val="004A11FA"/>
    <w:rsid w:val="004A1372"/>
    <w:rsid w:val="004A1770"/>
    <w:rsid w:val="004A19DE"/>
    <w:rsid w:val="004A27E7"/>
    <w:rsid w:val="004A2FD6"/>
    <w:rsid w:val="004A33BF"/>
    <w:rsid w:val="004A378D"/>
    <w:rsid w:val="004A44D8"/>
    <w:rsid w:val="004A4532"/>
    <w:rsid w:val="004A4CF8"/>
    <w:rsid w:val="004A6236"/>
    <w:rsid w:val="004A69BD"/>
    <w:rsid w:val="004A6C84"/>
    <w:rsid w:val="004A72C3"/>
    <w:rsid w:val="004B0EC5"/>
    <w:rsid w:val="004B0F13"/>
    <w:rsid w:val="004B182F"/>
    <w:rsid w:val="004B21FB"/>
    <w:rsid w:val="004B2A54"/>
    <w:rsid w:val="004B3048"/>
    <w:rsid w:val="004B3ADD"/>
    <w:rsid w:val="004B495F"/>
    <w:rsid w:val="004B4A2F"/>
    <w:rsid w:val="004B4FE0"/>
    <w:rsid w:val="004B543F"/>
    <w:rsid w:val="004B5664"/>
    <w:rsid w:val="004B58A5"/>
    <w:rsid w:val="004B5B26"/>
    <w:rsid w:val="004B5B6A"/>
    <w:rsid w:val="004B63F4"/>
    <w:rsid w:val="004B661A"/>
    <w:rsid w:val="004B6B34"/>
    <w:rsid w:val="004B75EE"/>
    <w:rsid w:val="004B7F3F"/>
    <w:rsid w:val="004C045C"/>
    <w:rsid w:val="004C049A"/>
    <w:rsid w:val="004C0D9F"/>
    <w:rsid w:val="004C0E25"/>
    <w:rsid w:val="004C0FC6"/>
    <w:rsid w:val="004C16E1"/>
    <w:rsid w:val="004C1E0E"/>
    <w:rsid w:val="004C1F90"/>
    <w:rsid w:val="004C2288"/>
    <w:rsid w:val="004C2434"/>
    <w:rsid w:val="004C24D7"/>
    <w:rsid w:val="004C2803"/>
    <w:rsid w:val="004C2AFB"/>
    <w:rsid w:val="004C2DC7"/>
    <w:rsid w:val="004C3715"/>
    <w:rsid w:val="004C387B"/>
    <w:rsid w:val="004C3936"/>
    <w:rsid w:val="004C397E"/>
    <w:rsid w:val="004C42B6"/>
    <w:rsid w:val="004C45B3"/>
    <w:rsid w:val="004C4604"/>
    <w:rsid w:val="004C4971"/>
    <w:rsid w:val="004C5D33"/>
    <w:rsid w:val="004C645D"/>
    <w:rsid w:val="004C7339"/>
    <w:rsid w:val="004C77B8"/>
    <w:rsid w:val="004C78B3"/>
    <w:rsid w:val="004C78D0"/>
    <w:rsid w:val="004C7F74"/>
    <w:rsid w:val="004D016F"/>
    <w:rsid w:val="004D01F6"/>
    <w:rsid w:val="004D074A"/>
    <w:rsid w:val="004D07AC"/>
    <w:rsid w:val="004D08E2"/>
    <w:rsid w:val="004D0E77"/>
    <w:rsid w:val="004D13DC"/>
    <w:rsid w:val="004D2387"/>
    <w:rsid w:val="004D26C6"/>
    <w:rsid w:val="004D2B50"/>
    <w:rsid w:val="004D310C"/>
    <w:rsid w:val="004D3334"/>
    <w:rsid w:val="004D43F5"/>
    <w:rsid w:val="004D4FE1"/>
    <w:rsid w:val="004D517B"/>
    <w:rsid w:val="004D5648"/>
    <w:rsid w:val="004D5A68"/>
    <w:rsid w:val="004D5B06"/>
    <w:rsid w:val="004D5B07"/>
    <w:rsid w:val="004D5C37"/>
    <w:rsid w:val="004D7128"/>
    <w:rsid w:val="004D7555"/>
    <w:rsid w:val="004D7971"/>
    <w:rsid w:val="004D7992"/>
    <w:rsid w:val="004D7BFA"/>
    <w:rsid w:val="004E04F3"/>
    <w:rsid w:val="004E07C7"/>
    <w:rsid w:val="004E0902"/>
    <w:rsid w:val="004E0D6B"/>
    <w:rsid w:val="004E1126"/>
    <w:rsid w:val="004E197E"/>
    <w:rsid w:val="004E1ECD"/>
    <w:rsid w:val="004E27D3"/>
    <w:rsid w:val="004E2A7D"/>
    <w:rsid w:val="004E303A"/>
    <w:rsid w:val="004E3666"/>
    <w:rsid w:val="004E36D1"/>
    <w:rsid w:val="004E36DD"/>
    <w:rsid w:val="004E374C"/>
    <w:rsid w:val="004E3B7D"/>
    <w:rsid w:val="004E4DA7"/>
    <w:rsid w:val="004E4FD7"/>
    <w:rsid w:val="004E510D"/>
    <w:rsid w:val="004E54F0"/>
    <w:rsid w:val="004E6530"/>
    <w:rsid w:val="004E6D4B"/>
    <w:rsid w:val="004E6DF4"/>
    <w:rsid w:val="004F0020"/>
    <w:rsid w:val="004F081E"/>
    <w:rsid w:val="004F0BC8"/>
    <w:rsid w:val="004F16DE"/>
    <w:rsid w:val="004F1CEF"/>
    <w:rsid w:val="004F2233"/>
    <w:rsid w:val="004F23A1"/>
    <w:rsid w:val="004F3010"/>
    <w:rsid w:val="004F3349"/>
    <w:rsid w:val="004F3546"/>
    <w:rsid w:val="004F399B"/>
    <w:rsid w:val="004F39E7"/>
    <w:rsid w:val="004F45CA"/>
    <w:rsid w:val="004F4D49"/>
    <w:rsid w:val="004F4E98"/>
    <w:rsid w:val="004F592A"/>
    <w:rsid w:val="004F5B6C"/>
    <w:rsid w:val="004F5EC7"/>
    <w:rsid w:val="004F6127"/>
    <w:rsid w:val="004F65E8"/>
    <w:rsid w:val="004F673B"/>
    <w:rsid w:val="004F6DC7"/>
    <w:rsid w:val="004F6ECE"/>
    <w:rsid w:val="004F6F8D"/>
    <w:rsid w:val="004F7304"/>
    <w:rsid w:val="004F79CA"/>
    <w:rsid w:val="004F7BEB"/>
    <w:rsid w:val="00500787"/>
    <w:rsid w:val="005008F5"/>
    <w:rsid w:val="00500E3E"/>
    <w:rsid w:val="005012D2"/>
    <w:rsid w:val="0050143D"/>
    <w:rsid w:val="005016B4"/>
    <w:rsid w:val="005020A1"/>
    <w:rsid w:val="0050231E"/>
    <w:rsid w:val="00503CBA"/>
    <w:rsid w:val="00503F48"/>
    <w:rsid w:val="00504073"/>
    <w:rsid w:val="00504108"/>
    <w:rsid w:val="00504188"/>
    <w:rsid w:val="00504283"/>
    <w:rsid w:val="00504376"/>
    <w:rsid w:val="00504812"/>
    <w:rsid w:val="005053AB"/>
    <w:rsid w:val="0050589A"/>
    <w:rsid w:val="0050662B"/>
    <w:rsid w:val="00506C65"/>
    <w:rsid w:val="00506EBA"/>
    <w:rsid w:val="00506F78"/>
    <w:rsid w:val="005077B4"/>
    <w:rsid w:val="00507F0B"/>
    <w:rsid w:val="00510231"/>
    <w:rsid w:val="00510A2E"/>
    <w:rsid w:val="00510BA2"/>
    <w:rsid w:val="00511A1E"/>
    <w:rsid w:val="005127CA"/>
    <w:rsid w:val="00513417"/>
    <w:rsid w:val="0051389A"/>
    <w:rsid w:val="00514153"/>
    <w:rsid w:val="00514341"/>
    <w:rsid w:val="005144BC"/>
    <w:rsid w:val="00514DC8"/>
    <w:rsid w:val="005150C5"/>
    <w:rsid w:val="00515147"/>
    <w:rsid w:val="00515467"/>
    <w:rsid w:val="0051570E"/>
    <w:rsid w:val="0051590D"/>
    <w:rsid w:val="00515B24"/>
    <w:rsid w:val="00515DCE"/>
    <w:rsid w:val="005162C7"/>
    <w:rsid w:val="0051728A"/>
    <w:rsid w:val="00520294"/>
    <w:rsid w:val="0052047A"/>
    <w:rsid w:val="0052065C"/>
    <w:rsid w:val="00520CDC"/>
    <w:rsid w:val="0052151E"/>
    <w:rsid w:val="00521CC6"/>
    <w:rsid w:val="00522525"/>
    <w:rsid w:val="00522C77"/>
    <w:rsid w:val="0052365A"/>
    <w:rsid w:val="00523869"/>
    <w:rsid w:val="00523975"/>
    <w:rsid w:val="005241F2"/>
    <w:rsid w:val="00524885"/>
    <w:rsid w:val="00524AC8"/>
    <w:rsid w:val="00524E46"/>
    <w:rsid w:val="00525434"/>
    <w:rsid w:val="005266B2"/>
    <w:rsid w:val="0052718C"/>
    <w:rsid w:val="005271E4"/>
    <w:rsid w:val="005305C5"/>
    <w:rsid w:val="005306BF"/>
    <w:rsid w:val="00530E4B"/>
    <w:rsid w:val="00530ECF"/>
    <w:rsid w:val="00530F2D"/>
    <w:rsid w:val="00531121"/>
    <w:rsid w:val="005316D9"/>
    <w:rsid w:val="00532ACB"/>
    <w:rsid w:val="00532D8A"/>
    <w:rsid w:val="00532E5C"/>
    <w:rsid w:val="0053323F"/>
    <w:rsid w:val="00533AA8"/>
    <w:rsid w:val="00533D9F"/>
    <w:rsid w:val="0053441E"/>
    <w:rsid w:val="00534FA6"/>
    <w:rsid w:val="0053558D"/>
    <w:rsid w:val="0053597A"/>
    <w:rsid w:val="00535AE3"/>
    <w:rsid w:val="0053668A"/>
    <w:rsid w:val="00536B3D"/>
    <w:rsid w:val="00537122"/>
    <w:rsid w:val="00537179"/>
    <w:rsid w:val="005371A7"/>
    <w:rsid w:val="00537E50"/>
    <w:rsid w:val="00540590"/>
    <w:rsid w:val="00540AE3"/>
    <w:rsid w:val="00540C64"/>
    <w:rsid w:val="0054165E"/>
    <w:rsid w:val="00542E26"/>
    <w:rsid w:val="00542E6F"/>
    <w:rsid w:val="00543279"/>
    <w:rsid w:val="00543291"/>
    <w:rsid w:val="00543A2D"/>
    <w:rsid w:val="00543D8F"/>
    <w:rsid w:val="00545000"/>
    <w:rsid w:val="00545050"/>
    <w:rsid w:val="005450C6"/>
    <w:rsid w:val="00545670"/>
    <w:rsid w:val="0054570A"/>
    <w:rsid w:val="00545788"/>
    <w:rsid w:val="00545BB9"/>
    <w:rsid w:val="0054662C"/>
    <w:rsid w:val="005467BA"/>
    <w:rsid w:val="0054732F"/>
    <w:rsid w:val="005474AD"/>
    <w:rsid w:val="00547669"/>
    <w:rsid w:val="0054785A"/>
    <w:rsid w:val="00550216"/>
    <w:rsid w:val="0055066B"/>
    <w:rsid w:val="00550E74"/>
    <w:rsid w:val="005517B2"/>
    <w:rsid w:val="00551B17"/>
    <w:rsid w:val="00552068"/>
    <w:rsid w:val="00552240"/>
    <w:rsid w:val="00552AEE"/>
    <w:rsid w:val="005534BB"/>
    <w:rsid w:val="005534DE"/>
    <w:rsid w:val="00553AE2"/>
    <w:rsid w:val="00553D6A"/>
    <w:rsid w:val="00554A16"/>
    <w:rsid w:val="00554A1E"/>
    <w:rsid w:val="00555A75"/>
    <w:rsid w:val="00555BB2"/>
    <w:rsid w:val="00555CD5"/>
    <w:rsid w:val="00555D08"/>
    <w:rsid w:val="00556A8D"/>
    <w:rsid w:val="00556FE8"/>
    <w:rsid w:val="0055708A"/>
    <w:rsid w:val="005575D2"/>
    <w:rsid w:val="00557BC5"/>
    <w:rsid w:val="005604EA"/>
    <w:rsid w:val="0056050A"/>
    <w:rsid w:val="005605CB"/>
    <w:rsid w:val="00560702"/>
    <w:rsid w:val="005614E9"/>
    <w:rsid w:val="005619A3"/>
    <w:rsid w:val="00561FFC"/>
    <w:rsid w:val="00562484"/>
    <w:rsid w:val="00562D02"/>
    <w:rsid w:val="005630B8"/>
    <w:rsid w:val="0056320A"/>
    <w:rsid w:val="0056528F"/>
    <w:rsid w:val="0056558F"/>
    <w:rsid w:val="00565BC4"/>
    <w:rsid w:val="0056604B"/>
    <w:rsid w:val="005664C3"/>
    <w:rsid w:val="005666E7"/>
    <w:rsid w:val="005669AF"/>
    <w:rsid w:val="00566EEE"/>
    <w:rsid w:val="00567355"/>
    <w:rsid w:val="00567C1E"/>
    <w:rsid w:val="00570DE9"/>
    <w:rsid w:val="005719DF"/>
    <w:rsid w:val="00572D66"/>
    <w:rsid w:val="00572DA8"/>
    <w:rsid w:val="00573794"/>
    <w:rsid w:val="005739C9"/>
    <w:rsid w:val="005741DE"/>
    <w:rsid w:val="00574640"/>
    <w:rsid w:val="00574789"/>
    <w:rsid w:val="00574AA2"/>
    <w:rsid w:val="00574D65"/>
    <w:rsid w:val="00574D83"/>
    <w:rsid w:val="00575738"/>
    <w:rsid w:val="00575E01"/>
    <w:rsid w:val="00576630"/>
    <w:rsid w:val="0057698D"/>
    <w:rsid w:val="00577350"/>
    <w:rsid w:val="00577399"/>
    <w:rsid w:val="00577803"/>
    <w:rsid w:val="00577D99"/>
    <w:rsid w:val="00580B9C"/>
    <w:rsid w:val="0058125E"/>
    <w:rsid w:val="00581486"/>
    <w:rsid w:val="00581C08"/>
    <w:rsid w:val="00581CB8"/>
    <w:rsid w:val="00582315"/>
    <w:rsid w:val="00582330"/>
    <w:rsid w:val="00582445"/>
    <w:rsid w:val="00582B5D"/>
    <w:rsid w:val="00582B7A"/>
    <w:rsid w:val="005834DF"/>
    <w:rsid w:val="0058355F"/>
    <w:rsid w:val="005845C5"/>
    <w:rsid w:val="00584A29"/>
    <w:rsid w:val="00584BEE"/>
    <w:rsid w:val="0058535F"/>
    <w:rsid w:val="0058552F"/>
    <w:rsid w:val="00585997"/>
    <w:rsid w:val="0058619D"/>
    <w:rsid w:val="005866F6"/>
    <w:rsid w:val="005866F9"/>
    <w:rsid w:val="00587056"/>
    <w:rsid w:val="00587C28"/>
    <w:rsid w:val="005900D2"/>
    <w:rsid w:val="005907EA"/>
    <w:rsid w:val="0059093A"/>
    <w:rsid w:val="00590BE2"/>
    <w:rsid w:val="0059120D"/>
    <w:rsid w:val="00591687"/>
    <w:rsid w:val="00591C48"/>
    <w:rsid w:val="005920B8"/>
    <w:rsid w:val="0059221D"/>
    <w:rsid w:val="00592D7D"/>
    <w:rsid w:val="00592DFB"/>
    <w:rsid w:val="00592E5A"/>
    <w:rsid w:val="00593127"/>
    <w:rsid w:val="00593DED"/>
    <w:rsid w:val="005941F0"/>
    <w:rsid w:val="00594319"/>
    <w:rsid w:val="0059479D"/>
    <w:rsid w:val="005949AB"/>
    <w:rsid w:val="005959D1"/>
    <w:rsid w:val="00595D6D"/>
    <w:rsid w:val="00596729"/>
    <w:rsid w:val="00596BAF"/>
    <w:rsid w:val="00596DC0"/>
    <w:rsid w:val="00597007"/>
    <w:rsid w:val="0059742D"/>
    <w:rsid w:val="005974DE"/>
    <w:rsid w:val="005975B7"/>
    <w:rsid w:val="00597B13"/>
    <w:rsid w:val="00597D6B"/>
    <w:rsid w:val="005A0616"/>
    <w:rsid w:val="005A0702"/>
    <w:rsid w:val="005A08A7"/>
    <w:rsid w:val="005A1743"/>
    <w:rsid w:val="005A1BDD"/>
    <w:rsid w:val="005A21DC"/>
    <w:rsid w:val="005A2241"/>
    <w:rsid w:val="005A2769"/>
    <w:rsid w:val="005A288F"/>
    <w:rsid w:val="005A30A0"/>
    <w:rsid w:val="005A4421"/>
    <w:rsid w:val="005A4938"/>
    <w:rsid w:val="005A4A3D"/>
    <w:rsid w:val="005A520B"/>
    <w:rsid w:val="005A52B5"/>
    <w:rsid w:val="005A55A6"/>
    <w:rsid w:val="005A5ACF"/>
    <w:rsid w:val="005A5BB1"/>
    <w:rsid w:val="005A6376"/>
    <w:rsid w:val="005A6BCB"/>
    <w:rsid w:val="005A6C93"/>
    <w:rsid w:val="005A6FCA"/>
    <w:rsid w:val="005A7215"/>
    <w:rsid w:val="005A73E3"/>
    <w:rsid w:val="005A7BB7"/>
    <w:rsid w:val="005A7E35"/>
    <w:rsid w:val="005B00B1"/>
    <w:rsid w:val="005B00F8"/>
    <w:rsid w:val="005B043C"/>
    <w:rsid w:val="005B0CBD"/>
    <w:rsid w:val="005B0DC3"/>
    <w:rsid w:val="005B1C19"/>
    <w:rsid w:val="005B244B"/>
    <w:rsid w:val="005B25EC"/>
    <w:rsid w:val="005B265A"/>
    <w:rsid w:val="005B2CAF"/>
    <w:rsid w:val="005B2DA5"/>
    <w:rsid w:val="005B31B2"/>
    <w:rsid w:val="005B390A"/>
    <w:rsid w:val="005B396A"/>
    <w:rsid w:val="005B4022"/>
    <w:rsid w:val="005B410F"/>
    <w:rsid w:val="005B4168"/>
    <w:rsid w:val="005B4760"/>
    <w:rsid w:val="005B4CDE"/>
    <w:rsid w:val="005B4F6F"/>
    <w:rsid w:val="005B51F3"/>
    <w:rsid w:val="005B5386"/>
    <w:rsid w:val="005B557D"/>
    <w:rsid w:val="005B58B1"/>
    <w:rsid w:val="005B5BF9"/>
    <w:rsid w:val="005B6004"/>
    <w:rsid w:val="005B63AD"/>
    <w:rsid w:val="005B698D"/>
    <w:rsid w:val="005B7542"/>
    <w:rsid w:val="005C0453"/>
    <w:rsid w:val="005C144E"/>
    <w:rsid w:val="005C1C29"/>
    <w:rsid w:val="005C1E9F"/>
    <w:rsid w:val="005C254D"/>
    <w:rsid w:val="005C274E"/>
    <w:rsid w:val="005C27D1"/>
    <w:rsid w:val="005C2837"/>
    <w:rsid w:val="005C2D3B"/>
    <w:rsid w:val="005C398E"/>
    <w:rsid w:val="005C3E2A"/>
    <w:rsid w:val="005C40B0"/>
    <w:rsid w:val="005C4349"/>
    <w:rsid w:val="005C475D"/>
    <w:rsid w:val="005C477A"/>
    <w:rsid w:val="005C4995"/>
    <w:rsid w:val="005C4A70"/>
    <w:rsid w:val="005C4FA9"/>
    <w:rsid w:val="005C59A3"/>
    <w:rsid w:val="005C5DAE"/>
    <w:rsid w:val="005C6152"/>
    <w:rsid w:val="005C679B"/>
    <w:rsid w:val="005C6BB8"/>
    <w:rsid w:val="005C7773"/>
    <w:rsid w:val="005C7B82"/>
    <w:rsid w:val="005D0170"/>
    <w:rsid w:val="005D02A8"/>
    <w:rsid w:val="005D057E"/>
    <w:rsid w:val="005D09EA"/>
    <w:rsid w:val="005D09EB"/>
    <w:rsid w:val="005D1962"/>
    <w:rsid w:val="005D1D02"/>
    <w:rsid w:val="005D2991"/>
    <w:rsid w:val="005D2A75"/>
    <w:rsid w:val="005D352A"/>
    <w:rsid w:val="005D433E"/>
    <w:rsid w:val="005D4821"/>
    <w:rsid w:val="005D4C38"/>
    <w:rsid w:val="005D588C"/>
    <w:rsid w:val="005D5C6E"/>
    <w:rsid w:val="005D5F79"/>
    <w:rsid w:val="005D6860"/>
    <w:rsid w:val="005D6A4F"/>
    <w:rsid w:val="005D6AA2"/>
    <w:rsid w:val="005D6C32"/>
    <w:rsid w:val="005D6D1E"/>
    <w:rsid w:val="005D6E34"/>
    <w:rsid w:val="005D7155"/>
    <w:rsid w:val="005D77A6"/>
    <w:rsid w:val="005D7C7F"/>
    <w:rsid w:val="005D7D16"/>
    <w:rsid w:val="005D7E96"/>
    <w:rsid w:val="005E01A8"/>
    <w:rsid w:val="005E0246"/>
    <w:rsid w:val="005E202D"/>
    <w:rsid w:val="005E2032"/>
    <w:rsid w:val="005E212C"/>
    <w:rsid w:val="005E2C7C"/>
    <w:rsid w:val="005E2CDB"/>
    <w:rsid w:val="005E30D2"/>
    <w:rsid w:val="005E3DCD"/>
    <w:rsid w:val="005E3DE8"/>
    <w:rsid w:val="005E42C7"/>
    <w:rsid w:val="005E4F03"/>
    <w:rsid w:val="005E4F61"/>
    <w:rsid w:val="005E54CD"/>
    <w:rsid w:val="005E566B"/>
    <w:rsid w:val="005E61F1"/>
    <w:rsid w:val="005E63BA"/>
    <w:rsid w:val="005E6A7A"/>
    <w:rsid w:val="005E6D5D"/>
    <w:rsid w:val="005F067F"/>
    <w:rsid w:val="005F0AA4"/>
    <w:rsid w:val="005F0F5B"/>
    <w:rsid w:val="005F1630"/>
    <w:rsid w:val="005F1844"/>
    <w:rsid w:val="005F1D12"/>
    <w:rsid w:val="005F23E5"/>
    <w:rsid w:val="005F23EA"/>
    <w:rsid w:val="005F248E"/>
    <w:rsid w:val="005F260D"/>
    <w:rsid w:val="005F337D"/>
    <w:rsid w:val="005F3619"/>
    <w:rsid w:val="005F3D56"/>
    <w:rsid w:val="005F411E"/>
    <w:rsid w:val="005F41B3"/>
    <w:rsid w:val="005F4828"/>
    <w:rsid w:val="005F53D1"/>
    <w:rsid w:val="005F5C45"/>
    <w:rsid w:val="005F5FC7"/>
    <w:rsid w:val="005F681E"/>
    <w:rsid w:val="005F6CD2"/>
    <w:rsid w:val="005F7921"/>
    <w:rsid w:val="005F7A55"/>
    <w:rsid w:val="005F7DF4"/>
    <w:rsid w:val="005F7E32"/>
    <w:rsid w:val="00600164"/>
    <w:rsid w:val="00600285"/>
    <w:rsid w:val="00600383"/>
    <w:rsid w:val="00600D47"/>
    <w:rsid w:val="00600F40"/>
    <w:rsid w:val="00601123"/>
    <w:rsid w:val="00601420"/>
    <w:rsid w:val="006023B3"/>
    <w:rsid w:val="00602787"/>
    <w:rsid w:val="00602839"/>
    <w:rsid w:val="00602A69"/>
    <w:rsid w:val="00602E5A"/>
    <w:rsid w:val="00602FA9"/>
    <w:rsid w:val="006031B0"/>
    <w:rsid w:val="00603D1F"/>
    <w:rsid w:val="00603F84"/>
    <w:rsid w:val="00604204"/>
    <w:rsid w:val="00604A77"/>
    <w:rsid w:val="00604D53"/>
    <w:rsid w:val="00605101"/>
    <w:rsid w:val="0060542E"/>
    <w:rsid w:val="0060548A"/>
    <w:rsid w:val="00605CFE"/>
    <w:rsid w:val="00605E12"/>
    <w:rsid w:val="00606075"/>
    <w:rsid w:val="0060611F"/>
    <w:rsid w:val="006061FB"/>
    <w:rsid w:val="006065E5"/>
    <w:rsid w:val="00606EA0"/>
    <w:rsid w:val="00606F20"/>
    <w:rsid w:val="0060700A"/>
    <w:rsid w:val="0060738A"/>
    <w:rsid w:val="00607668"/>
    <w:rsid w:val="006079C0"/>
    <w:rsid w:val="00607D3B"/>
    <w:rsid w:val="006108FE"/>
    <w:rsid w:val="00610EA6"/>
    <w:rsid w:val="00611178"/>
    <w:rsid w:val="006118B9"/>
    <w:rsid w:val="00611AB5"/>
    <w:rsid w:val="00611F64"/>
    <w:rsid w:val="006128A3"/>
    <w:rsid w:val="00612C39"/>
    <w:rsid w:val="00612C52"/>
    <w:rsid w:val="006133A3"/>
    <w:rsid w:val="00613965"/>
    <w:rsid w:val="0061412F"/>
    <w:rsid w:val="00614332"/>
    <w:rsid w:val="00614406"/>
    <w:rsid w:val="00614AEF"/>
    <w:rsid w:val="0061506B"/>
    <w:rsid w:val="006154C4"/>
    <w:rsid w:val="006155F3"/>
    <w:rsid w:val="006162DF"/>
    <w:rsid w:val="00616891"/>
    <w:rsid w:val="00616E30"/>
    <w:rsid w:val="00616EC2"/>
    <w:rsid w:val="00617382"/>
    <w:rsid w:val="00617551"/>
    <w:rsid w:val="00617602"/>
    <w:rsid w:val="006176C1"/>
    <w:rsid w:val="00617908"/>
    <w:rsid w:val="00617C3A"/>
    <w:rsid w:val="00617F61"/>
    <w:rsid w:val="006200DF"/>
    <w:rsid w:val="00620C9F"/>
    <w:rsid w:val="0062134C"/>
    <w:rsid w:val="0062175A"/>
    <w:rsid w:val="00621BF0"/>
    <w:rsid w:val="00621D45"/>
    <w:rsid w:val="0062205C"/>
    <w:rsid w:val="006221FC"/>
    <w:rsid w:val="006222CD"/>
    <w:rsid w:val="00622A41"/>
    <w:rsid w:val="00622AA7"/>
    <w:rsid w:val="00622DB1"/>
    <w:rsid w:val="00623613"/>
    <w:rsid w:val="00623813"/>
    <w:rsid w:val="00623903"/>
    <w:rsid w:val="00623F27"/>
    <w:rsid w:val="006244D2"/>
    <w:rsid w:val="00625025"/>
    <w:rsid w:val="00625B59"/>
    <w:rsid w:val="00625FF1"/>
    <w:rsid w:val="006261E7"/>
    <w:rsid w:val="006267F1"/>
    <w:rsid w:val="00626A7D"/>
    <w:rsid w:val="00626B6F"/>
    <w:rsid w:val="00626CDB"/>
    <w:rsid w:val="006275C4"/>
    <w:rsid w:val="00627996"/>
    <w:rsid w:val="00627FB7"/>
    <w:rsid w:val="00630845"/>
    <w:rsid w:val="006312CB"/>
    <w:rsid w:val="0063165E"/>
    <w:rsid w:val="006318A9"/>
    <w:rsid w:val="00632A58"/>
    <w:rsid w:val="00632C13"/>
    <w:rsid w:val="00632C96"/>
    <w:rsid w:val="00632E34"/>
    <w:rsid w:val="00632E4C"/>
    <w:rsid w:val="006334AD"/>
    <w:rsid w:val="00633F59"/>
    <w:rsid w:val="00634576"/>
    <w:rsid w:val="006345BB"/>
    <w:rsid w:val="00634A3D"/>
    <w:rsid w:val="006356D4"/>
    <w:rsid w:val="00635D23"/>
    <w:rsid w:val="006361D4"/>
    <w:rsid w:val="006362E3"/>
    <w:rsid w:val="0063637C"/>
    <w:rsid w:val="006365D3"/>
    <w:rsid w:val="006368C9"/>
    <w:rsid w:val="00636F78"/>
    <w:rsid w:val="00636FCD"/>
    <w:rsid w:val="0063731D"/>
    <w:rsid w:val="0063768D"/>
    <w:rsid w:val="00637787"/>
    <w:rsid w:val="00637A0F"/>
    <w:rsid w:val="00637E23"/>
    <w:rsid w:val="006408F5"/>
    <w:rsid w:val="00640C91"/>
    <w:rsid w:val="00641384"/>
    <w:rsid w:val="0064146E"/>
    <w:rsid w:val="00641F47"/>
    <w:rsid w:val="00642207"/>
    <w:rsid w:val="00642C68"/>
    <w:rsid w:val="00642E75"/>
    <w:rsid w:val="0064311C"/>
    <w:rsid w:val="00643612"/>
    <w:rsid w:val="00643637"/>
    <w:rsid w:val="00643838"/>
    <w:rsid w:val="00643987"/>
    <w:rsid w:val="00644DF9"/>
    <w:rsid w:val="00645208"/>
    <w:rsid w:val="00645836"/>
    <w:rsid w:val="00645A9B"/>
    <w:rsid w:val="00646647"/>
    <w:rsid w:val="006468B1"/>
    <w:rsid w:val="00646F82"/>
    <w:rsid w:val="006478C8"/>
    <w:rsid w:val="00647CBE"/>
    <w:rsid w:val="00647D81"/>
    <w:rsid w:val="00650486"/>
    <w:rsid w:val="00650679"/>
    <w:rsid w:val="00650D2E"/>
    <w:rsid w:val="00650EC9"/>
    <w:rsid w:val="006518DE"/>
    <w:rsid w:val="00651968"/>
    <w:rsid w:val="0065198D"/>
    <w:rsid w:val="00651D7B"/>
    <w:rsid w:val="00652020"/>
    <w:rsid w:val="0065212B"/>
    <w:rsid w:val="00652BF9"/>
    <w:rsid w:val="00653331"/>
    <w:rsid w:val="00653A88"/>
    <w:rsid w:val="006543D7"/>
    <w:rsid w:val="00654AD2"/>
    <w:rsid w:val="00654B00"/>
    <w:rsid w:val="00654C74"/>
    <w:rsid w:val="00654CBB"/>
    <w:rsid w:val="00654D68"/>
    <w:rsid w:val="00654E3F"/>
    <w:rsid w:val="00655122"/>
    <w:rsid w:val="006552AB"/>
    <w:rsid w:val="00655F33"/>
    <w:rsid w:val="0065628C"/>
    <w:rsid w:val="00657418"/>
    <w:rsid w:val="00657697"/>
    <w:rsid w:val="00660679"/>
    <w:rsid w:val="00660869"/>
    <w:rsid w:val="00660899"/>
    <w:rsid w:val="00660DA2"/>
    <w:rsid w:val="00661096"/>
    <w:rsid w:val="006611A4"/>
    <w:rsid w:val="006615EC"/>
    <w:rsid w:val="00661C20"/>
    <w:rsid w:val="006620B5"/>
    <w:rsid w:val="00662BE3"/>
    <w:rsid w:val="00662D30"/>
    <w:rsid w:val="006632F6"/>
    <w:rsid w:val="00663E15"/>
    <w:rsid w:val="00663EE0"/>
    <w:rsid w:val="0066477B"/>
    <w:rsid w:val="006649A8"/>
    <w:rsid w:val="006658A0"/>
    <w:rsid w:val="00666018"/>
    <w:rsid w:val="00666390"/>
    <w:rsid w:val="006668C0"/>
    <w:rsid w:val="006679D0"/>
    <w:rsid w:val="00667A7D"/>
    <w:rsid w:val="00670243"/>
    <w:rsid w:val="0067044F"/>
    <w:rsid w:val="006704A2"/>
    <w:rsid w:val="0067087D"/>
    <w:rsid w:val="00671073"/>
    <w:rsid w:val="0067209B"/>
    <w:rsid w:val="00672334"/>
    <w:rsid w:val="006726A4"/>
    <w:rsid w:val="00672C03"/>
    <w:rsid w:val="00672D15"/>
    <w:rsid w:val="00673782"/>
    <w:rsid w:val="00673A17"/>
    <w:rsid w:val="00674169"/>
    <w:rsid w:val="006743DF"/>
    <w:rsid w:val="00674B21"/>
    <w:rsid w:val="00675C2D"/>
    <w:rsid w:val="006760F2"/>
    <w:rsid w:val="0067646F"/>
    <w:rsid w:val="00676633"/>
    <w:rsid w:val="006766E8"/>
    <w:rsid w:val="00676706"/>
    <w:rsid w:val="00676913"/>
    <w:rsid w:val="0067715F"/>
    <w:rsid w:val="00677910"/>
    <w:rsid w:val="00680839"/>
    <w:rsid w:val="00681B54"/>
    <w:rsid w:val="00681CC5"/>
    <w:rsid w:val="00681FF5"/>
    <w:rsid w:val="0068291B"/>
    <w:rsid w:val="00682FE0"/>
    <w:rsid w:val="0068363D"/>
    <w:rsid w:val="006840B5"/>
    <w:rsid w:val="00684505"/>
    <w:rsid w:val="00684AD1"/>
    <w:rsid w:val="00684AEA"/>
    <w:rsid w:val="0068506B"/>
    <w:rsid w:val="00685D7D"/>
    <w:rsid w:val="006860D7"/>
    <w:rsid w:val="00686DD9"/>
    <w:rsid w:val="00686E78"/>
    <w:rsid w:val="00687050"/>
    <w:rsid w:val="0068717E"/>
    <w:rsid w:val="00687B9D"/>
    <w:rsid w:val="006903D6"/>
    <w:rsid w:val="0069057B"/>
    <w:rsid w:val="00690CE4"/>
    <w:rsid w:val="0069103A"/>
    <w:rsid w:val="00691627"/>
    <w:rsid w:val="00692055"/>
    <w:rsid w:val="006924DF"/>
    <w:rsid w:val="00692D08"/>
    <w:rsid w:val="00693228"/>
    <w:rsid w:val="006935AE"/>
    <w:rsid w:val="00693996"/>
    <w:rsid w:val="00693C3B"/>
    <w:rsid w:val="00694454"/>
    <w:rsid w:val="00694D73"/>
    <w:rsid w:val="0069531B"/>
    <w:rsid w:val="006959D7"/>
    <w:rsid w:val="00696016"/>
    <w:rsid w:val="0069613E"/>
    <w:rsid w:val="00696667"/>
    <w:rsid w:val="00696857"/>
    <w:rsid w:val="00696A30"/>
    <w:rsid w:val="00696B36"/>
    <w:rsid w:val="00696E24"/>
    <w:rsid w:val="006972BF"/>
    <w:rsid w:val="006973BF"/>
    <w:rsid w:val="00697E3B"/>
    <w:rsid w:val="006A0D0B"/>
    <w:rsid w:val="006A0ECA"/>
    <w:rsid w:val="006A0FAB"/>
    <w:rsid w:val="006A1568"/>
    <w:rsid w:val="006A1579"/>
    <w:rsid w:val="006A21A5"/>
    <w:rsid w:val="006A2A03"/>
    <w:rsid w:val="006A3241"/>
    <w:rsid w:val="006A3492"/>
    <w:rsid w:val="006A3515"/>
    <w:rsid w:val="006A3C73"/>
    <w:rsid w:val="006A3DD5"/>
    <w:rsid w:val="006A4923"/>
    <w:rsid w:val="006A4A1F"/>
    <w:rsid w:val="006A4C82"/>
    <w:rsid w:val="006A55B1"/>
    <w:rsid w:val="006A5989"/>
    <w:rsid w:val="006A5B6B"/>
    <w:rsid w:val="006A5D12"/>
    <w:rsid w:val="006A6327"/>
    <w:rsid w:val="006A635B"/>
    <w:rsid w:val="006A6F69"/>
    <w:rsid w:val="006A743B"/>
    <w:rsid w:val="006A763D"/>
    <w:rsid w:val="006A7FEA"/>
    <w:rsid w:val="006B0383"/>
    <w:rsid w:val="006B11BB"/>
    <w:rsid w:val="006B30AE"/>
    <w:rsid w:val="006B3291"/>
    <w:rsid w:val="006B32FA"/>
    <w:rsid w:val="006B333A"/>
    <w:rsid w:val="006B389D"/>
    <w:rsid w:val="006B3CCF"/>
    <w:rsid w:val="006B43DD"/>
    <w:rsid w:val="006B49D2"/>
    <w:rsid w:val="006B4CDB"/>
    <w:rsid w:val="006B4F75"/>
    <w:rsid w:val="006B532C"/>
    <w:rsid w:val="006B58F4"/>
    <w:rsid w:val="006B6D53"/>
    <w:rsid w:val="006B6EFA"/>
    <w:rsid w:val="006B6FA9"/>
    <w:rsid w:val="006B7854"/>
    <w:rsid w:val="006B7962"/>
    <w:rsid w:val="006B7A36"/>
    <w:rsid w:val="006B7B6C"/>
    <w:rsid w:val="006B7EA7"/>
    <w:rsid w:val="006C08DE"/>
    <w:rsid w:val="006C0B16"/>
    <w:rsid w:val="006C1741"/>
    <w:rsid w:val="006C1BE4"/>
    <w:rsid w:val="006C1D7F"/>
    <w:rsid w:val="006C21AC"/>
    <w:rsid w:val="006C235C"/>
    <w:rsid w:val="006C26C8"/>
    <w:rsid w:val="006C27A6"/>
    <w:rsid w:val="006C2828"/>
    <w:rsid w:val="006C2CB7"/>
    <w:rsid w:val="006C31CF"/>
    <w:rsid w:val="006C389C"/>
    <w:rsid w:val="006C43D0"/>
    <w:rsid w:val="006C49A0"/>
    <w:rsid w:val="006C4F11"/>
    <w:rsid w:val="006C5147"/>
    <w:rsid w:val="006C56E2"/>
    <w:rsid w:val="006C5884"/>
    <w:rsid w:val="006C6546"/>
    <w:rsid w:val="006C693A"/>
    <w:rsid w:val="006C6BD1"/>
    <w:rsid w:val="006C6FC8"/>
    <w:rsid w:val="006C70B5"/>
    <w:rsid w:val="006C7482"/>
    <w:rsid w:val="006C7DF0"/>
    <w:rsid w:val="006D0234"/>
    <w:rsid w:val="006D02F5"/>
    <w:rsid w:val="006D0BDA"/>
    <w:rsid w:val="006D12F0"/>
    <w:rsid w:val="006D2228"/>
    <w:rsid w:val="006D3C1D"/>
    <w:rsid w:val="006D3CEB"/>
    <w:rsid w:val="006D3DD2"/>
    <w:rsid w:val="006D46E5"/>
    <w:rsid w:val="006D492B"/>
    <w:rsid w:val="006D4AAF"/>
    <w:rsid w:val="006D5A68"/>
    <w:rsid w:val="006D5D42"/>
    <w:rsid w:val="006D61A9"/>
    <w:rsid w:val="006D64CC"/>
    <w:rsid w:val="006D6A6A"/>
    <w:rsid w:val="006D6FB1"/>
    <w:rsid w:val="006E0288"/>
    <w:rsid w:val="006E09CD"/>
    <w:rsid w:val="006E0AB7"/>
    <w:rsid w:val="006E1070"/>
    <w:rsid w:val="006E1343"/>
    <w:rsid w:val="006E13CB"/>
    <w:rsid w:val="006E1F8B"/>
    <w:rsid w:val="006E23A6"/>
    <w:rsid w:val="006E2C63"/>
    <w:rsid w:val="006E2CB3"/>
    <w:rsid w:val="006E38A8"/>
    <w:rsid w:val="006E422A"/>
    <w:rsid w:val="006E44B7"/>
    <w:rsid w:val="006E45A1"/>
    <w:rsid w:val="006E549E"/>
    <w:rsid w:val="006E54EA"/>
    <w:rsid w:val="006E632F"/>
    <w:rsid w:val="006E63A7"/>
    <w:rsid w:val="006E640A"/>
    <w:rsid w:val="006E640F"/>
    <w:rsid w:val="006E6490"/>
    <w:rsid w:val="006E64E6"/>
    <w:rsid w:val="006E6ED3"/>
    <w:rsid w:val="006E70EF"/>
    <w:rsid w:val="006E7479"/>
    <w:rsid w:val="006E784C"/>
    <w:rsid w:val="006E79F8"/>
    <w:rsid w:val="006E7F94"/>
    <w:rsid w:val="006F092C"/>
    <w:rsid w:val="006F0D8F"/>
    <w:rsid w:val="006F0DDE"/>
    <w:rsid w:val="006F155D"/>
    <w:rsid w:val="006F20B6"/>
    <w:rsid w:val="006F280E"/>
    <w:rsid w:val="006F2CF5"/>
    <w:rsid w:val="006F2E88"/>
    <w:rsid w:val="006F3148"/>
    <w:rsid w:val="006F32B9"/>
    <w:rsid w:val="006F34D0"/>
    <w:rsid w:val="006F3693"/>
    <w:rsid w:val="006F4833"/>
    <w:rsid w:val="006F50EB"/>
    <w:rsid w:val="006F5BC3"/>
    <w:rsid w:val="006F5E39"/>
    <w:rsid w:val="006F5E9F"/>
    <w:rsid w:val="006F64F4"/>
    <w:rsid w:val="006F6951"/>
    <w:rsid w:val="006F697F"/>
    <w:rsid w:val="006F6B54"/>
    <w:rsid w:val="006F71B5"/>
    <w:rsid w:val="006F7533"/>
    <w:rsid w:val="00700086"/>
    <w:rsid w:val="0070086E"/>
    <w:rsid w:val="00700A3F"/>
    <w:rsid w:val="0070153A"/>
    <w:rsid w:val="00701871"/>
    <w:rsid w:val="007020C9"/>
    <w:rsid w:val="0070210D"/>
    <w:rsid w:val="00702472"/>
    <w:rsid w:val="0070276B"/>
    <w:rsid w:val="00702BFB"/>
    <w:rsid w:val="00702BFC"/>
    <w:rsid w:val="00702FC2"/>
    <w:rsid w:val="0070317D"/>
    <w:rsid w:val="00703B38"/>
    <w:rsid w:val="00703DB0"/>
    <w:rsid w:val="00703DDD"/>
    <w:rsid w:val="0070417D"/>
    <w:rsid w:val="00704393"/>
    <w:rsid w:val="007054CF"/>
    <w:rsid w:val="00705C74"/>
    <w:rsid w:val="00705F47"/>
    <w:rsid w:val="00706D14"/>
    <w:rsid w:val="00706DE2"/>
    <w:rsid w:val="0070746E"/>
    <w:rsid w:val="00710482"/>
    <w:rsid w:val="007105D7"/>
    <w:rsid w:val="00710F47"/>
    <w:rsid w:val="007115FB"/>
    <w:rsid w:val="00712157"/>
    <w:rsid w:val="00713FCE"/>
    <w:rsid w:val="00714013"/>
    <w:rsid w:val="00714993"/>
    <w:rsid w:val="00714B53"/>
    <w:rsid w:val="00714D2B"/>
    <w:rsid w:val="00715382"/>
    <w:rsid w:val="0071568C"/>
    <w:rsid w:val="00715AAE"/>
    <w:rsid w:val="00715C4D"/>
    <w:rsid w:val="00715CA5"/>
    <w:rsid w:val="00715CEE"/>
    <w:rsid w:val="007168F6"/>
    <w:rsid w:val="00716A0E"/>
    <w:rsid w:val="007208AB"/>
    <w:rsid w:val="00720D17"/>
    <w:rsid w:val="00721045"/>
    <w:rsid w:val="00721812"/>
    <w:rsid w:val="00721FAF"/>
    <w:rsid w:val="00722079"/>
    <w:rsid w:val="00722782"/>
    <w:rsid w:val="00722ACB"/>
    <w:rsid w:val="00722BA7"/>
    <w:rsid w:val="00722ECD"/>
    <w:rsid w:val="00722F59"/>
    <w:rsid w:val="007232A5"/>
    <w:rsid w:val="00724B23"/>
    <w:rsid w:val="00724C8B"/>
    <w:rsid w:val="00725836"/>
    <w:rsid w:val="00725CBC"/>
    <w:rsid w:val="007260EC"/>
    <w:rsid w:val="007268DA"/>
    <w:rsid w:val="00727025"/>
    <w:rsid w:val="00727F90"/>
    <w:rsid w:val="00730459"/>
    <w:rsid w:val="00730713"/>
    <w:rsid w:val="00730A1C"/>
    <w:rsid w:val="00730D5C"/>
    <w:rsid w:val="00730EDF"/>
    <w:rsid w:val="00731547"/>
    <w:rsid w:val="007319E9"/>
    <w:rsid w:val="00731A92"/>
    <w:rsid w:val="00731DB0"/>
    <w:rsid w:val="00732D3B"/>
    <w:rsid w:val="00732E2A"/>
    <w:rsid w:val="00732FC3"/>
    <w:rsid w:val="00733490"/>
    <w:rsid w:val="0073372B"/>
    <w:rsid w:val="007338ED"/>
    <w:rsid w:val="00733A7B"/>
    <w:rsid w:val="00733CFF"/>
    <w:rsid w:val="00733E8C"/>
    <w:rsid w:val="00734040"/>
    <w:rsid w:val="0073404F"/>
    <w:rsid w:val="007354F8"/>
    <w:rsid w:val="00736450"/>
    <w:rsid w:val="00736B90"/>
    <w:rsid w:val="007375B8"/>
    <w:rsid w:val="00737DED"/>
    <w:rsid w:val="00740179"/>
    <w:rsid w:val="00740568"/>
    <w:rsid w:val="00740E25"/>
    <w:rsid w:val="007413C7"/>
    <w:rsid w:val="00741468"/>
    <w:rsid w:val="007430ED"/>
    <w:rsid w:val="007431E9"/>
    <w:rsid w:val="00743418"/>
    <w:rsid w:val="007438D8"/>
    <w:rsid w:val="00743948"/>
    <w:rsid w:val="007455A5"/>
    <w:rsid w:val="00746468"/>
    <w:rsid w:val="007474B1"/>
    <w:rsid w:val="007477B3"/>
    <w:rsid w:val="007477E7"/>
    <w:rsid w:val="00747892"/>
    <w:rsid w:val="00750086"/>
    <w:rsid w:val="00750B59"/>
    <w:rsid w:val="00750BB7"/>
    <w:rsid w:val="00750E38"/>
    <w:rsid w:val="00751545"/>
    <w:rsid w:val="007515A5"/>
    <w:rsid w:val="0075188E"/>
    <w:rsid w:val="0075198A"/>
    <w:rsid w:val="007527CA"/>
    <w:rsid w:val="00752B7C"/>
    <w:rsid w:val="00752D99"/>
    <w:rsid w:val="00753691"/>
    <w:rsid w:val="007537BE"/>
    <w:rsid w:val="007549AD"/>
    <w:rsid w:val="00754A3B"/>
    <w:rsid w:val="007556E7"/>
    <w:rsid w:val="00755899"/>
    <w:rsid w:val="00756B97"/>
    <w:rsid w:val="00756FBE"/>
    <w:rsid w:val="0075719D"/>
    <w:rsid w:val="0075733E"/>
    <w:rsid w:val="0075746D"/>
    <w:rsid w:val="00757541"/>
    <w:rsid w:val="0075764F"/>
    <w:rsid w:val="007578FF"/>
    <w:rsid w:val="00757946"/>
    <w:rsid w:val="007607E5"/>
    <w:rsid w:val="00760DA2"/>
    <w:rsid w:val="00760FD7"/>
    <w:rsid w:val="00761551"/>
    <w:rsid w:val="00761B86"/>
    <w:rsid w:val="00761DBD"/>
    <w:rsid w:val="00761E7D"/>
    <w:rsid w:val="00762235"/>
    <w:rsid w:val="007622E8"/>
    <w:rsid w:val="00762533"/>
    <w:rsid w:val="00762826"/>
    <w:rsid w:val="00763307"/>
    <w:rsid w:val="00763790"/>
    <w:rsid w:val="007639AE"/>
    <w:rsid w:val="00763C5B"/>
    <w:rsid w:val="007645FE"/>
    <w:rsid w:val="007649AE"/>
    <w:rsid w:val="00764C02"/>
    <w:rsid w:val="00764E96"/>
    <w:rsid w:val="007662CA"/>
    <w:rsid w:val="00766587"/>
    <w:rsid w:val="0076659E"/>
    <w:rsid w:val="007665E3"/>
    <w:rsid w:val="007667DB"/>
    <w:rsid w:val="00766852"/>
    <w:rsid w:val="007673E0"/>
    <w:rsid w:val="007674F8"/>
    <w:rsid w:val="00767976"/>
    <w:rsid w:val="00767D1C"/>
    <w:rsid w:val="00767F3C"/>
    <w:rsid w:val="00770AF1"/>
    <w:rsid w:val="00770F6A"/>
    <w:rsid w:val="007712E6"/>
    <w:rsid w:val="007716DA"/>
    <w:rsid w:val="007720EF"/>
    <w:rsid w:val="0077238A"/>
    <w:rsid w:val="00772455"/>
    <w:rsid w:val="00772496"/>
    <w:rsid w:val="0077289C"/>
    <w:rsid w:val="00772BFA"/>
    <w:rsid w:val="00773039"/>
    <w:rsid w:val="007731DC"/>
    <w:rsid w:val="00774656"/>
    <w:rsid w:val="007747EA"/>
    <w:rsid w:val="00774834"/>
    <w:rsid w:val="00774B55"/>
    <w:rsid w:val="007756CC"/>
    <w:rsid w:val="007767D5"/>
    <w:rsid w:val="00776F76"/>
    <w:rsid w:val="007771E0"/>
    <w:rsid w:val="007774D2"/>
    <w:rsid w:val="0077754D"/>
    <w:rsid w:val="00780170"/>
    <w:rsid w:val="007805CD"/>
    <w:rsid w:val="00780A38"/>
    <w:rsid w:val="00780B71"/>
    <w:rsid w:val="00780F80"/>
    <w:rsid w:val="00781044"/>
    <w:rsid w:val="007815D9"/>
    <w:rsid w:val="00781909"/>
    <w:rsid w:val="00782553"/>
    <w:rsid w:val="00783D9A"/>
    <w:rsid w:val="00784424"/>
    <w:rsid w:val="0078482F"/>
    <w:rsid w:val="00784CA5"/>
    <w:rsid w:val="00784CE9"/>
    <w:rsid w:val="00785605"/>
    <w:rsid w:val="00785971"/>
    <w:rsid w:val="00786372"/>
    <w:rsid w:val="00786647"/>
    <w:rsid w:val="00787167"/>
    <w:rsid w:val="007879FE"/>
    <w:rsid w:val="00787C69"/>
    <w:rsid w:val="00790183"/>
    <w:rsid w:val="0079077E"/>
    <w:rsid w:val="00790E1F"/>
    <w:rsid w:val="00790EF2"/>
    <w:rsid w:val="0079191B"/>
    <w:rsid w:val="00791E4A"/>
    <w:rsid w:val="0079222B"/>
    <w:rsid w:val="00792322"/>
    <w:rsid w:val="0079245A"/>
    <w:rsid w:val="00792AF6"/>
    <w:rsid w:val="00792DF4"/>
    <w:rsid w:val="00792E5B"/>
    <w:rsid w:val="00792EB8"/>
    <w:rsid w:val="00792FD5"/>
    <w:rsid w:val="00793062"/>
    <w:rsid w:val="00793E59"/>
    <w:rsid w:val="00794AE8"/>
    <w:rsid w:val="00794FAD"/>
    <w:rsid w:val="00795215"/>
    <w:rsid w:val="00795519"/>
    <w:rsid w:val="00795D2A"/>
    <w:rsid w:val="007964D8"/>
    <w:rsid w:val="00796944"/>
    <w:rsid w:val="007970E3"/>
    <w:rsid w:val="007975F2"/>
    <w:rsid w:val="007978D1"/>
    <w:rsid w:val="007A0A5A"/>
    <w:rsid w:val="007A1930"/>
    <w:rsid w:val="007A1AC3"/>
    <w:rsid w:val="007A1C6A"/>
    <w:rsid w:val="007A2143"/>
    <w:rsid w:val="007A261D"/>
    <w:rsid w:val="007A2EA6"/>
    <w:rsid w:val="007A577A"/>
    <w:rsid w:val="007A5BB7"/>
    <w:rsid w:val="007A687C"/>
    <w:rsid w:val="007A718E"/>
    <w:rsid w:val="007A7616"/>
    <w:rsid w:val="007A7AC4"/>
    <w:rsid w:val="007B00D3"/>
    <w:rsid w:val="007B0542"/>
    <w:rsid w:val="007B06B5"/>
    <w:rsid w:val="007B0D3F"/>
    <w:rsid w:val="007B10C4"/>
    <w:rsid w:val="007B135E"/>
    <w:rsid w:val="007B1B83"/>
    <w:rsid w:val="007B1EE9"/>
    <w:rsid w:val="007B20FC"/>
    <w:rsid w:val="007B250F"/>
    <w:rsid w:val="007B309A"/>
    <w:rsid w:val="007B36D8"/>
    <w:rsid w:val="007B392D"/>
    <w:rsid w:val="007B3A75"/>
    <w:rsid w:val="007B4381"/>
    <w:rsid w:val="007B43E9"/>
    <w:rsid w:val="007B4DA3"/>
    <w:rsid w:val="007B4DA9"/>
    <w:rsid w:val="007B4DCA"/>
    <w:rsid w:val="007B52DE"/>
    <w:rsid w:val="007B5ED1"/>
    <w:rsid w:val="007C01E5"/>
    <w:rsid w:val="007C038B"/>
    <w:rsid w:val="007C087C"/>
    <w:rsid w:val="007C12B1"/>
    <w:rsid w:val="007C12ED"/>
    <w:rsid w:val="007C1FEE"/>
    <w:rsid w:val="007C23A5"/>
    <w:rsid w:val="007C2667"/>
    <w:rsid w:val="007C3040"/>
    <w:rsid w:val="007C3527"/>
    <w:rsid w:val="007C4088"/>
    <w:rsid w:val="007C416A"/>
    <w:rsid w:val="007C53ED"/>
    <w:rsid w:val="007C5C1A"/>
    <w:rsid w:val="007C5D2F"/>
    <w:rsid w:val="007C5EA3"/>
    <w:rsid w:val="007C6117"/>
    <w:rsid w:val="007C659E"/>
    <w:rsid w:val="007C6CAD"/>
    <w:rsid w:val="007D04A9"/>
    <w:rsid w:val="007D074D"/>
    <w:rsid w:val="007D07DA"/>
    <w:rsid w:val="007D0DA0"/>
    <w:rsid w:val="007D1B78"/>
    <w:rsid w:val="007D1C7C"/>
    <w:rsid w:val="007D22B8"/>
    <w:rsid w:val="007D2373"/>
    <w:rsid w:val="007D2419"/>
    <w:rsid w:val="007D26A5"/>
    <w:rsid w:val="007D2957"/>
    <w:rsid w:val="007D3006"/>
    <w:rsid w:val="007D3310"/>
    <w:rsid w:val="007D3D11"/>
    <w:rsid w:val="007D3DD8"/>
    <w:rsid w:val="007D3F48"/>
    <w:rsid w:val="007D41B0"/>
    <w:rsid w:val="007D428B"/>
    <w:rsid w:val="007D4480"/>
    <w:rsid w:val="007D4A5A"/>
    <w:rsid w:val="007D4CC9"/>
    <w:rsid w:val="007D5AD4"/>
    <w:rsid w:val="007D5CD0"/>
    <w:rsid w:val="007D5E5D"/>
    <w:rsid w:val="007D5F6B"/>
    <w:rsid w:val="007D6743"/>
    <w:rsid w:val="007D70F9"/>
    <w:rsid w:val="007D754E"/>
    <w:rsid w:val="007D777C"/>
    <w:rsid w:val="007D78CF"/>
    <w:rsid w:val="007E1342"/>
    <w:rsid w:val="007E1C2E"/>
    <w:rsid w:val="007E2393"/>
    <w:rsid w:val="007E2698"/>
    <w:rsid w:val="007E2843"/>
    <w:rsid w:val="007E2B5A"/>
    <w:rsid w:val="007E2C0C"/>
    <w:rsid w:val="007E2E9D"/>
    <w:rsid w:val="007E3DB8"/>
    <w:rsid w:val="007E45A7"/>
    <w:rsid w:val="007E462A"/>
    <w:rsid w:val="007E4F57"/>
    <w:rsid w:val="007E50B3"/>
    <w:rsid w:val="007E520E"/>
    <w:rsid w:val="007E5554"/>
    <w:rsid w:val="007E663A"/>
    <w:rsid w:val="007E6F07"/>
    <w:rsid w:val="007E70FB"/>
    <w:rsid w:val="007E7AC5"/>
    <w:rsid w:val="007F0836"/>
    <w:rsid w:val="007F09A0"/>
    <w:rsid w:val="007F0AB8"/>
    <w:rsid w:val="007F0E73"/>
    <w:rsid w:val="007F1208"/>
    <w:rsid w:val="007F23D7"/>
    <w:rsid w:val="007F2B5A"/>
    <w:rsid w:val="007F2CF8"/>
    <w:rsid w:val="007F3519"/>
    <w:rsid w:val="007F360C"/>
    <w:rsid w:val="007F3671"/>
    <w:rsid w:val="007F3A06"/>
    <w:rsid w:val="007F44E2"/>
    <w:rsid w:val="007F48B6"/>
    <w:rsid w:val="007F4B82"/>
    <w:rsid w:val="007F4DCE"/>
    <w:rsid w:val="007F50F9"/>
    <w:rsid w:val="007F52DA"/>
    <w:rsid w:val="007F5CB3"/>
    <w:rsid w:val="007F5FFF"/>
    <w:rsid w:val="007F71DA"/>
    <w:rsid w:val="00800386"/>
    <w:rsid w:val="00800441"/>
    <w:rsid w:val="00800685"/>
    <w:rsid w:val="008006D6"/>
    <w:rsid w:val="00800A8E"/>
    <w:rsid w:val="0080157C"/>
    <w:rsid w:val="008016DE"/>
    <w:rsid w:val="008018A2"/>
    <w:rsid w:val="00801FE4"/>
    <w:rsid w:val="0080201C"/>
    <w:rsid w:val="008022E4"/>
    <w:rsid w:val="00802559"/>
    <w:rsid w:val="00802ABF"/>
    <w:rsid w:val="00802E18"/>
    <w:rsid w:val="0080375C"/>
    <w:rsid w:val="00803E81"/>
    <w:rsid w:val="0080431C"/>
    <w:rsid w:val="0080442A"/>
    <w:rsid w:val="0080491F"/>
    <w:rsid w:val="00804AA6"/>
    <w:rsid w:val="00805433"/>
    <w:rsid w:val="00805F1C"/>
    <w:rsid w:val="008079D4"/>
    <w:rsid w:val="00810088"/>
    <w:rsid w:val="00810217"/>
    <w:rsid w:val="008104CE"/>
    <w:rsid w:val="008113EE"/>
    <w:rsid w:val="008119C4"/>
    <w:rsid w:val="00811DA9"/>
    <w:rsid w:val="00811EB7"/>
    <w:rsid w:val="00812CFE"/>
    <w:rsid w:val="00812F85"/>
    <w:rsid w:val="0081330E"/>
    <w:rsid w:val="00813C7B"/>
    <w:rsid w:val="00813F04"/>
    <w:rsid w:val="008148B8"/>
    <w:rsid w:val="00815728"/>
    <w:rsid w:val="008157BC"/>
    <w:rsid w:val="00815D11"/>
    <w:rsid w:val="008162D8"/>
    <w:rsid w:val="00816647"/>
    <w:rsid w:val="00816F09"/>
    <w:rsid w:val="0081752B"/>
    <w:rsid w:val="008178B6"/>
    <w:rsid w:val="008206D7"/>
    <w:rsid w:val="00820A60"/>
    <w:rsid w:val="00820E33"/>
    <w:rsid w:val="00820F3D"/>
    <w:rsid w:val="008213AD"/>
    <w:rsid w:val="008215E2"/>
    <w:rsid w:val="008216D0"/>
    <w:rsid w:val="00821C3F"/>
    <w:rsid w:val="00821E02"/>
    <w:rsid w:val="008225C0"/>
    <w:rsid w:val="00822D08"/>
    <w:rsid w:val="00822E4A"/>
    <w:rsid w:val="00825159"/>
    <w:rsid w:val="00825A32"/>
    <w:rsid w:val="00825B3C"/>
    <w:rsid w:val="00825FE6"/>
    <w:rsid w:val="0082601E"/>
    <w:rsid w:val="008265C3"/>
    <w:rsid w:val="0082688F"/>
    <w:rsid w:val="008270A3"/>
    <w:rsid w:val="008270A9"/>
    <w:rsid w:val="00830509"/>
    <w:rsid w:val="008308D0"/>
    <w:rsid w:val="00831C5E"/>
    <w:rsid w:val="00831CB0"/>
    <w:rsid w:val="00831F7E"/>
    <w:rsid w:val="008322F1"/>
    <w:rsid w:val="008324F1"/>
    <w:rsid w:val="00832B03"/>
    <w:rsid w:val="0083301A"/>
    <w:rsid w:val="008331B2"/>
    <w:rsid w:val="008335F2"/>
    <w:rsid w:val="00833654"/>
    <w:rsid w:val="0083397A"/>
    <w:rsid w:val="00833E01"/>
    <w:rsid w:val="00834206"/>
    <w:rsid w:val="0083446B"/>
    <w:rsid w:val="00834823"/>
    <w:rsid w:val="0083496F"/>
    <w:rsid w:val="008349C0"/>
    <w:rsid w:val="00834DE4"/>
    <w:rsid w:val="00835130"/>
    <w:rsid w:val="008357BE"/>
    <w:rsid w:val="008357F2"/>
    <w:rsid w:val="0083583F"/>
    <w:rsid w:val="00835F81"/>
    <w:rsid w:val="00836E7D"/>
    <w:rsid w:val="008374FA"/>
    <w:rsid w:val="0084008A"/>
    <w:rsid w:val="00840469"/>
    <w:rsid w:val="008404D7"/>
    <w:rsid w:val="00840AB4"/>
    <w:rsid w:val="00840C7E"/>
    <w:rsid w:val="00840DEC"/>
    <w:rsid w:val="00840EB0"/>
    <w:rsid w:val="008414AE"/>
    <w:rsid w:val="0084156F"/>
    <w:rsid w:val="0084165A"/>
    <w:rsid w:val="0084194D"/>
    <w:rsid w:val="00841B9C"/>
    <w:rsid w:val="00841EEB"/>
    <w:rsid w:val="0084277B"/>
    <w:rsid w:val="00842807"/>
    <w:rsid w:val="008428D9"/>
    <w:rsid w:val="00842A1D"/>
    <w:rsid w:val="00842F8D"/>
    <w:rsid w:val="00843458"/>
    <w:rsid w:val="008434CE"/>
    <w:rsid w:val="008434FD"/>
    <w:rsid w:val="008448F5"/>
    <w:rsid w:val="00845BF1"/>
    <w:rsid w:val="00845D11"/>
    <w:rsid w:val="008461E6"/>
    <w:rsid w:val="00846703"/>
    <w:rsid w:val="00846ACF"/>
    <w:rsid w:val="00846D11"/>
    <w:rsid w:val="00846F95"/>
    <w:rsid w:val="00847539"/>
    <w:rsid w:val="008521CA"/>
    <w:rsid w:val="0085238F"/>
    <w:rsid w:val="00852659"/>
    <w:rsid w:val="0085281F"/>
    <w:rsid w:val="00852D8B"/>
    <w:rsid w:val="00853007"/>
    <w:rsid w:val="00853209"/>
    <w:rsid w:val="00853DD5"/>
    <w:rsid w:val="00854031"/>
    <w:rsid w:val="00854224"/>
    <w:rsid w:val="008543BF"/>
    <w:rsid w:val="008545F9"/>
    <w:rsid w:val="0085462F"/>
    <w:rsid w:val="008546E0"/>
    <w:rsid w:val="0085475A"/>
    <w:rsid w:val="00854F1F"/>
    <w:rsid w:val="00855627"/>
    <w:rsid w:val="00861106"/>
    <w:rsid w:val="00861287"/>
    <w:rsid w:val="00861C99"/>
    <w:rsid w:val="00861F24"/>
    <w:rsid w:val="008620E9"/>
    <w:rsid w:val="008621EA"/>
    <w:rsid w:val="0086231D"/>
    <w:rsid w:val="008627F1"/>
    <w:rsid w:val="00862914"/>
    <w:rsid w:val="0086401E"/>
    <w:rsid w:val="00864429"/>
    <w:rsid w:val="00865589"/>
    <w:rsid w:val="00865769"/>
    <w:rsid w:val="00865A8E"/>
    <w:rsid w:val="00866798"/>
    <w:rsid w:val="00866F75"/>
    <w:rsid w:val="00867420"/>
    <w:rsid w:val="00867D07"/>
    <w:rsid w:val="008703EC"/>
    <w:rsid w:val="008705AC"/>
    <w:rsid w:val="00870A22"/>
    <w:rsid w:val="00870CD6"/>
    <w:rsid w:val="0087186E"/>
    <w:rsid w:val="00872DC2"/>
    <w:rsid w:val="0087301B"/>
    <w:rsid w:val="008737BD"/>
    <w:rsid w:val="00874899"/>
    <w:rsid w:val="0087489D"/>
    <w:rsid w:val="008749E7"/>
    <w:rsid w:val="00874A0B"/>
    <w:rsid w:val="008750CF"/>
    <w:rsid w:val="008755B8"/>
    <w:rsid w:val="008755C7"/>
    <w:rsid w:val="00875A34"/>
    <w:rsid w:val="00875AC0"/>
    <w:rsid w:val="00875ECD"/>
    <w:rsid w:val="00876659"/>
    <w:rsid w:val="00876D52"/>
    <w:rsid w:val="008771EB"/>
    <w:rsid w:val="00877ED0"/>
    <w:rsid w:val="00881190"/>
    <w:rsid w:val="008813B2"/>
    <w:rsid w:val="00881A05"/>
    <w:rsid w:val="00881CB9"/>
    <w:rsid w:val="00881E50"/>
    <w:rsid w:val="008821DE"/>
    <w:rsid w:val="0088228D"/>
    <w:rsid w:val="008824F8"/>
    <w:rsid w:val="00882778"/>
    <w:rsid w:val="00882804"/>
    <w:rsid w:val="008832CF"/>
    <w:rsid w:val="00883A99"/>
    <w:rsid w:val="00883B80"/>
    <w:rsid w:val="00884701"/>
    <w:rsid w:val="00884D29"/>
    <w:rsid w:val="00884D8F"/>
    <w:rsid w:val="00885700"/>
    <w:rsid w:val="00885774"/>
    <w:rsid w:val="00885AE7"/>
    <w:rsid w:val="00885C0D"/>
    <w:rsid w:val="00885C11"/>
    <w:rsid w:val="00885D4C"/>
    <w:rsid w:val="00885E6F"/>
    <w:rsid w:val="00885EEA"/>
    <w:rsid w:val="008864A6"/>
    <w:rsid w:val="008879E9"/>
    <w:rsid w:val="00887C86"/>
    <w:rsid w:val="008901AF"/>
    <w:rsid w:val="00890288"/>
    <w:rsid w:val="00890867"/>
    <w:rsid w:val="0089095B"/>
    <w:rsid w:val="00891052"/>
    <w:rsid w:val="00891413"/>
    <w:rsid w:val="0089176A"/>
    <w:rsid w:val="008918E4"/>
    <w:rsid w:val="00891BA2"/>
    <w:rsid w:val="00891BD8"/>
    <w:rsid w:val="00891C2A"/>
    <w:rsid w:val="00891DD0"/>
    <w:rsid w:val="00891FF7"/>
    <w:rsid w:val="0089204D"/>
    <w:rsid w:val="008923B7"/>
    <w:rsid w:val="008923F5"/>
    <w:rsid w:val="00892864"/>
    <w:rsid w:val="0089286E"/>
    <w:rsid w:val="00892915"/>
    <w:rsid w:val="00893390"/>
    <w:rsid w:val="008933EB"/>
    <w:rsid w:val="008947A9"/>
    <w:rsid w:val="00894DD0"/>
    <w:rsid w:val="00894E31"/>
    <w:rsid w:val="00894EE8"/>
    <w:rsid w:val="00895368"/>
    <w:rsid w:val="00896EE4"/>
    <w:rsid w:val="0089702E"/>
    <w:rsid w:val="0089789A"/>
    <w:rsid w:val="008978A6"/>
    <w:rsid w:val="00897F4F"/>
    <w:rsid w:val="008A028E"/>
    <w:rsid w:val="008A0481"/>
    <w:rsid w:val="008A0C01"/>
    <w:rsid w:val="008A10B0"/>
    <w:rsid w:val="008A12DD"/>
    <w:rsid w:val="008A1B63"/>
    <w:rsid w:val="008A2159"/>
    <w:rsid w:val="008A2DA9"/>
    <w:rsid w:val="008A33A0"/>
    <w:rsid w:val="008A37FF"/>
    <w:rsid w:val="008A3A3E"/>
    <w:rsid w:val="008A3BC2"/>
    <w:rsid w:val="008A4379"/>
    <w:rsid w:val="008A4AA3"/>
    <w:rsid w:val="008A5517"/>
    <w:rsid w:val="008A5619"/>
    <w:rsid w:val="008A5828"/>
    <w:rsid w:val="008A5A36"/>
    <w:rsid w:val="008A6112"/>
    <w:rsid w:val="008A635C"/>
    <w:rsid w:val="008A69AC"/>
    <w:rsid w:val="008A6A48"/>
    <w:rsid w:val="008A6D58"/>
    <w:rsid w:val="008A7DD0"/>
    <w:rsid w:val="008B003F"/>
    <w:rsid w:val="008B01F3"/>
    <w:rsid w:val="008B098D"/>
    <w:rsid w:val="008B09C4"/>
    <w:rsid w:val="008B0E43"/>
    <w:rsid w:val="008B11FF"/>
    <w:rsid w:val="008B1660"/>
    <w:rsid w:val="008B1728"/>
    <w:rsid w:val="008B1A6E"/>
    <w:rsid w:val="008B231E"/>
    <w:rsid w:val="008B30B3"/>
    <w:rsid w:val="008B346F"/>
    <w:rsid w:val="008B34FD"/>
    <w:rsid w:val="008B3DA9"/>
    <w:rsid w:val="008B3F64"/>
    <w:rsid w:val="008B44DB"/>
    <w:rsid w:val="008B47D6"/>
    <w:rsid w:val="008B4C57"/>
    <w:rsid w:val="008B4EA7"/>
    <w:rsid w:val="008B526A"/>
    <w:rsid w:val="008B5B02"/>
    <w:rsid w:val="008B62CA"/>
    <w:rsid w:val="008B640A"/>
    <w:rsid w:val="008B799A"/>
    <w:rsid w:val="008B7BBA"/>
    <w:rsid w:val="008B7D0E"/>
    <w:rsid w:val="008C00A0"/>
    <w:rsid w:val="008C0199"/>
    <w:rsid w:val="008C04E8"/>
    <w:rsid w:val="008C09F8"/>
    <w:rsid w:val="008C0F6B"/>
    <w:rsid w:val="008C159B"/>
    <w:rsid w:val="008C182D"/>
    <w:rsid w:val="008C29F5"/>
    <w:rsid w:val="008C3489"/>
    <w:rsid w:val="008C3505"/>
    <w:rsid w:val="008C3B71"/>
    <w:rsid w:val="008C4360"/>
    <w:rsid w:val="008C4547"/>
    <w:rsid w:val="008C4903"/>
    <w:rsid w:val="008C49C0"/>
    <w:rsid w:val="008C4AD3"/>
    <w:rsid w:val="008C6233"/>
    <w:rsid w:val="008C6712"/>
    <w:rsid w:val="008C703C"/>
    <w:rsid w:val="008C738D"/>
    <w:rsid w:val="008C784F"/>
    <w:rsid w:val="008C78CB"/>
    <w:rsid w:val="008C7D7C"/>
    <w:rsid w:val="008D026A"/>
    <w:rsid w:val="008D0B4C"/>
    <w:rsid w:val="008D1BAA"/>
    <w:rsid w:val="008D1F69"/>
    <w:rsid w:val="008D2065"/>
    <w:rsid w:val="008D22F9"/>
    <w:rsid w:val="008D2BEB"/>
    <w:rsid w:val="008D36EB"/>
    <w:rsid w:val="008D3AFF"/>
    <w:rsid w:val="008D3B99"/>
    <w:rsid w:val="008D3DFE"/>
    <w:rsid w:val="008D420F"/>
    <w:rsid w:val="008D42D1"/>
    <w:rsid w:val="008D430A"/>
    <w:rsid w:val="008D46C1"/>
    <w:rsid w:val="008D4A2B"/>
    <w:rsid w:val="008D5600"/>
    <w:rsid w:val="008D6179"/>
    <w:rsid w:val="008D6516"/>
    <w:rsid w:val="008D66AF"/>
    <w:rsid w:val="008D6960"/>
    <w:rsid w:val="008D72D5"/>
    <w:rsid w:val="008D753D"/>
    <w:rsid w:val="008E0D62"/>
    <w:rsid w:val="008E139E"/>
    <w:rsid w:val="008E1641"/>
    <w:rsid w:val="008E2247"/>
    <w:rsid w:val="008E2D9B"/>
    <w:rsid w:val="008E332F"/>
    <w:rsid w:val="008E34BF"/>
    <w:rsid w:val="008E3E36"/>
    <w:rsid w:val="008E48CF"/>
    <w:rsid w:val="008E4C49"/>
    <w:rsid w:val="008E51F5"/>
    <w:rsid w:val="008E521C"/>
    <w:rsid w:val="008E5401"/>
    <w:rsid w:val="008E560B"/>
    <w:rsid w:val="008E5891"/>
    <w:rsid w:val="008E5DF5"/>
    <w:rsid w:val="008E6300"/>
    <w:rsid w:val="008E69AB"/>
    <w:rsid w:val="008E6C85"/>
    <w:rsid w:val="008E6F8C"/>
    <w:rsid w:val="008E75BF"/>
    <w:rsid w:val="008F01CE"/>
    <w:rsid w:val="008F0538"/>
    <w:rsid w:val="008F0D67"/>
    <w:rsid w:val="008F1B93"/>
    <w:rsid w:val="008F210F"/>
    <w:rsid w:val="008F2194"/>
    <w:rsid w:val="008F239F"/>
    <w:rsid w:val="008F2D89"/>
    <w:rsid w:val="008F2FDB"/>
    <w:rsid w:val="008F3702"/>
    <w:rsid w:val="008F3BD2"/>
    <w:rsid w:val="008F3EB9"/>
    <w:rsid w:val="008F4B0E"/>
    <w:rsid w:val="008F4B31"/>
    <w:rsid w:val="008F52C4"/>
    <w:rsid w:val="008F5707"/>
    <w:rsid w:val="008F57B4"/>
    <w:rsid w:val="008F6298"/>
    <w:rsid w:val="008F67FC"/>
    <w:rsid w:val="008F6CC1"/>
    <w:rsid w:val="008F6F39"/>
    <w:rsid w:val="008F74AD"/>
    <w:rsid w:val="008F76D2"/>
    <w:rsid w:val="008F76E3"/>
    <w:rsid w:val="008F78C9"/>
    <w:rsid w:val="008F790F"/>
    <w:rsid w:val="008F7D86"/>
    <w:rsid w:val="008F7E91"/>
    <w:rsid w:val="00900155"/>
    <w:rsid w:val="0090038D"/>
    <w:rsid w:val="00900A46"/>
    <w:rsid w:val="00900DE6"/>
    <w:rsid w:val="00901213"/>
    <w:rsid w:val="009015D9"/>
    <w:rsid w:val="00901655"/>
    <w:rsid w:val="009018D4"/>
    <w:rsid w:val="00901BEA"/>
    <w:rsid w:val="00902012"/>
    <w:rsid w:val="00902909"/>
    <w:rsid w:val="009032FA"/>
    <w:rsid w:val="00903401"/>
    <w:rsid w:val="009035A5"/>
    <w:rsid w:val="00903A47"/>
    <w:rsid w:val="00903E25"/>
    <w:rsid w:val="00903F10"/>
    <w:rsid w:val="00904249"/>
    <w:rsid w:val="00904435"/>
    <w:rsid w:val="00904829"/>
    <w:rsid w:val="0090504E"/>
    <w:rsid w:val="00905AEB"/>
    <w:rsid w:val="009061A9"/>
    <w:rsid w:val="00906BD2"/>
    <w:rsid w:val="00906CF9"/>
    <w:rsid w:val="00907A86"/>
    <w:rsid w:val="0091002A"/>
    <w:rsid w:val="00910570"/>
    <w:rsid w:val="00910903"/>
    <w:rsid w:val="009111A4"/>
    <w:rsid w:val="0091151D"/>
    <w:rsid w:val="00912123"/>
    <w:rsid w:val="00912411"/>
    <w:rsid w:val="00912C6C"/>
    <w:rsid w:val="00913164"/>
    <w:rsid w:val="009132C7"/>
    <w:rsid w:val="0091379D"/>
    <w:rsid w:val="00914046"/>
    <w:rsid w:val="009152F2"/>
    <w:rsid w:val="00915883"/>
    <w:rsid w:val="00916665"/>
    <w:rsid w:val="009167B3"/>
    <w:rsid w:val="00916C99"/>
    <w:rsid w:val="00916D19"/>
    <w:rsid w:val="00917A73"/>
    <w:rsid w:val="00917C2F"/>
    <w:rsid w:val="009200AB"/>
    <w:rsid w:val="009216D8"/>
    <w:rsid w:val="00921867"/>
    <w:rsid w:val="0092249A"/>
    <w:rsid w:val="00922B77"/>
    <w:rsid w:val="00922F14"/>
    <w:rsid w:val="00923043"/>
    <w:rsid w:val="00923E07"/>
    <w:rsid w:val="00923E64"/>
    <w:rsid w:val="00924249"/>
    <w:rsid w:val="00924540"/>
    <w:rsid w:val="009250C5"/>
    <w:rsid w:val="00925287"/>
    <w:rsid w:val="0092583F"/>
    <w:rsid w:val="00925A45"/>
    <w:rsid w:val="009260A6"/>
    <w:rsid w:val="00926BB0"/>
    <w:rsid w:val="00927250"/>
    <w:rsid w:val="00927369"/>
    <w:rsid w:val="009274AA"/>
    <w:rsid w:val="009279B0"/>
    <w:rsid w:val="00927A64"/>
    <w:rsid w:val="00930022"/>
    <w:rsid w:val="0093064C"/>
    <w:rsid w:val="00930CE1"/>
    <w:rsid w:val="009312F2"/>
    <w:rsid w:val="00931510"/>
    <w:rsid w:val="00931EB6"/>
    <w:rsid w:val="0093231B"/>
    <w:rsid w:val="009323BA"/>
    <w:rsid w:val="00932453"/>
    <w:rsid w:val="009325EF"/>
    <w:rsid w:val="00932877"/>
    <w:rsid w:val="00932942"/>
    <w:rsid w:val="00932D37"/>
    <w:rsid w:val="00932ED5"/>
    <w:rsid w:val="00933F1E"/>
    <w:rsid w:val="00934D31"/>
    <w:rsid w:val="00934ECF"/>
    <w:rsid w:val="00935994"/>
    <w:rsid w:val="0093612B"/>
    <w:rsid w:val="00936599"/>
    <w:rsid w:val="0093750C"/>
    <w:rsid w:val="00937955"/>
    <w:rsid w:val="00937FF6"/>
    <w:rsid w:val="00940264"/>
    <w:rsid w:val="009415EC"/>
    <w:rsid w:val="009417CC"/>
    <w:rsid w:val="00941980"/>
    <w:rsid w:val="00941B98"/>
    <w:rsid w:val="00941CCE"/>
    <w:rsid w:val="0094256A"/>
    <w:rsid w:val="00942A08"/>
    <w:rsid w:val="00942AEC"/>
    <w:rsid w:val="00942B5B"/>
    <w:rsid w:val="00943F82"/>
    <w:rsid w:val="00944E3E"/>
    <w:rsid w:val="009457F3"/>
    <w:rsid w:val="0094587A"/>
    <w:rsid w:val="009463D0"/>
    <w:rsid w:val="00946666"/>
    <w:rsid w:val="00947231"/>
    <w:rsid w:val="0094758B"/>
    <w:rsid w:val="00947751"/>
    <w:rsid w:val="00950C05"/>
    <w:rsid w:val="00950E37"/>
    <w:rsid w:val="00950F2E"/>
    <w:rsid w:val="00951852"/>
    <w:rsid w:val="00952B3E"/>
    <w:rsid w:val="00952C5A"/>
    <w:rsid w:val="00952D06"/>
    <w:rsid w:val="00952DEE"/>
    <w:rsid w:val="0095352C"/>
    <w:rsid w:val="009538BA"/>
    <w:rsid w:val="00953A94"/>
    <w:rsid w:val="00953F5C"/>
    <w:rsid w:val="0095404F"/>
    <w:rsid w:val="009549B1"/>
    <w:rsid w:val="00954CAC"/>
    <w:rsid w:val="00955B20"/>
    <w:rsid w:val="009561CE"/>
    <w:rsid w:val="0095746F"/>
    <w:rsid w:val="0095787C"/>
    <w:rsid w:val="00957891"/>
    <w:rsid w:val="00957CE6"/>
    <w:rsid w:val="00957E3F"/>
    <w:rsid w:val="00960195"/>
    <w:rsid w:val="009601B9"/>
    <w:rsid w:val="00960B52"/>
    <w:rsid w:val="009629F1"/>
    <w:rsid w:val="00962A32"/>
    <w:rsid w:val="00962A94"/>
    <w:rsid w:val="0096333C"/>
    <w:rsid w:val="00963444"/>
    <w:rsid w:val="00963522"/>
    <w:rsid w:val="00963769"/>
    <w:rsid w:val="009644D9"/>
    <w:rsid w:val="00964CBE"/>
    <w:rsid w:val="0096503D"/>
    <w:rsid w:val="0096547D"/>
    <w:rsid w:val="0096634D"/>
    <w:rsid w:val="0096637F"/>
    <w:rsid w:val="009664F3"/>
    <w:rsid w:val="00966EBA"/>
    <w:rsid w:val="00967410"/>
    <w:rsid w:val="0096745F"/>
    <w:rsid w:val="00967F72"/>
    <w:rsid w:val="00970262"/>
    <w:rsid w:val="009705CF"/>
    <w:rsid w:val="009711E3"/>
    <w:rsid w:val="00971330"/>
    <w:rsid w:val="00971484"/>
    <w:rsid w:val="00971A7E"/>
    <w:rsid w:val="009721EF"/>
    <w:rsid w:val="0097220F"/>
    <w:rsid w:val="009729AA"/>
    <w:rsid w:val="00972FCA"/>
    <w:rsid w:val="009732A7"/>
    <w:rsid w:val="0097388D"/>
    <w:rsid w:val="0097433F"/>
    <w:rsid w:val="00974BAC"/>
    <w:rsid w:val="00974F38"/>
    <w:rsid w:val="00975543"/>
    <w:rsid w:val="00975ACD"/>
    <w:rsid w:val="00975DAD"/>
    <w:rsid w:val="00975F57"/>
    <w:rsid w:val="00976732"/>
    <w:rsid w:val="00976DB0"/>
    <w:rsid w:val="00976F25"/>
    <w:rsid w:val="009778B2"/>
    <w:rsid w:val="0098033D"/>
    <w:rsid w:val="0098177B"/>
    <w:rsid w:val="00981AF4"/>
    <w:rsid w:val="00981E42"/>
    <w:rsid w:val="00982207"/>
    <w:rsid w:val="009823B2"/>
    <w:rsid w:val="0098272E"/>
    <w:rsid w:val="00982B0E"/>
    <w:rsid w:val="00983075"/>
    <w:rsid w:val="009838B2"/>
    <w:rsid w:val="00983E6E"/>
    <w:rsid w:val="0098533F"/>
    <w:rsid w:val="00985391"/>
    <w:rsid w:val="00986D3F"/>
    <w:rsid w:val="009873A6"/>
    <w:rsid w:val="00987A81"/>
    <w:rsid w:val="00987D61"/>
    <w:rsid w:val="0099037A"/>
    <w:rsid w:val="009909D3"/>
    <w:rsid w:val="009909E9"/>
    <w:rsid w:val="00990D43"/>
    <w:rsid w:val="00991272"/>
    <w:rsid w:val="0099130B"/>
    <w:rsid w:val="009914B4"/>
    <w:rsid w:val="009919E5"/>
    <w:rsid w:val="00991F31"/>
    <w:rsid w:val="00993136"/>
    <w:rsid w:val="0099367D"/>
    <w:rsid w:val="00993C0B"/>
    <w:rsid w:val="00994D02"/>
    <w:rsid w:val="00994E14"/>
    <w:rsid w:val="00994FD0"/>
    <w:rsid w:val="009954E0"/>
    <w:rsid w:val="00995549"/>
    <w:rsid w:val="00996977"/>
    <w:rsid w:val="00996C91"/>
    <w:rsid w:val="009978C9"/>
    <w:rsid w:val="00997C4A"/>
    <w:rsid w:val="009A0254"/>
    <w:rsid w:val="009A02AE"/>
    <w:rsid w:val="009A0641"/>
    <w:rsid w:val="009A0AC3"/>
    <w:rsid w:val="009A0CE2"/>
    <w:rsid w:val="009A18C1"/>
    <w:rsid w:val="009A1A12"/>
    <w:rsid w:val="009A371E"/>
    <w:rsid w:val="009A3F17"/>
    <w:rsid w:val="009A40E4"/>
    <w:rsid w:val="009A4120"/>
    <w:rsid w:val="009A513C"/>
    <w:rsid w:val="009A5196"/>
    <w:rsid w:val="009A5B5C"/>
    <w:rsid w:val="009A600C"/>
    <w:rsid w:val="009A6345"/>
    <w:rsid w:val="009A6B33"/>
    <w:rsid w:val="009A753E"/>
    <w:rsid w:val="009A75A3"/>
    <w:rsid w:val="009A7C3A"/>
    <w:rsid w:val="009A7F63"/>
    <w:rsid w:val="009B076C"/>
    <w:rsid w:val="009B0B8C"/>
    <w:rsid w:val="009B0DBE"/>
    <w:rsid w:val="009B228F"/>
    <w:rsid w:val="009B2759"/>
    <w:rsid w:val="009B3602"/>
    <w:rsid w:val="009B39DE"/>
    <w:rsid w:val="009B3CAA"/>
    <w:rsid w:val="009B4326"/>
    <w:rsid w:val="009B43AB"/>
    <w:rsid w:val="009B4B4E"/>
    <w:rsid w:val="009B4DD7"/>
    <w:rsid w:val="009B4E71"/>
    <w:rsid w:val="009B513E"/>
    <w:rsid w:val="009B54DC"/>
    <w:rsid w:val="009B5A17"/>
    <w:rsid w:val="009B708D"/>
    <w:rsid w:val="009B730F"/>
    <w:rsid w:val="009B7386"/>
    <w:rsid w:val="009B74C4"/>
    <w:rsid w:val="009C1AF0"/>
    <w:rsid w:val="009C1CAC"/>
    <w:rsid w:val="009C20A1"/>
    <w:rsid w:val="009C2B07"/>
    <w:rsid w:val="009C2E94"/>
    <w:rsid w:val="009C2FA7"/>
    <w:rsid w:val="009C309D"/>
    <w:rsid w:val="009C30DF"/>
    <w:rsid w:val="009C3B4F"/>
    <w:rsid w:val="009C3C0A"/>
    <w:rsid w:val="009C412A"/>
    <w:rsid w:val="009C499C"/>
    <w:rsid w:val="009C4AD9"/>
    <w:rsid w:val="009C4DAC"/>
    <w:rsid w:val="009C504D"/>
    <w:rsid w:val="009C6150"/>
    <w:rsid w:val="009C65A8"/>
    <w:rsid w:val="009C6C3D"/>
    <w:rsid w:val="009C6FCA"/>
    <w:rsid w:val="009C72BA"/>
    <w:rsid w:val="009C7646"/>
    <w:rsid w:val="009C76E7"/>
    <w:rsid w:val="009C7740"/>
    <w:rsid w:val="009C7954"/>
    <w:rsid w:val="009D05C8"/>
    <w:rsid w:val="009D0B7B"/>
    <w:rsid w:val="009D1585"/>
    <w:rsid w:val="009D1992"/>
    <w:rsid w:val="009D2511"/>
    <w:rsid w:val="009D2556"/>
    <w:rsid w:val="009D26B5"/>
    <w:rsid w:val="009D2F8E"/>
    <w:rsid w:val="009D33EE"/>
    <w:rsid w:val="009D3595"/>
    <w:rsid w:val="009D3818"/>
    <w:rsid w:val="009D3F90"/>
    <w:rsid w:val="009D4535"/>
    <w:rsid w:val="009D466C"/>
    <w:rsid w:val="009D4A3B"/>
    <w:rsid w:val="009D5262"/>
    <w:rsid w:val="009D58C1"/>
    <w:rsid w:val="009D5E13"/>
    <w:rsid w:val="009D60BE"/>
    <w:rsid w:val="009D617B"/>
    <w:rsid w:val="009D70E3"/>
    <w:rsid w:val="009D7122"/>
    <w:rsid w:val="009D7648"/>
    <w:rsid w:val="009D7B65"/>
    <w:rsid w:val="009D7D21"/>
    <w:rsid w:val="009D7FFA"/>
    <w:rsid w:val="009E032A"/>
    <w:rsid w:val="009E10D4"/>
    <w:rsid w:val="009E12B3"/>
    <w:rsid w:val="009E1746"/>
    <w:rsid w:val="009E1ACF"/>
    <w:rsid w:val="009E1C61"/>
    <w:rsid w:val="009E1FF9"/>
    <w:rsid w:val="009E212B"/>
    <w:rsid w:val="009E2311"/>
    <w:rsid w:val="009E2755"/>
    <w:rsid w:val="009E328A"/>
    <w:rsid w:val="009E365F"/>
    <w:rsid w:val="009E3892"/>
    <w:rsid w:val="009E3943"/>
    <w:rsid w:val="009E3B1C"/>
    <w:rsid w:val="009E4382"/>
    <w:rsid w:val="009E4697"/>
    <w:rsid w:val="009E4863"/>
    <w:rsid w:val="009E4BC6"/>
    <w:rsid w:val="009E4EA2"/>
    <w:rsid w:val="009E515B"/>
    <w:rsid w:val="009E54B1"/>
    <w:rsid w:val="009E56A7"/>
    <w:rsid w:val="009E58DC"/>
    <w:rsid w:val="009E63C0"/>
    <w:rsid w:val="009E63D3"/>
    <w:rsid w:val="009E6A57"/>
    <w:rsid w:val="009E6B7D"/>
    <w:rsid w:val="009E714C"/>
    <w:rsid w:val="009E7722"/>
    <w:rsid w:val="009E7815"/>
    <w:rsid w:val="009E7895"/>
    <w:rsid w:val="009E7F6C"/>
    <w:rsid w:val="009F0DE6"/>
    <w:rsid w:val="009F1120"/>
    <w:rsid w:val="009F12B9"/>
    <w:rsid w:val="009F1377"/>
    <w:rsid w:val="009F143A"/>
    <w:rsid w:val="009F199C"/>
    <w:rsid w:val="009F1C71"/>
    <w:rsid w:val="009F1CBE"/>
    <w:rsid w:val="009F2C8E"/>
    <w:rsid w:val="009F2F96"/>
    <w:rsid w:val="009F38AB"/>
    <w:rsid w:val="009F3A0D"/>
    <w:rsid w:val="009F3EA1"/>
    <w:rsid w:val="009F435C"/>
    <w:rsid w:val="009F4656"/>
    <w:rsid w:val="009F4A67"/>
    <w:rsid w:val="009F5183"/>
    <w:rsid w:val="009F5E39"/>
    <w:rsid w:val="009F60BE"/>
    <w:rsid w:val="009F61CB"/>
    <w:rsid w:val="009F63D1"/>
    <w:rsid w:val="009F6430"/>
    <w:rsid w:val="009F69C8"/>
    <w:rsid w:val="009F7173"/>
    <w:rsid w:val="009F7B92"/>
    <w:rsid w:val="00A002BC"/>
    <w:rsid w:val="00A00441"/>
    <w:rsid w:val="00A00722"/>
    <w:rsid w:val="00A00963"/>
    <w:rsid w:val="00A00DFA"/>
    <w:rsid w:val="00A00E0E"/>
    <w:rsid w:val="00A0161C"/>
    <w:rsid w:val="00A018D3"/>
    <w:rsid w:val="00A01BE9"/>
    <w:rsid w:val="00A01C38"/>
    <w:rsid w:val="00A02F7A"/>
    <w:rsid w:val="00A033BF"/>
    <w:rsid w:val="00A0354B"/>
    <w:rsid w:val="00A03619"/>
    <w:rsid w:val="00A0387F"/>
    <w:rsid w:val="00A03ADA"/>
    <w:rsid w:val="00A03D43"/>
    <w:rsid w:val="00A043DB"/>
    <w:rsid w:val="00A0476E"/>
    <w:rsid w:val="00A0539F"/>
    <w:rsid w:val="00A053C7"/>
    <w:rsid w:val="00A054DF"/>
    <w:rsid w:val="00A056CE"/>
    <w:rsid w:val="00A05ACB"/>
    <w:rsid w:val="00A05D04"/>
    <w:rsid w:val="00A06371"/>
    <w:rsid w:val="00A0755F"/>
    <w:rsid w:val="00A07976"/>
    <w:rsid w:val="00A11C93"/>
    <w:rsid w:val="00A11FFC"/>
    <w:rsid w:val="00A12799"/>
    <w:rsid w:val="00A13078"/>
    <w:rsid w:val="00A135FF"/>
    <w:rsid w:val="00A13865"/>
    <w:rsid w:val="00A138BB"/>
    <w:rsid w:val="00A13CB9"/>
    <w:rsid w:val="00A13D8F"/>
    <w:rsid w:val="00A14EF2"/>
    <w:rsid w:val="00A150AD"/>
    <w:rsid w:val="00A15269"/>
    <w:rsid w:val="00A1552D"/>
    <w:rsid w:val="00A15908"/>
    <w:rsid w:val="00A159C4"/>
    <w:rsid w:val="00A160F3"/>
    <w:rsid w:val="00A16B36"/>
    <w:rsid w:val="00A16E71"/>
    <w:rsid w:val="00A16F7D"/>
    <w:rsid w:val="00A179B0"/>
    <w:rsid w:val="00A201FE"/>
    <w:rsid w:val="00A202B6"/>
    <w:rsid w:val="00A20689"/>
    <w:rsid w:val="00A208DF"/>
    <w:rsid w:val="00A20A78"/>
    <w:rsid w:val="00A20AD0"/>
    <w:rsid w:val="00A20B85"/>
    <w:rsid w:val="00A20C33"/>
    <w:rsid w:val="00A21651"/>
    <w:rsid w:val="00A22BD5"/>
    <w:rsid w:val="00A22C3A"/>
    <w:rsid w:val="00A23263"/>
    <w:rsid w:val="00A233CB"/>
    <w:rsid w:val="00A240E3"/>
    <w:rsid w:val="00A2469C"/>
    <w:rsid w:val="00A24D2C"/>
    <w:rsid w:val="00A2517F"/>
    <w:rsid w:val="00A2539F"/>
    <w:rsid w:val="00A2593C"/>
    <w:rsid w:val="00A25A8B"/>
    <w:rsid w:val="00A2606C"/>
    <w:rsid w:val="00A26B2F"/>
    <w:rsid w:val="00A26CB3"/>
    <w:rsid w:val="00A27268"/>
    <w:rsid w:val="00A274EB"/>
    <w:rsid w:val="00A27603"/>
    <w:rsid w:val="00A27925"/>
    <w:rsid w:val="00A27A5E"/>
    <w:rsid w:val="00A27BB2"/>
    <w:rsid w:val="00A3023C"/>
    <w:rsid w:val="00A3026D"/>
    <w:rsid w:val="00A30614"/>
    <w:rsid w:val="00A308DC"/>
    <w:rsid w:val="00A309C4"/>
    <w:rsid w:val="00A30D28"/>
    <w:rsid w:val="00A3158E"/>
    <w:rsid w:val="00A315F2"/>
    <w:rsid w:val="00A31D1E"/>
    <w:rsid w:val="00A31E51"/>
    <w:rsid w:val="00A325D3"/>
    <w:rsid w:val="00A32781"/>
    <w:rsid w:val="00A32D15"/>
    <w:rsid w:val="00A33093"/>
    <w:rsid w:val="00A33796"/>
    <w:rsid w:val="00A33D63"/>
    <w:rsid w:val="00A33EA8"/>
    <w:rsid w:val="00A3426D"/>
    <w:rsid w:val="00A3463B"/>
    <w:rsid w:val="00A346D0"/>
    <w:rsid w:val="00A34E11"/>
    <w:rsid w:val="00A34EA0"/>
    <w:rsid w:val="00A3530B"/>
    <w:rsid w:val="00A35616"/>
    <w:rsid w:val="00A35FC2"/>
    <w:rsid w:val="00A361B5"/>
    <w:rsid w:val="00A362D2"/>
    <w:rsid w:val="00A36562"/>
    <w:rsid w:val="00A369E6"/>
    <w:rsid w:val="00A370A9"/>
    <w:rsid w:val="00A374C5"/>
    <w:rsid w:val="00A375BC"/>
    <w:rsid w:val="00A37A4C"/>
    <w:rsid w:val="00A37E51"/>
    <w:rsid w:val="00A402BE"/>
    <w:rsid w:val="00A40464"/>
    <w:rsid w:val="00A40668"/>
    <w:rsid w:val="00A4068A"/>
    <w:rsid w:val="00A417EC"/>
    <w:rsid w:val="00A426D6"/>
    <w:rsid w:val="00A42B9E"/>
    <w:rsid w:val="00A43941"/>
    <w:rsid w:val="00A43F22"/>
    <w:rsid w:val="00A44692"/>
    <w:rsid w:val="00A44A11"/>
    <w:rsid w:val="00A44ABC"/>
    <w:rsid w:val="00A4528B"/>
    <w:rsid w:val="00A45A39"/>
    <w:rsid w:val="00A45C09"/>
    <w:rsid w:val="00A4607C"/>
    <w:rsid w:val="00A462B3"/>
    <w:rsid w:val="00A46DE3"/>
    <w:rsid w:val="00A46E0A"/>
    <w:rsid w:val="00A46F2C"/>
    <w:rsid w:val="00A47130"/>
    <w:rsid w:val="00A4729C"/>
    <w:rsid w:val="00A4774E"/>
    <w:rsid w:val="00A47B5E"/>
    <w:rsid w:val="00A47B8E"/>
    <w:rsid w:val="00A47C6B"/>
    <w:rsid w:val="00A47E46"/>
    <w:rsid w:val="00A47F7B"/>
    <w:rsid w:val="00A50192"/>
    <w:rsid w:val="00A501BC"/>
    <w:rsid w:val="00A503C7"/>
    <w:rsid w:val="00A5118F"/>
    <w:rsid w:val="00A5130A"/>
    <w:rsid w:val="00A515FC"/>
    <w:rsid w:val="00A5171E"/>
    <w:rsid w:val="00A51F6D"/>
    <w:rsid w:val="00A520B5"/>
    <w:rsid w:val="00A5216A"/>
    <w:rsid w:val="00A5310F"/>
    <w:rsid w:val="00A532FD"/>
    <w:rsid w:val="00A536B1"/>
    <w:rsid w:val="00A54141"/>
    <w:rsid w:val="00A544AB"/>
    <w:rsid w:val="00A545E3"/>
    <w:rsid w:val="00A54DBF"/>
    <w:rsid w:val="00A55287"/>
    <w:rsid w:val="00A55464"/>
    <w:rsid w:val="00A55769"/>
    <w:rsid w:val="00A5585E"/>
    <w:rsid w:val="00A55F03"/>
    <w:rsid w:val="00A55F12"/>
    <w:rsid w:val="00A56239"/>
    <w:rsid w:val="00A5623D"/>
    <w:rsid w:val="00A563EF"/>
    <w:rsid w:val="00A56480"/>
    <w:rsid w:val="00A56540"/>
    <w:rsid w:val="00A56A30"/>
    <w:rsid w:val="00A56DD2"/>
    <w:rsid w:val="00A56FF0"/>
    <w:rsid w:val="00A57677"/>
    <w:rsid w:val="00A57871"/>
    <w:rsid w:val="00A60219"/>
    <w:rsid w:val="00A60A79"/>
    <w:rsid w:val="00A60BE7"/>
    <w:rsid w:val="00A60CEF"/>
    <w:rsid w:val="00A60D8A"/>
    <w:rsid w:val="00A60E17"/>
    <w:rsid w:val="00A61194"/>
    <w:rsid w:val="00A61316"/>
    <w:rsid w:val="00A61529"/>
    <w:rsid w:val="00A62014"/>
    <w:rsid w:val="00A620DD"/>
    <w:rsid w:val="00A62A75"/>
    <w:rsid w:val="00A62D2C"/>
    <w:rsid w:val="00A62DA2"/>
    <w:rsid w:val="00A62E3D"/>
    <w:rsid w:val="00A63C99"/>
    <w:rsid w:val="00A63D8B"/>
    <w:rsid w:val="00A64301"/>
    <w:rsid w:val="00A64598"/>
    <w:rsid w:val="00A64E6E"/>
    <w:rsid w:val="00A65160"/>
    <w:rsid w:val="00A659EF"/>
    <w:rsid w:val="00A6631F"/>
    <w:rsid w:val="00A66504"/>
    <w:rsid w:val="00A6695A"/>
    <w:rsid w:val="00A66AAC"/>
    <w:rsid w:val="00A66CBE"/>
    <w:rsid w:val="00A67862"/>
    <w:rsid w:val="00A67B05"/>
    <w:rsid w:val="00A70815"/>
    <w:rsid w:val="00A7190F"/>
    <w:rsid w:val="00A71F48"/>
    <w:rsid w:val="00A7202D"/>
    <w:rsid w:val="00A72370"/>
    <w:rsid w:val="00A725A2"/>
    <w:rsid w:val="00A72632"/>
    <w:rsid w:val="00A72676"/>
    <w:rsid w:val="00A72AB0"/>
    <w:rsid w:val="00A733F8"/>
    <w:rsid w:val="00A73BC3"/>
    <w:rsid w:val="00A73BC9"/>
    <w:rsid w:val="00A73CF5"/>
    <w:rsid w:val="00A73E3F"/>
    <w:rsid w:val="00A741A6"/>
    <w:rsid w:val="00A74394"/>
    <w:rsid w:val="00A7448C"/>
    <w:rsid w:val="00A74E4B"/>
    <w:rsid w:val="00A74F5B"/>
    <w:rsid w:val="00A75C51"/>
    <w:rsid w:val="00A766A4"/>
    <w:rsid w:val="00A7690D"/>
    <w:rsid w:val="00A76B8A"/>
    <w:rsid w:val="00A76F01"/>
    <w:rsid w:val="00A77246"/>
    <w:rsid w:val="00A80335"/>
    <w:rsid w:val="00A80395"/>
    <w:rsid w:val="00A81248"/>
    <w:rsid w:val="00A815A9"/>
    <w:rsid w:val="00A828B7"/>
    <w:rsid w:val="00A8409A"/>
    <w:rsid w:val="00A847E2"/>
    <w:rsid w:val="00A8487B"/>
    <w:rsid w:val="00A851FF"/>
    <w:rsid w:val="00A852D8"/>
    <w:rsid w:val="00A85DE3"/>
    <w:rsid w:val="00A85F00"/>
    <w:rsid w:val="00A863F3"/>
    <w:rsid w:val="00A86BA9"/>
    <w:rsid w:val="00A877E2"/>
    <w:rsid w:val="00A91134"/>
    <w:rsid w:val="00A9130E"/>
    <w:rsid w:val="00A91328"/>
    <w:rsid w:val="00A9142A"/>
    <w:rsid w:val="00A914F6"/>
    <w:rsid w:val="00A91706"/>
    <w:rsid w:val="00A923A7"/>
    <w:rsid w:val="00A93065"/>
    <w:rsid w:val="00A93937"/>
    <w:rsid w:val="00A93C93"/>
    <w:rsid w:val="00A9412E"/>
    <w:rsid w:val="00A9420A"/>
    <w:rsid w:val="00A94439"/>
    <w:rsid w:val="00A948B4"/>
    <w:rsid w:val="00A94A5E"/>
    <w:rsid w:val="00A9569F"/>
    <w:rsid w:val="00A96F3D"/>
    <w:rsid w:val="00A97D93"/>
    <w:rsid w:val="00AA0D84"/>
    <w:rsid w:val="00AA11C9"/>
    <w:rsid w:val="00AA1C4D"/>
    <w:rsid w:val="00AA2228"/>
    <w:rsid w:val="00AA2542"/>
    <w:rsid w:val="00AA2573"/>
    <w:rsid w:val="00AA33CB"/>
    <w:rsid w:val="00AA3454"/>
    <w:rsid w:val="00AA34D0"/>
    <w:rsid w:val="00AA3A92"/>
    <w:rsid w:val="00AA3AA3"/>
    <w:rsid w:val="00AA43F2"/>
    <w:rsid w:val="00AA43F5"/>
    <w:rsid w:val="00AA490A"/>
    <w:rsid w:val="00AA4F51"/>
    <w:rsid w:val="00AA5892"/>
    <w:rsid w:val="00AA6592"/>
    <w:rsid w:val="00AA699B"/>
    <w:rsid w:val="00AA7C87"/>
    <w:rsid w:val="00AA7FF3"/>
    <w:rsid w:val="00AB04AA"/>
    <w:rsid w:val="00AB0880"/>
    <w:rsid w:val="00AB08C6"/>
    <w:rsid w:val="00AB11B8"/>
    <w:rsid w:val="00AB1245"/>
    <w:rsid w:val="00AB1BCC"/>
    <w:rsid w:val="00AB2283"/>
    <w:rsid w:val="00AB28EA"/>
    <w:rsid w:val="00AB2A12"/>
    <w:rsid w:val="00AB2BCF"/>
    <w:rsid w:val="00AB34B6"/>
    <w:rsid w:val="00AB3D4C"/>
    <w:rsid w:val="00AB3F7A"/>
    <w:rsid w:val="00AB46B5"/>
    <w:rsid w:val="00AB4737"/>
    <w:rsid w:val="00AB4C51"/>
    <w:rsid w:val="00AB5DD1"/>
    <w:rsid w:val="00AB5E02"/>
    <w:rsid w:val="00AB5E5E"/>
    <w:rsid w:val="00AB63E4"/>
    <w:rsid w:val="00AB69ED"/>
    <w:rsid w:val="00AB6EB3"/>
    <w:rsid w:val="00AB72C0"/>
    <w:rsid w:val="00AB7474"/>
    <w:rsid w:val="00AB7ABE"/>
    <w:rsid w:val="00AB7F2B"/>
    <w:rsid w:val="00AC0EA0"/>
    <w:rsid w:val="00AC10FF"/>
    <w:rsid w:val="00AC119A"/>
    <w:rsid w:val="00AC1BAE"/>
    <w:rsid w:val="00AC1E33"/>
    <w:rsid w:val="00AC1E94"/>
    <w:rsid w:val="00AC1F0B"/>
    <w:rsid w:val="00AC2320"/>
    <w:rsid w:val="00AC241D"/>
    <w:rsid w:val="00AC340E"/>
    <w:rsid w:val="00AC3647"/>
    <w:rsid w:val="00AC36A7"/>
    <w:rsid w:val="00AC4563"/>
    <w:rsid w:val="00AC4DBD"/>
    <w:rsid w:val="00AC589F"/>
    <w:rsid w:val="00AC591C"/>
    <w:rsid w:val="00AC5AEE"/>
    <w:rsid w:val="00AC6D9B"/>
    <w:rsid w:val="00AC7BA8"/>
    <w:rsid w:val="00AD0778"/>
    <w:rsid w:val="00AD0AB9"/>
    <w:rsid w:val="00AD0C2C"/>
    <w:rsid w:val="00AD0D7E"/>
    <w:rsid w:val="00AD251A"/>
    <w:rsid w:val="00AD2DB6"/>
    <w:rsid w:val="00AD2EA6"/>
    <w:rsid w:val="00AD4978"/>
    <w:rsid w:val="00AD4C4E"/>
    <w:rsid w:val="00AD4C62"/>
    <w:rsid w:val="00AD5258"/>
    <w:rsid w:val="00AD5A80"/>
    <w:rsid w:val="00AD6222"/>
    <w:rsid w:val="00AD690D"/>
    <w:rsid w:val="00AD6F28"/>
    <w:rsid w:val="00AD6F9C"/>
    <w:rsid w:val="00AD71CB"/>
    <w:rsid w:val="00AD72C2"/>
    <w:rsid w:val="00AD7BEB"/>
    <w:rsid w:val="00AD7C47"/>
    <w:rsid w:val="00AE1AD4"/>
    <w:rsid w:val="00AE22EB"/>
    <w:rsid w:val="00AE23DE"/>
    <w:rsid w:val="00AE24BE"/>
    <w:rsid w:val="00AE2C27"/>
    <w:rsid w:val="00AE37E4"/>
    <w:rsid w:val="00AE3BE0"/>
    <w:rsid w:val="00AE404A"/>
    <w:rsid w:val="00AE452E"/>
    <w:rsid w:val="00AE497D"/>
    <w:rsid w:val="00AE607B"/>
    <w:rsid w:val="00AE6176"/>
    <w:rsid w:val="00AE68C7"/>
    <w:rsid w:val="00AE68C9"/>
    <w:rsid w:val="00AE694C"/>
    <w:rsid w:val="00AE6A20"/>
    <w:rsid w:val="00AE6A66"/>
    <w:rsid w:val="00AE7044"/>
    <w:rsid w:val="00AE73DF"/>
    <w:rsid w:val="00AE75C2"/>
    <w:rsid w:val="00AF010E"/>
    <w:rsid w:val="00AF01A7"/>
    <w:rsid w:val="00AF0475"/>
    <w:rsid w:val="00AF0689"/>
    <w:rsid w:val="00AF0F8A"/>
    <w:rsid w:val="00AF1A7B"/>
    <w:rsid w:val="00AF22A0"/>
    <w:rsid w:val="00AF2BF7"/>
    <w:rsid w:val="00AF3131"/>
    <w:rsid w:val="00AF40E5"/>
    <w:rsid w:val="00AF4330"/>
    <w:rsid w:val="00AF47DE"/>
    <w:rsid w:val="00AF4CF4"/>
    <w:rsid w:val="00AF52E6"/>
    <w:rsid w:val="00AF5325"/>
    <w:rsid w:val="00AF56C8"/>
    <w:rsid w:val="00AF65FF"/>
    <w:rsid w:val="00AF6DDB"/>
    <w:rsid w:val="00AF6F07"/>
    <w:rsid w:val="00AF7CDF"/>
    <w:rsid w:val="00AF7E87"/>
    <w:rsid w:val="00AF7FFC"/>
    <w:rsid w:val="00B0008D"/>
    <w:rsid w:val="00B000C0"/>
    <w:rsid w:val="00B00F1D"/>
    <w:rsid w:val="00B0106C"/>
    <w:rsid w:val="00B0162A"/>
    <w:rsid w:val="00B01AE0"/>
    <w:rsid w:val="00B01CDE"/>
    <w:rsid w:val="00B0237E"/>
    <w:rsid w:val="00B0276B"/>
    <w:rsid w:val="00B028A3"/>
    <w:rsid w:val="00B02C45"/>
    <w:rsid w:val="00B03083"/>
    <w:rsid w:val="00B03183"/>
    <w:rsid w:val="00B032E6"/>
    <w:rsid w:val="00B03502"/>
    <w:rsid w:val="00B03579"/>
    <w:rsid w:val="00B03FFE"/>
    <w:rsid w:val="00B04B8C"/>
    <w:rsid w:val="00B05073"/>
    <w:rsid w:val="00B0564D"/>
    <w:rsid w:val="00B05965"/>
    <w:rsid w:val="00B05C1D"/>
    <w:rsid w:val="00B0683C"/>
    <w:rsid w:val="00B06875"/>
    <w:rsid w:val="00B073DD"/>
    <w:rsid w:val="00B075F9"/>
    <w:rsid w:val="00B07AF5"/>
    <w:rsid w:val="00B07E9C"/>
    <w:rsid w:val="00B10290"/>
    <w:rsid w:val="00B10F0F"/>
    <w:rsid w:val="00B1156B"/>
    <w:rsid w:val="00B11871"/>
    <w:rsid w:val="00B12422"/>
    <w:rsid w:val="00B1249E"/>
    <w:rsid w:val="00B12561"/>
    <w:rsid w:val="00B12AD3"/>
    <w:rsid w:val="00B12FB1"/>
    <w:rsid w:val="00B13155"/>
    <w:rsid w:val="00B13399"/>
    <w:rsid w:val="00B14610"/>
    <w:rsid w:val="00B14F36"/>
    <w:rsid w:val="00B15785"/>
    <w:rsid w:val="00B15E69"/>
    <w:rsid w:val="00B165F1"/>
    <w:rsid w:val="00B16675"/>
    <w:rsid w:val="00B1673C"/>
    <w:rsid w:val="00B16EEA"/>
    <w:rsid w:val="00B17B76"/>
    <w:rsid w:val="00B17F5D"/>
    <w:rsid w:val="00B201CE"/>
    <w:rsid w:val="00B20242"/>
    <w:rsid w:val="00B2094F"/>
    <w:rsid w:val="00B20DD9"/>
    <w:rsid w:val="00B20F1D"/>
    <w:rsid w:val="00B2124C"/>
    <w:rsid w:val="00B213D6"/>
    <w:rsid w:val="00B21648"/>
    <w:rsid w:val="00B22266"/>
    <w:rsid w:val="00B2231A"/>
    <w:rsid w:val="00B22797"/>
    <w:rsid w:val="00B2281A"/>
    <w:rsid w:val="00B22E58"/>
    <w:rsid w:val="00B230E8"/>
    <w:rsid w:val="00B231AF"/>
    <w:rsid w:val="00B232A4"/>
    <w:rsid w:val="00B2362B"/>
    <w:rsid w:val="00B240C3"/>
    <w:rsid w:val="00B245B6"/>
    <w:rsid w:val="00B24686"/>
    <w:rsid w:val="00B247F6"/>
    <w:rsid w:val="00B24A37"/>
    <w:rsid w:val="00B24C40"/>
    <w:rsid w:val="00B256CE"/>
    <w:rsid w:val="00B259CF"/>
    <w:rsid w:val="00B25B78"/>
    <w:rsid w:val="00B2600C"/>
    <w:rsid w:val="00B260F5"/>
    <w:rsid w:val="00B26485"/>
    <w:rsid w:val="00B26492"/>
    <w:rsid w:val="00B26839"/>
    <w:rsid w:val="00B26D1C"/>
    <w:rsid w:val="00B27D54"/>
    <w:rsid w:val="00B27F04"/>
    <w:rsid w:val="00B3000B"/>
    <w:rsid w:val="00B3011C"/>
    <w:rsid w:val="00B302C7"/>
    <w:rsid w:val="00B30457"/>
    <w:rsid w:val="00B30497"/>
    <w:rsid w:val="00B30BBD"/>
    <w:rsid w:val="00B30FB7"/>
    <w:rsid w:val="00B319BE"/>
    <w:rsid w:val="00B32C59"/>
    <w:rsid w:val="00B32EF6"/>
    <w:rsid w:val="00B3310A"/>
    <w:rsid w:val="00B337E0"/>
    <w:rsid w:val="00B33F65"/>
    <w:rsid w:val="00B34056"/>
    <w:rsid w:val="00B34107"/>
    <w:rsid w:val="00B34353"/>
    <w:rsid w:val="00B34836"/>
    <w:rsid w:val="00B3528F"/>
    <w:rsid w:val="00B3578B"/>
    <w:rsid w:val="00B3636A"/>
    <w:rsid w:val="00B36D2A"/>
    <w:rsid w:val="00B37343"/>
    <w:rsid w:val="00B37EC3"/>
    <w:rsid w:val="00B40FCD"/>
    <w:rsid w:val="00B4157A"/>
    <w:rsid w:val="00B416AA"/>
    <w:rsid w:val="00B416FE"/>
    <w:rsid w:val="00B41AD0"/>
    <w:rsid w:val="00B41DF5"/>
    <w:rsid w:val="00B41E46"/>
    <w:rsid w:val="00B424E4"/>
    <w:rsid w:val="00B4278E"/>
    <w:rsid w:val="00B42DC7"/>
    <w:rsid w:val="00B43543"/>
    <w:rsid w:val="00B4391F"/>
    <w:rsid w:val="00B43978"/>
    <w:rsid w:val="00B44149"/>
    <w:rsid w:val="00B44F23"/>
    <w:rsid w:val="00B451B6"/>
    <w:rsid w:val="00B457B8"/>
    <w:rsid w:val="00B45B81"/>
    <w:rsid w:val="00B45BC5"/>
    <w:rsid w:val="00B46052"/>
    <w:rsid w:val="00B46839"/>
    <w:rsid w:val="00B469C7"/>
    <w:rsid w:val="00B46A4A"/>
    <w:rsid w:val="00B47596"/>
    <w:rsid w:val="00B47781"/>
    <w:rsid w:val="00B47F91"/>
    <w:rsid w:val="00B47F93"/>
    <w:rsid w:val="00B500C7"/>
    <w:rsid w:val="00B50894"/>
    <w:rsid w:val="00B50F28"/>
    <w:rsid w:val="00B50F4C"/>
    <w:rsid w:val="00B510C6"/>
    <w:rsid w:val="00B51131"/>
    <w:rsid w:val="00B516C8"/>
    <w:rsid w:val="00B51873"/>
    <w:rsid w:val="00B51BD7"/>
    <w:rsid w:val="00B51E15"/>
    <w:rsid w:val="00B52C9B"/>
    <w:rsid w:val="00B52FF0"/>
    <w:rsid w:val="00B53024"/>
    <w:rsid w:val="00B53414"/>
    <w:rsid w:val="00B53602"/>
    <w:rsid w:val="00B53735"/>
    <w:rsid w:val="00B53775"/>
    <w:rsid w:val="00B537B1"/>
    <w:rsid w:val="00B543A0"/>
    <w:rsid w:val="00B54597"/>
    <w:rsid w:val="00B54991"/>
    <w:rsid w:val="00B54E71"/>
    <w:rsid w:val="00B551E1"/>
    <w:rsid w:val="00B55684"/>
    <w:rsid w:val="00B55DE2"/>
    <w:rsid w:val="00B570FB"/>
    <w:rsid w:val="00B57107"/>
    <w:rsid w:val="00B5715F"/>
    <w:rsid w:val="00B571FB"/>
    <w:rsid w:val="00B57256"/>
    <w:rsid w:val="00B573AA"/>
    <w:rsid w:val="00B573D0"/>
    <w:rsid w:val="00B577DB"/>
    <w:rsid w:val="00B579A0"/>
    <w:rsid w:val="00B57E64"/>
    <w:rsid w:val="00B57F1F"/>
    <w:rsid w:val="00B60066"/>
    <w:rsid w:val="00B600CE"/>
    <w:rsid w:val="00B603E6"/>
    <w:rsid w:val="00B60803"/>
    <w:rsid w:val="00B6089E"/>
    <w:rsid w:val="00B60EE6"/>
    <w:rsid w:val="00B615FE"/>
    <w:rsid w:val="00B61A00"/>
    <w:rsid w:val="00B61DFB"/>
    <w:rsid w:val="00B62C8F"/>
    <w:rsid w:val="00B634AC"/>
    <w:rsid w:val="00B636A9"/>
    <w:rsid w:val="00B63D44"/>
    <w:rsid w:val="00B64BD5"/>
    <w:rsid w:val="00B65034"/>
    <w:rsid w:val="00B655AD"/>
    <w:rsid w:val="00B65D3F"/>
    <w:rsid w:val="00B66216"/>
    <w:rsid w:val="00B66756"/>
    <w:rsid w:val="00B66B5B"/>
    <w:rsid w:val="00B7095C"/>
    <w:rsid w:val="00B71CAF"/>
    <w:rsid w:val="00B72ECD"/>
    <w:rsid w:val="00B73496"/>
    <w:rsid w:val="00B74382"/>
    <w:rsid w:val="00B7441B"/>
    <w:rsid w:val="00B74549"/>
    <w:rsid w:val="00B74617"/>
    <w:rsid w:val="00B74C69"/>
    <w:rsid w:val="00B75024"/>
    <w:rsid w:val="00B7519B"/>
    <w:rsid w:val="00B75C08"/>
    <w:rsid w:val="00B75CEF"/>
    <w:rsid w:val="00B768DE"/>
    <w:rsid w:val="00B7693E"/>
    <w:rsid w:val="00B76BF2"/>
    <w:rsid w:val="00B76D39"/>
    <w:rsid w:val="00B77672"/>
    <w:rsid w:val="00B77945"/>
    <w:rsid w:val="00B77D28"/>
    <w:rsid w:val="00B8095D"/>
    <w:rsid w:val="00B80DC1"/>
    <w:rsid w:val="00B8145B"/>
    <w:rsid w:val="00B8151F"/>
    <w:rsid w:val="00B818A6"/>
    <w:rsid w:val="00B82584"/>
    <w:rsid w:val="00B827F9"/>
    <w:rsid w:val="00B8280F"/>
    <w:rsid w:val="00B83392"/>
    <w:rsid w:val="00B837CD"/>
    <w:rsid w:val="00B84585"/>
    <w:rsid w:val="00B84773"/>
    <w:rsid w:val="00B848FC"/>
    <w:rsid w:val="00B84F8F"/>
    <w:rsid w:val="00B85139"/>
    <w:rsid w:val="00B8539D"/>
    <w:rsid w:val="00B860D0"/>
    <w:rsid w:val="00B8679D"/>
    <w:rsid w:val="00B879FF"/>
    <w:rsid w:val="00B87A73"/>
    <w:rsid w:val="00B90028"/>
    <w:rsid w:val="00B90194"/>
    <w:rsid w:val="00B90208"/>
    <w:rsid w:val="00B905EC"/>
    <w:rsid w:val="00B914ED"/>
    <w:rsid w:val="00B915C0"/>
    <w:rsid w:val="00B91617"/>
    <w:rsid w:val="00B91698"/>
    <w:rsid w:val="00B916D8"/>
    <w:rsid w:val="00B91914"/>
    <w:rsid w:val="00B91CB8"/>
    <w:rsid w:val="00B9221F"/>
    <w:rsid w:val="00B92396"/>
    <w:rsid w:val="00B92546"/>
    <w:rsid w:val="00B92BF7"/>
    <w:rsid w:val="00B92E7A"/>
    <w:rsid w:val="00B92EC9"/>
    <w:rsid w:val="00B92F90"/>
    <w:rsid w:val="00B930DC"/>
    <w:rsid w:val="00B93A1B"/>
    <w:rsid w:val="00B93A78"/>
    <w:rsid w:val="00B943C4"/>
    <w:rsid w:val="00B94587"/>
    <w:rsid w:val="00B9470E"/>
    <w:rsid w:val="00B96048"/>
    <w:rsid w:val="00B96194"/>
    <w:rsid w:val="00B96D09"/>
    <w:rsid w:val="00B96DCC"/>
    <w:rsid w:val="00B96E48"/>
    <w:rsid w:val="00B97481"/>
    <w:rsid w:val="00B97ABC"/>
    <w:rsid w:val="00BA0786"/>
    <w:rsid w:val="00BA091D"/>
    <w:rsid w:val="00BA0A50"/>
    <w:rsid w:val="00BA0B15"/>
    <w:rsid w:val="00BA195E"/>
    <w:rsid w:val="00BA19D1"/>
    <w:rsid w:val="00BA1B92"/>
    <w:rsid w:val="00BA239F"/>
    <w:rsid w:val="00BA2E02"/>
    <w:rsid w:val="00BA327E"/>
    <w:rsid w:val="00BA44B1"/>
    <w:rsid w:val="00BA46F4"/>
    <w:rsid w:val="00BA49B7"/>
    <w:rsid w:val="00BA49BA"/>
    <w:rsid w:val="00BA4A74"/>
    <w:rsid w:val="00BA5019"/>
    <w:rsid w:val="00BA51DF"/>
    <w:rsid w:val="00BA58A8"/>
    <w:rsid w:val="00BA590C"/>
    <w:rsid w:val="00BA5BBE"/>
    <w:rsid w:val="00BA5C65"/>
    <w:rsid w:val="00BA61E3"/>
    <w:rsid w:val="00BA63E4"/>
    <w:rsid w:val="00BA647D"/>
    <w:rsid w:val="00BA668C"/>
    <w:rsid w:val="00BA6A29"/>
    <w:rsid w:val="00BA6B1F"/>
    <w:rsid w:val="00BA7B80"/>
    <w:rsid w:val="00BA7DAF"/>
    <w:rsid w:val="00BA7EA6"/>
    <w:rsid w:val="00BA7FD9"/>
    <w:rsid w:val="00BB0064"/>
    <w:rsid w:val="00BB0086"/>
    <w:rsid w:val="00BB0241"/>
    <w:rsid w:val="00BB037E"/>
    <w:rsid w:val="00BB0DBE"/>
    <w:rsid w:val="00BB11D1"/>
    <w:rsid w:val="00BB153E"/>
    <w:rsid w:val="00BB1EA6"/>
    <w:rsid w:val="00BB1EDD"/>
    <w:rsid w:val="00BB222D"/>
    <w:rsid w:val="00BB2722"/>
    <w:rsid w:val="00BB287D"/>
    <w:rsid w:val="00BB2A5D"/>
    <w:rsid w:val="00BB32D5"/>
    <w:rsid w:val="00BB36D6"/>
    <w:rsid w:val="00BB3B09"/>
    <w:rsid w:val="00BB3C17"/>
    <w:rsid w:val="00BB43E3"/>
    <w:rsid w:val="00BB556B"/>
    <w:rsid w:val="00BB61F0"/>
    <w:rsid w:val="00BB637D"/>
    <w:rsid w:val="00BB640F"/>
    <w:rsid w:val="00BB6DFD"/>
    <w:rsid w:val="00BB74A0"/>
    <w:rsid w:val="00BB7E1C"/>
    <w:rsid w:val="00BC0C4F"/>
    <w:rsid w:val="00BC1319"/>
    <w:rsid w:val="00BC13CA"/>
    <w:rsid w:val="00BC1554"/>
    <w:rsid w:val="00BC171E"/>
    <w:rsid w:val="00BC18C5"/>
    <w:rsid w:val="00BC22BC"/>
    <w:rsid w:val="00BC2779"/>
    <w:rsid w:val="00BC2857"/>
    <w:rsid w:val="00BC2953"/>
    <w:rsid w:val="00BC2B46"/>
    <w:rsid w:val="00BC2BFF"/>
    <w:rsid w:val="00BC3517"/>
    <w:rsid w:val="00BC3D2F"/>
    <w:rsid w:val="00BC4525"/>
    <w:rsid w:val="00BC4F5E"/>
    <w:rsid w:val="00BC59E4"/>
    <w:rsid w:val="00BC5BDA"/>
    <w:rsid w:val="00BC6048"/>
    <w:rsid w:val="00BC612A"/>
    <w:rsid w:val="00BC6C42"/>
    <w:rsid w:val="00BC7886"/>
    <w:rsid w:val="00BC7DC0"/>
    <w:rsid w:val="00BD0913"/>
    <w:rsid w:val="00BD136C"/>
    <w:rsid w:val="00BD183C"/>
    <w:rsid w:val="00BD1863"/>
    <w:rsid w:val="00BD18FA"/>
    <w:rsid w:val="00BD23A6"/>
    <w:rsid w:val="00BD2DB4"/>
    <w:rsid w:val="00BD408F"/>
    <w:rsid w:val="00BD496D"/>
    <w:rsid w:val="00BD5F68"/>
    <w:rsid w:val="00BD612F"/>
    <w:rsid w:val="00BD62B0"/>
    <w:rsid w:val="00BD68D8"/>
    <w:rsid w:val="00BD6AA3"/>
    <w:rsid w:val="00BD6F79"/>
    <w:rsid w:val="00BD705F"/>
    <w:rsid w:val="00BD73EE"/>
    <w:rsid w:val="00BD7636"/>
    <w:rsid w:val="00BE01E8"/>
    <w:rsid w:val="00BE04AD"/>
    <w:rsid w:val="00BE080C"/>
    <w:rsid w:val="00BE086D"/>
    <w:rsid w:val="00BE0E12"/>
    <w:rsid w:val="00BE1108"/>
    <w:rsid w:val="00BE1835"/>
    <w:rsid w:val="00BE1841"/>
    <w:rsid w:val="00BE26A4"/>
    <w:rsid w:val="00BE286E"/>
    <w:rsid w:val="00BE2A1D"/>
    <w:rsid w:val="00BE3016"/>
    <w:rsid w:val="00BE360B"/>
    <w:rsid w:val="00BE4D3E"/>
    <w:rsid w:val="00BE4DCC"/>
    <w:rsid w:val="00BE51B9"/>
    <w:rsid w:val="00BE542B"/>
    <w:rsid w:val="00BE55A8"/>
    <w:rsid w:val="00BE5EFE"/>
    <w:rsid w:val="00BE6388"/>
    <w:rsid w:val="00BE6465"/>
    <w:rsid w:val="00BE71B6"/>
    <w:rsid w:val="00BE73D1"/>
    <w:rsid w:val="00BE749E"/>
    <w:rsid w:val="00BE74BA"/>
    <w:rsid w:val="00BE763B"/>
    <w:rsid w:val="00BF0236"/>
    <w:rsid w:val="00BF04BB"/>
    <w:rsid w:val="00BF096B"/>
    <w:rsid w:val="00BF1290"/>
    <w:rsid w:val="00BF1324"/>
    <w:rsid w:val="00BF13C4"/>
    <w:rsid w:val="00BF1FE7"/>
    <w:rsid w:val="00BF2080"/>
    <w:rsid w:val="00BF2840"/>
    <w:rsid w:val="00BF2A64"/>
    <w:rsid w:val="00BF2D2F"/>
    <w:rsid w:val="00BF338E"/>
    <w:rsid w:val="00BF3436"/>
    <w:rsid w:val="00BF3910"/>
    <w:rsid w:val="00BF3A73"/>
    <w:rsid w:val="00BF3CDB"/>
    <w:rsid w:val="00BF4790"/>
    <w:rsid w:val="00BF4905"/>
    <w:rsid w:val="00BF4EEF"/>
    <w:rsid w:val="00BF50E9"/>
    <w:rsid w:val="00BF5740"/>
    <w:rsid w:val="00BF5797"/>
    <w:rsid w:val="00BF580C"/>
    <w:rsid w:val="00BF5C38"/>
    <w:rsid w:val="00BF666D"/>
    <w:rsid w:val="00BF66D2"/>
    <w:rsid w:val="00BF6A4D"/>
    <w:rsid w:val="00BF730F"/>
    <w:rsid w:val="00BF7467"/>
    <w:rsid w:val="00BF76B3"/>
    <w:rsid w:val="00BF7B10"/>
    <w:rsid w:val="00BF7C71"/>
    <w:rsid w:val="00C003D5"/>
    <w:rsid w:val="00C003DE"/>
    <w:rsid w:val="00C0072E"/>
    <w:rsid w:val="00C0079F"/>
    <w:rsid w:val="00C01153"/>
    <w:rsid w:val="00C015CD"/>
    <w:rsid w:val="00C01B28"/>
    <w:rsid w:val="00C02178"/>
    <w:rsid w:val="00C025C0"/>
    <w:rsid w:val="00C03007"/>
    <w:rsid w:val="00C03500"/>
    <w:rsid w:val="00C03903"/>
    <w:rsid w:val="00C03A2F"/>
    <w:rsid w:val="00C03C97"/>
    <w:rsid w:val="00C03DA1"/>
    <w:rsid w:val="00C041E1"/>
    <w:rsid w:val="00C044ED"/>
    <w:rsid w:val="00C05501"/>
    <w:rsid w:val="00C055C4"/>
    <w:rsid w:val="00C05A03"/>
    <w:rsid w:val="00C06166"/>
    <w:rsid w:val="00C06261"/>
    <w:rsid w:val="00C065AC"/>
    <w:rsid w:val="00C0662A"/>
    <w:rsid w:val="00C0736C"/>
    <w:rsid w:val="00C0745C"/>
    <w:rsid w:val="00C07524"/>
    <w:rsid w:val="00C076F0"/>
    <w:rsid w:val="00C07B88"/>
    <w:rsid w:val="00C07E8A"/>
    <w:rsid w:val="00C07F81"/>
    <w:rsid w:val="00C11022"/>
    <w:rsid w:val="00C1181C"/>
    <w:rsid w:val="00C11FC6"/>
    <w:rsid w:val="00C13251"/>
    <w:rsid w:val="00C1336E"/>
    <w:rsid w:val="00C1456E"/>
    <w:rsid w:val="00C14CEE"/>
    <w:rsid w:val="00C14E73"/>
    <w:rsid w:val="00C15153"/>
    <w:rsid w:val="00C157EB"/>
    <w:rsid w:val="00C15971"/>
    <w:rsid w:val="00C15B6A"/>
    <w:rsid w:val="00C1618F"/>
    <w:rsid w:val="00C16280"/>
    <w:rsid w:val="00C1650C"/>
    <w:rsid w:val="00C1674B"/>
    <w:rsid w:val="00C1752C"/>
    <w:rsid w:val="00C17EB0"/>
    <w:rsid w:val="00C202B6"/>
    <w:rsid w:val="00C20A05"/>
    <w:rsid w:val="00C20E2A"/>
    <w:rsid w:val="00C20F76"/>
    <w:rsid w:val="00C213B5"/>
    <w:rsid w:val="00C21D11"/>
    <w:rsid w:val="00C21E0F"/>
    <w:rsid w:val="00C226B3"/>
    <w:rsid w:val="00C2288C"/>
    <w:rsid w:val="00C22996"/>
    <w:rsid w:val="00C22ED8"/>
    <w:rsid w:val="00C2317C"/>
    <w:rsid w:val="00C23A9D"/>
    <w:rsid w:val="00C23F6C"/>
    <w:rsid w:val="00C242F9"/>
    <w:rsid w:val="00C2456A"/>
    <w:rsid w:val="00C24632"/>
    <w:rsid w:val="00C24F0A"/>
    <w:rsid w:val="00C25070"/>
    <w:rsid w:val="00C251F9"/>
    <w:rsid w:val="00C253BC"/>
    <w:rsid w:val="00C25478"/>
    <w:rsid w:val="00C259F3"/>
    <w:rsid w:val="00C25BD8"/>
    <w:rsid w:val="00C25D8B"/>
    <w:rsid w:val="00C25E8A"/>
    <w:rsid w:val="00C261D8"/>
    <w:rsid w:val="00C266F6"/>
    <w:rsid w:val="00C26756"/>
    <w:rsid w:val="00C26794"/>
    <w:rsid w:val="00C271C7"/>
    <w:rsid w:val="00C27980"/>
    <w:rsid w:val="00C27D33"/>
    <w:rsid w:val="00C27D5A"/>
    <w:rsid w:val="00C305B9"/>
    <w:rsid w:val="00C30AD0"/>
    <w:rsid w:val="00C31701"/>
    <w:rsid w:val="00C317D7"/>
    <w:rsid w:val="00C32418"/>
    <w:rsid w:val="00C3262D"/>
    <w:rsid w:val="00C32840"/>
    <w:rsid w:val="00C32961"/>
    <w:rsid w:val="00C329A3"/>
    <w:rsid w:val="00C329B9"/>
    <w:rsid w:val="00C33179"/>
    <w:rsid w:val="00C332EF"/>
    <w:rsid w:val="00C3353D"/>
    <w:rsid w:val="00C3394D"/>
    <w:rsid w:val="00C33B15"/>
    <w:rsid w:val="00C33B8D"/>
    <w:rsid w:val="00C340F6"/>
    <w:rsid w:val="00C34280"/>
    <w:rsid w:val="00C3436C"/>
    <w:rsid w:val="00C3472C"/>
    <w:rsid w:val="00C34785"/>
    <w:rsid w:val="00C34E36"/>
    <w:rsid w:val="00C34F9B"/>
    <w:rsid w:val="00C35372"/>
    <w:rsid w:val="00C35E9A"/>
    <w:rsid w:val="00C35F44"/>
    <w:rsid w:val="00C3616F"/>
    <w:rsid w:val="00C366DA"/>
    <w:rsid w:val="00C367A6"/>
    <w:rsid w:val="00C37294"/>
    <w:rsid w:val="00C373C8"/>
    <w:rsid w:val="00C40571"/>
    <w:rsid w:val="00C40B96"/>
    <w:rsid w:val="00C40D6D"/>
    <w:rsid w:val="00C41015"/>
    <w:rsid w:val="00C41018"/>
    <w:rsid w:val="00C41330"/>
    <w:rsid w:val="00C41335"/>
    <w:rsid w:val="00C414BF"/>
    <w:rsid w:val="00C41952"/>
    <w:rsid w:val="00C41E74"/>
    <w:rsid w:val="00C426CF"/>
    <w:rsid w:val="00C42B5B"/>
    <w:rsid w:val="00C42D97"/>
    <w:rsid w:val="00C43B1A"/>
    <w:rsid w:val="00C43D05"/>
    <w:rsid w:val="00C4400B"/>
    <w:rsid w:val="00C44B96"/>
    <w:rsid w:val="00C44C80"/>
    <w:rsid w:val="00C45BBD"/>
    <w:rsid w:val="00C4631D"/>
    <w:rsid w:val="00C464F0"/>
    <w:rsid w:val="00C46A39"/>
    <w:rsid w:val="00C46EC0"/>
    <w:rsid w:val="00C46EF1"/>
    <w:rsid w:val="00C477C6"/>
    <w:rsid w:val="00C4799E"/>
    <w:rsid w:val="00C47C91"/>
    <w:rsid w:val="00C47D44"/>
    <w:rsid w:val="00C47FEA"/>
    <w:rsid w:val="00C5016B"/>
    <w:rsid w:val="00C50328"/>
    <w:rsid w:val="00C50985"/>
    <w:rsid w:val="00C50C71"/>
    <w:rsid w:val="00C50D76"/>
    <w:rsid w:val="00C5141C"/>
    <w:rsid w:val="00C51483"/>
    <w:rsid w:val="00C52273"/>
    <w:rsid w:val="00C52688"/>
    <w:rsid w:val="00C52DA0"/>
    <w:rsid w:val="00C52F04"/>
    <w:rsid w:val="00C53697"/>
    <w:rsid w:val="00C536B3"/>
    <w:rsid w:val="00C53988"/>
    <w:rsid w:val="00C53B11"/>
    <w:rsid w:val="00C53D46"/>
    <w:rsid w:val="00C53DE8"/>
    <w:rsid w:val="00C53E28"/>
    <w:rsid w:val="00C5458F"/>
    <w:rsid w:val="00C54661"/>
    <w:rsid w:val="00C54C16"/>
    <w:rsid w:val="00C551DA"/>
    <w:rsid w:val="00C552FE"/>
    <w:rsid w:val="00C55856"/>
    <w:rsid w:val="00C55A82"/>
    <w:rsid w:val="00C56020"/>
    <w:rsid w:val="00C5617A"/>
    <w:rsid w:val="00C562E2"/>
    <w:rsid w:val="00C56330"/>
    <w:rsid w:val="00C56E9B"/>
    <w:rsid w:val="00C578D8"/>
    <w:rsid w:val="00C57ACF"/>
    <w:rsid w:val="00C57AE5"/>
    <w:rsid w:val="00C60239"/>
    <w:rsid w:val="00C60C61"/>
    <w:rsid w:val="00C60FE5"/>
    <w:rsid w:val="00C611A4"/>
    <w:rsid w:val="00C612E5"/>
    <w:rsid w:val="00C6185D"/>
    <w:rsid w:val="00C61D4D"/>
    <w:rsid w:val="00C61DA9"/>
    <w:rsid w:val="00C62789"/>
    <w:rsid w:val="00C6289D"/>
    <w:rsid w:val="00C62A01"/>
    <w:rsid w:val="00C62A53"/>
    <w:rsid w:val="00C62CE1"/>
    <w:rsid w:val="00C63170"/>
    <w:rsid w:val="00C631A8"/>
    <w:rsid w:val="00C632FE"/>
    <w:rsid w:val="00C63724"/>
    <w:rsid w:val="00C638B8"/>
    <w:rsid w:val="00C63A36"/>
    <w:rsid w:val="00C63A5E"/>
    <w:rsid w:val="00C6448C"/>
    <w:rsid w:val="00C64D50"/>
    <w:rsid w:val="00C659F1"/>
    <w:rsid w:val="00C65A4B"/>
    <w:rsid w:val="00C65A57"/>
    <w:rsid w:val="00C6644C"/>
    <w:rsid w:val="00C66549"/>
    <w:rsid w:val="00C67560"/>
    <w:rsid w:val="00C679B1"/>
    <w:rsid w:val="00C67BB5"/>
    <w:rsid w:val="00C67F9A"/>
    <w:rsid w:val="00C7018C"/>
    <w:rsid w:val="00C70521"/>
    <w:rsid w:val="00C710D3"/>
    <w:rsid w:val="00C71822"/>
    <w:rsid w:val="00C71BED"/>
    <w:rsid w:val="00C71C96"/>
    <w:rsid w:val="00C71CC8"/>
    <w:rsid w:val="00C72421"/>
    <w:rsid w:val="00C72835"/>
    <w:rsid w:val="00C74490"/>
    <w:rsid w:val="00C74B09"/>
    <w:rsid w:val="00C75095"/>
    <w:rsid w:val="00C7562E"/>
    <w:rsid w:val="00C756EC"/>
    <w:rsid w:val="00C758AF"/>
    <w:rsid w:val="00C76904"/>
    <w:rsid w:val="00C76CB4"/>
    <w:rsid w:val="00C770EB"/>
    <w:rsid w:val="00C77539"/>
    <w:rsid w:val="00C77CC3"/>
    <w:rsid w:val="00C80C36"/>
    <w:rsid w:val="00C80DFB"/>
    <w:rsid w:val="00C81D16"/>
    <w:rsid w:val="00C82073"/>
    <w:rsid w:val="00C828E9"/>
    <w:rsid w:val="00C82BAC"/>
    <w:rsid w:val="00C82EA3"/>
    <w:rsid w:val="00C830C9"/>
    <w:rsid w:val="00C84C48"/>
    <w:rsid w:val="00C853B2"/>
    <w:rsid w:val="00C85489"/>
    <w:rsid w:val="00C85817"/>
    <w:rsid w:val="00C86201"/>
    <w:rsid w:val="00C87130"/>
    <w:rsid w:val="00C873D3"/>
    <w:rsid w:val="00C875B7"/>
    <w:rsid w:val="00C90399"/>
    <w:rsid w:val="00C907A7"/>
    <w:rsid w:val="00C90CF5"/>
    <w:rsid w:val="00C910CA"/>
    <w:rsid w:val="00C91847"/>
    <w:rsid w:val="00C91D7F"/>
    <w:rsid w:val="00C92692"/>
    <w:rsid w:val="00C92916"/>
    <w:rsid w:val="00C92EA4"/>
    <w:rsid w:val="00C9334D"/>
    <w:rsid w:val="00C93DBB"/>
    <w:rsid w:val="00C93F53"/>
    <w:rsid w:val="00C9401B"/>
    <w:rsid w:val="00C943FF"/>
    <w:rsid w:val="00C94717"/>
    <w:rsid w:val="00C94987"/>
    <w:rsid w:val="00C94A74"/>
    <w:rsid w:val="00C94B36"/>
    <w:rsid w:val="00C950D4"/>
    <w:rsid w:val="00C952C0"/>
    <w:rsid w:val="00C95511"/>
    <w:rsid w:val="00C95DDC"/>
    <w:rsid w:val="00C95F3A"/>
    <w:rsid w:val="00C9632A"/>
    <w:rsid w:val="00C9654A"/>
    <w:rsid w:val="00C96A57"/>
    <w:rsid w:val="00C96E58"/>
    <w:rsid w:val="00C97082"/>
    <w:rsid w:val="00C97697"/>
    <w:rsid w:val="00C9770B"/>
    <w:rsid w:val="00CA068F"/>
    <w:rsid w:val="00CA0703"/>
    <w:rsid w:val="00CA0C1B"/>
    <w:rsid w:val="00CA0D33"/>
    <w:rsid w:val="00CA167F"/>
    <w:rsid w:val="00CA1CC8"/>
    <w:rsid w:val="00CA1EF8"/>
    <w:rsid w:val="00CA1F74"/>
    <w:rsid w:val="00CA26EE"/>
    <w:rsid w:val="00CA2B6C"/>
    <w:rsid w:val="00CA39F0"/>
    <w:rsid w:val="00CA4045"/>
    <w:rsid w:val="00CA43DC"/>
    <w:rsid w:val="00CA452B"/>
    <w:rsid w:val="00CA4AD4"/>
    <w:rsid w:val="00CA4B78"/>
    <w:rsid w:val="00CA4BA3"/>
    <w:rsid w:val="00CA5308"/>
    <w:rsid w:val="00CA6284"/>
    <w:rsid w:val="00CA62D0"/>
    <w:rsid w:val="00CA7933"/>
    <w:rsid w:val="00CA7E68"/>
    <w:rsid w:val="00CB0D83"/>
    <w:rsid w:val="00CB0DB0"/>
    <w:rsid w:val="00CB187B"/>
    <w:rsid w:val="00CB222C"/>
    <w:rsid w:val="00CB24F0"/>
    <w:rsid w:val="00CB275E"/>
    <w:rsid w:val="00CB291C"/>
    <w:rsid w:val="00CB2977"/>
    <w:rsid w:val="00CB2AB1"/>
    <w:rsid w:val="00CB2BFD"/>
    <w:rsid w:val="00CB2FC1"/>
    <w:rsid w:val="00CB377C"/>
    <w:rsid w:val="00CB39F7"/>
    <w:rsid w:val="00CB4024"/>
    <w:rsid w:val="00CB43AE"/>
    <w:rsid w:val="00CB583B"/>
    <w:rsid w:val="00CB5AFC"/>
    <w:rsid w:val="00CB5F5A"/>
    <w:rsid w:val="00CB62B6"/>
    <w:rsid w:val="00CB6629"/>
    <w:rsid w:val="00CB6913"/>
    <w:rsid w:val="00CB6A00"/>
    <w:rsid w:val="00CB6C74"/>
    <w:rsid w:val="00CB6CFD"/>
    <w:rsid w:val="00CC07D0"/>
    <w:rsid w:val="00CC085E"/>
    <w:rsid w:val="00CC1BD5"/>
    <w:rsid w:val="00CC234E"/>
    <w:rsid w:val="00CC2350"/>
    <w:rsid w:val="00CC39AE"/>
    <w:rsid w:val="00CC3E4B"/>
    <w:rsid w:val="00CC495E"/>
    <w:rsid w:val="00CC4E8B"/>
    <w:rsid w:val="00CC60C2"/>
    <w:rsid w:val="00CC633D"/>
    <w:rsid w:val="00CC7BF3"/>
    <w:rsid w:val="00CC7CE3"/>
    <w:rsid w:val="00CC7D36"/>
    <w:rsid w:val="00CD0BF8"/>
    <w:rsid w:val="00CD0C77"/>
    <w:rsid w:val="00CD260C"/>
    <w:rsid w:val="00CD26EB"/>
    <w:rsid w:val="00CD2ADF"/>
    <w:rsid w:val="00CD3489"/>
    <w:rsid w:val="00CD368E"/>
    <w:rsid w:val="00CD4C35"/>
    <w:rsid w:val="00CD5639"/>
    <w:rsid w:val="00CD5BEB"/>
    <w:rsid w:val="00CD5E21"/>
    <w:rsid w:val="00CD6242"/>
    <w:rsid w:val="00CD7126"/>
    <w:rsid w:val="00CD7AFB"/>
    <w:rsid w:val="00CD7B50"/>
    <w:rsid w:val="00CE0023"/>
    <w:rsid w:val="00CE0522"/>
    <w:rsid w:val="00CE066E"/>
    <w:rsid w:val="00CE09F8"/>
    <w:rsid w:val="00CE0A9C"/>
    <w:rsid w:val="00CE0AEA"/>
    <w:rsid w:val="00CE0B73"/>
    <w:rsid w:val="00CE16BF"/>
    <w:rsid w:val="00CE285C"/>
    <w:rsid w:val="00CE2D87"/>
    <w:rsid w:val="00CE2F25"/>
    <w:rsid w:val="00CE3490"/>
    <w:rsid w:val="00CE3B6D"/>
    <w:rsid w:val="00CE4A3D"/>
    <w:rsid w:val="00CE5258"/>
    <w:rsid w:val="00CE543C"/>
    <w:rsid w:val="00CE54C5"/>
    <w:rsid w:val="00CE5B33"/>
    <w:rsid w:val="00CE5C03"/>
    <w:rsid w:val="00CE5E5F"/>
    <w:rsid w:val="00CE6126"/>
    <w:rsid w:val="00CE6354"/>
    <w:rsid w:val="00CE642D"/>
    <w:rsid w:val="00CE6820"/>
    <w:rsid w:val="00CE6A1A"/>
    <w:rsid w:val="00CE6CB1"/>
    <w:rsid w:val="00CE6CD9"/>
    <w:rsid w:val="00CE6EF2"/>
    <w:rsid w:val="00CE775E"/>
    <w:rsid w:val="00CF0114"/>
    <w:rsid w:val="00CF04E8"/>
    <w:rsid w:val="00CF0595"/>
    <w:rsid w:val="00CF05DA"/>
    <w:rsid w:val="00CF0E81"/>
    <w:rsid w:val="00CF1174"/>
    <w:rsid w:val="00CF15A2"/>
    <w:rsid w:val="00CF1C1D"/>
    <w:rsid w:val="00CF1FE0"/>
    <w:rsid w:val="00CF241D"/>
    <w:rsid w:val="00CF3974"/>
    <w:rsid w:val="00CF526B"/>
    <w:rsid w:val="00CF6F47"/>
    <w:rsid w:val="00D018AD"/>
    <w:rsid w:val="00D01A11"/>
    <w:rsid w:val="00D01C79"/>
    <w:rsid w:val="00D02960"/>
    <w:rsid w:val="00D0326E"/>
    <w:rsid w:val="00D034B9"/>
    <w:rsid w:val="00D036A3"/>
    <w:rsid w:val="00D036A9"/>
    <w:rsid w:val="00D037C1"/>
    <w:rsid w:val="00D043A1"/>
    <w:rsid w:val="00D05369"/>
    <w:rsid w:val="00D05738"/>
    <w:rsid w:val="00D0628B"/>
    <w:rsid w:val="00D07376"/>
    <w:rsid w:val="00D07AD9"/>
    <w:rsid w:val="00D10037"/>
    <w:rsid w:val="00D103A6"/>
    <w:rsid w:val="00D110EB"/>
    <w:rsid w:val="00D112EE"/>
    <w:rsid w:val="00D11331"/>
    <w:rsid w:val="00D11FE5"/>
    <w:rsid w:val="00D1219E"/>
    <w:rsid w:val="00D12DC2"/>
    <w:rsid w:val="00D13260"/>
    <w:rsid w:val="00D13498"/>
    <w:rsid w:val="00D1363B"/>
    <w:rsid w:val="00D13BBF"/>
    <w:rsid w:val="00D14F4E"/>
    <w:rsid w:val="00D1513B"/>
    <w:rsid w:val="00D1526F"/>
    <w:rsid w:val="00D153B9"/>
    <w:rsid w:val="00D15A52"/>
    <w:rsid w:val="00D16154"/>
    <w:rsid w:val="00D172B8"/>
    <w:rsid w:val="00D17612"/>
    <w:rsid w:val="00D17CAF"/>
    <w:rsid w:val="00D17EE9"/>
    <w:rsid w:val="00D20025"/>
    <w:rsid w:val="00D20C8E"/>
    <w:rsid w:val="00D214FD"/>
    <w:rsid w:val="00D21A1B"/>
    <w:rsid w:val="00D220B9"/>
    <w:rsid w:val="00D22191"/>
    <w:rsid w:val="00D22500"/>
    <w:rsid w:val="00D2284B"/>
    <w:rsid w:val="00D229CB"/>
    <w:rsid w:val="00D229EA"/>
    <w:rsid w:val="00D22B27"/>
    <w:rsid w:val="00D22C45"/>
    <w:rsid w:val="00D23349"/>
    <w:rsid w:val="00D2365C"/>
    <w:rsid w:val="00D23C7E"/>
    <w:rsid w:val="00D246E7"/>
    <w:rsid w:val="00D2541F"/>
    <w:rsid w:val="00D259F1"/>
    <w:rsid w:val="00D264AD"/>
    <w:rsid w:val="00D2679C"/>
    <w:rsid w:val="00D26E9B"/>
    <w:rsid w:val="00D27236"/>
    <w:rsid w:val="00D27CA4"/>
    <w:rsid w:val="00D27FFA"/>
    <w:rsid w:val="00D3098B"/>
    <w:rsid w:val="00D30ADF"/>
    <w:rsid w:val="00D30EB4"/>
    <w:rsid w:val="00D311E2"/>
    <w:rsid w:val="00D31938"/>
    <w:rsid w:val="00D32150"/>
    <w:rsid w:val="00D32794"/>
    <w:rsid w:val="00D3284A"/>
    <w:rsid w:val="00D32FBB"/>
    <w:rsid w:val="00D32FD5"/>
    <w:rsid w:val="00D335CF"/>
    <w:rsid w:val="00D33C84"/>
    <w:rsid w:val="00D33C88"/>
    <w:rsid w:val="00D33F5D"/>
    <w:rsid w:val="00D342E3"/>
    <w:rsid w:val="00D347F8"/>
    <w:rsid w:val="00D354C5"/>
    <w:rsid w:val="00D356B3"/>
    <w:rsid w:val="00D35EB7"/>
    <w:rsid w:val="00D3672A"/>
    <w:rsid w:val="00D36EE0"/>
    <w:rsid w:val="00D3742F"/>
    <w:rsid w:val="00D37F70"/>
    <w:rsid w:val="00D37F8D"/>
    <w:rsid w:val="00D401FD"/>
    <w:rsid w:val="00D40313"/>
    <w:rsid w:val="00D40911"/>
    <w:rsid w:val="00D40C6C"/>
    <w:rsid w:val="00D4170E"/>
    <w:rsid w:val="00D41EE4"/>
    <w:rsid w:val="00D4229F"/>
    <w:rsid w:val="00D42B0C"/>
    <w:rsid w:val="00D42C16"/>
    <w:rsid w:val="00D437C5"/>
    <w:rsid w:val="00D43987"/>
    <w:rsid w:val="00D43D92"/>
    <w:rsid w:val="00D44E04"/>
    <w:rsid w:val="00D4527D"/>
    <w:rsid w:val="00D45552"/>
    <w:rsid w:val="00D45AD1"/>
    <w:rsid w:val="00D45B88"/>
    <w:rsid w:val="00D46045"/>
    <w:rsid w:val="00D46C10"/>
    <w:rsid w:val="00D46F3E"/>
    <w:rsid w:val="00D47E03"/>
    <w:rsid w:val="00D47F7B"/>
    <w:rsid w:val="00D501C8"/>
    <w:rsid w:val="00D51666"/>
    <w:rsid w:val="00D518C3"/>
    <w:rsid w:val="00D525A2"/>
    <w:rsid w:val="00D52619"/>
    <w:rsid w:val="00D52A3B"/>
    <w:rsid w:val="00D53580"/>
    <w:rsid w:val="00D5375B"/>
    <w:rsid w:val="00D543BE"/>
    <w:rsid w:val="00D549CE"/>
    <w:rsid w:val="00D54F3E"/>
    <w:rsid w:val="00D54F9A"/>
    <w:rsid w:val="00D55711"/>
    <w:rsid w:val="00D55D37"/>
    <w:rsid w:val="00D5657B"/>
    <w:rsid w:val="00D578A7"/>
    <w:rsid w:val="00D6072E"/>
    <w:rsid w:val="00D60C5B"/>
    <w:rsid w:val="00D60D73"/>
    <w:rsid w:val="00D617D6"/>
    <w:rsid w:val="00D6206D"/>
    <w:rsid w:val="00D62156"/>
    <w:rsid w:val="00D622FD"/>
    <w:rsid w:val="00D6257A"/>
    <w:rsid w:val="00D6265D"/>
    <w:rsid w:val="00D627CE"/>
    <w:rsid w:val="00D628BD"/>
    <w:rsid w:val="00D62D65"/>
    <w:rsid w:val="00D632D3"/>
    <w:rsid w:val="00D647FF"/>
    <w:rsid w:val="00D64FB6"/>
    <w:rsid w:val="00D6548D"/>
    <w:rsid w:val="00D65582"/>
    <w:rsid w:val="00D65882"/>
    <w:rsid w:val="00D669CE"/>
    <w:rsid w:val="00D67240"/>
    <w:rsid w:val="00D676B5"/>
    <w:rsid w:val="00D67DAB"/>
    <w:rsid w:val="00D708D0"/>
    <w:rsid w:val="00D71561"/>
    <w:rsid w:val="00D716AC"/>
    <w:rsid w:val="00D7220A"/>
    <w:rsid w:val="00D7230D"/>
    <w:rsid w:val="00D725C6"/>
    <w:rsid w:val="00D72679"/>
    <w:rsid w:val="00D72680"/>
    <w:rsid w:val="00D72C89"/>
    <w:rsid w:val="00D73015"/>
    <w:rsid w:val="00D73068"/>
    <w:rsid w:val="00D733C7"/>
    <w:rsid w:val="00D737A9"/>
    <w:rsid w:val="00D745CE"/>
    <w:rsid w:val="00D7466C"/>
    <w:rsid w:val="00D74A0F"/>
    <w:rsid w:val="00D755BB"/>
    <w:rsid w:val="00D75ABF"/>
    <w:rsid w:val="00D764FC"/>
    <w:rsid w:val="00D76808"/>
    <w:rsid w:val="00D77796"/>
    <w:rsid w:val="00D779AB"/>
    <w:rsid w:val="00D77C7D"/>
    <w:rsid w:val="00D80911"/>
    <w:rsid w:val="00D80D35"/>
    <w:rsid w:val="00D80E3E"/>
    <w:rsid w:val="00D80EE7"/>
    <w:rsid w:val="00D81851"/>
    <w:rsid w:val="00D81967"/>
    <w:rsid w:val="00D81FE2"/>
    <w:rsid w:val="00D82084"/>
    <w:rsid w:val="00D82605"/>
    <w:rsid w:val="00D82923"/>
    <w:rsid w:val="00D82C5A"/>
    <w:rsid w:val="00D830DB"/>
    <w:rsid w:val="00D83B15"/>
    <w:rsid w:val="00D83D83"/>
    <w:rsid w:val="00D84722"/>
    <w:rsid w:val="00D86818"/>
    <w:rsid w:val="00D8683F"/>
    <w:rsid w:val="00D868D7"/>
    <w:rsid w:val="00D87350"/>
    <w:rsid w:val="00D87378"/>
    <w:rsid w:val="00D8771D"/>
    <w:rsid w:val="00D87C6A"/>
    <w:rsid w:val="00D9007D"/>
    <w:rsid w:val="00D90232"/>
    <w:rsid w:val="00D90257"/>
    <w:rsid w:val="00D902AF"/>
    <w:rsid w:val="00D9074D"/>
    <w:rsid w:val="00D90ADF"/>
    <w:rsid w:val="00D90B12"/>
    <w:rsid w:val="00D90B7D"/>
    <w:rsid w:val="00D90D9D"/>
    <w:rsid w:val="00D90FD4"/>
    <w:rsid w:val="00D9147C"/>
    <w:rsid w:val="00D916DF"/>
    <w:rsid w:val="00D91755"/>
    <w:rsid w:val="00D92865"/>
    <w:rsid w:val="00D92878"/>
    <w:rsid w:val="00D92E1B"/>
    <w:rsid w:val="00D9327F"/>
    <w:rsid w:val="00D935FA"/>
    <w:rsid w:val="00D93A4F"/>
    <w:rsid w:val="00D93A78"/>
    <w:rsid w:val="00D94898"/>
    <w:rsid w:val="00D94C6E"/>
    <w:rsid w:val="00D94EBF"/>
    <w:rsid w:val="00D953BF"/>
    <w:rsid w:val="00D954E4"/>
    <w:rsid w:val="00D95827"/>
    <w:rsid w:val="00D95C31"/>
    <w:rsid w:val="00D96473"/>
    <w:rsid w:val="00D96E5D"/>
    <w:rsid w:val="00D96EC6"/>
    <w:rsid w:val="00D97870"/>
    <w:rsid w:val="00D97D06"/>
    <w:rsid w:val="00D97DB0"/>
    <w:rsid w:val="00DA0197"/>
    <w:rsid w:val="00DA0BF1"/>
    <w:rsid w:val="00DA0E09"/>
    <w:rsid w:val="00DA0F13"/>
    <w:rsid w:val="00DA0FC7"/>
    <w:rsid w:val="00DA163E"/>
    <w:rsid w:val="00DA17CA"/>
    <w:rsid w:val="00DA1B6D"/>
    <w:rsid w:val="00DA1C45"/>
    <w:rsid w:val="00DA1D39"/>
    <w:rsid w:val="00DA1D4E"/>
    <w:rsid w:val="00DA21E9"/>
    <w:rsid w:val="00DA247F"/>
    <w:rsid w:val="00DA2869"/>
    <w:rsid w:val="00DA2901"/>
    <w:rsid w:val="00DA3608"/>
    <w:rsid w:val="00DA37D4"/>
    <w:rsid w:val="00DA3801"/>
    <w:rsid w:val="00DA4490"/>
    <w:rsid w:val="00DA498F"/>
    <w:rsid w:val="00DA4C16"/>
    <w:rsid w:val="00DA57DE"/>
    <w:rsid w:val="00DA5A13"/>
    <w:rsid w:val="00DA5D1C"/>
    <w:rsid w:val="00DA6130"/>
    <w:rsid w:val="00DA63AF"/>
    <w:rsid w:val="00DA741B"/>
    <w:rsid w:val="00DA77AB"/>
    <w:rsid w:val="00DA7A45"/>
    <w:rsid w:val="00DA7A86"/>
    <w:rsid w:val="00DB03B3"/>
    <w:rsid w:val="00DB05B3"/>
    <w:rsid w:val="00DB05B6"/>
    <w:rsid w:val="00DB05E5"/>
    <w:rsid w:val="00DB079E"/>
    <w:rsid w:val="00DB0842"/>
    <w:rsid w:val="00DB084D"/>
    <w:rsid w:val="00DB09F6"/>
    <w:rsid w:val="00DB1BAD"/>
    <w:rsid w:val="00DB26D2"/>
    <w:rsid w:val="00DB35E2"/>
    <w:rsid w:val="00DB370C"/>
    <w:rsid w:val="00DB38CE"/>
    <w:rsid w:val="00DB3DF7"/>
    <w:rsid w:val="00DB5944"/>
    <w:rsid w:val="00DB5B47"/>
    <w:rsid w:val="00DB5C08"/>
    <w:rsid w:val="00DB63B1"/>
    <w:rsid w:val="00DB6489"/>
    <w:rsid w:val="00DB65D1"/>
    <w:rsid w:val="00DB67BF"/>
    <w:rsid w:val="00DB6AFB"/>
    <w:rsid w:val="00DB6B02"/>
    <w:rsid w:val="00DB705C"/>
    <w:rsid w:val="00DB70D9"/>
    <w:rsid w:val="00DB7560"/>
    <w:rsid w:val="00DB7786"/>
    <w:rsid w:val="00DB79F2"/>
    <w:rsid w:val="00DC0BC1"/>
    <w:rsid w:val="00DC0CC0"/>
    <w:rsid w:val="00DC2E5F"/>
    <w:rsid w:val="00DC35B5"/>
    <w:rsid w:val="00DC3879"/>
    <w:rsid w:val="00DC3A57"/>
    <w:rsid w:val="00DC3A82"/>
    <w:rsid w:val="00DC4817"/>
    <w:rsid w:val="00DC538B"/>
    <w:rsid w:val="00DC5AB8"/>
    <w:rsid w:val="00DC5B2C"/>
    <w:rsid w:val="00DC5CD2"/>
    <w:rsid w:val="00DC6135"/>
    <w:rsid w:val="00DC66F3"/>
    <w:rsid w:val="00DC69E9"/>
    <w:rsid w:val="00DC6B65"/>
    <w:rsid w:val="00DC6CC4"/>
    <w:rsid w:val="00DC701A"/>
    <w:rsid w:val="00DC70B7"/>
    <w:rsid w:val="00DC7291"/>
    <w:rsid w:val="00DC7374"/>
    <w:rsid w:val="00DC7CFC"/>
    <w:rsid w:val="00DC7F36"/>
    <w:rsid w:val="00DD0255"/>
    <w:rsid w:val="00DD0442"/>
    <w:rsid w:val="00DD05EA"/>
    <w:rsid w:val="00DD08D4"/>
    <w:rsid w:val="00DD13D2"/>
    <w:rsid w:val="00DD1CE3"/>
    <w:rsid w:val="00DD2601"/>
    <w:rsid w:val="00DD279C"/>
    <w:rsid w:val="00DD2816"/>
    <w:rsid w:val="00DD43F5"/>
    <w:rsid w:val="00DD52D0"/>
    <w:rsid w:val="00DD55CC"/>
    <w:rsid w:val="00DD68F6"/>
    <w:rsid w:val="00DD6E2E"/>
    <w:rsid w:val="00DD6E49"/>
    <w:rsid w:val="00DD6E84"/>
    <w:rsid w:val="00DD75F1"/>
    <w:rsid w:val="00DD7D1C"/>
    <w:rsid w:val="00DE0184"/>
    <w:rsid w:val="00DE0212"/>
    <w:rsid w:val="00DE058D"/>
    <w:rsid w:val="00DE0D0B"/>
    <w:rsid w:val="00DE207E"/>
    <w:rsid w:val="00DE2114"/>
    <w:rsid w:val="00DE24D6"/>
    <w:rsid w:val="00DE281B"/>
    <w:rsid w:val="00DE2EBC"/>
    <w:rsid w:val="00DE3004"/>
    <w:rsid w:val="00DE3157"/>
    <w:rsid w:val="00DE326B"/>
    <w:rsid w:val="00DE3903"/>
    <w:rsid w:val="00DE3B44"/>
    <w:rsid w:val="00DE48AB"/>
    <w:rsid w:val="00DE4904"/>
    <w:rsid w:val="00DE4C6D"/>
    <w:rsid w:val="00DE4F1C"/>
    <w:rsid w:val="00DE572F"/>
    <w:rsid w:val="00DE5A1B"/>
    <w:rsid w:val="00DE5B44"/>
    <w:rsid w:val="00DE688A"/>
    <w:rsid w:val="00DE6894"/>
    <w:rsid w:val="00DE7D29"/>
    <w:rsid w:val="00DE7DBB"/>
    <w:rsid w:val="00DF0185"/>
    <w:rsid w:val="00DF02FD"/>
    <w:rsid w:val="00DF031D"/>
    <w:rsid w:val="00DF0684"/>
    <w:rsid w:val="00DF0D61"/>
    <w:rsid w:val="00DF18AF"/>
    <w:rsid w:val="00DF1D41"/>
    <w:rsid w:val="00DF25F2"/>
    <w:rsid w:val="00DF2A5E"/>
    <w:rsid w:val="00DF304D"/>
    <w:rsid w:val="00DF3963"/>
    <w:rsid w:val="00DF3F1A"/>
    <w:rsid w:val="00DF3F24"/>
    <w:rsid w:val="00DF426D"/>
    <w:rsid w:val="00DF4746"/>
    <w:rsid w:val="00DF4A16"/>
    <w:rsid w:val="00DF4B99"/>
    <w:rsid w:val="00DF5071"/>
    <w:rsid w:val="00DF519D"/>
    <w:rsid w:val="00DF558B"/>
    <w:rsid w:val="00DF58F3"/>
    <w:rsid w:val="00DF5C22"/>
    <w:rsid w:val="00DF5D1A"/>
    <w:rsid w:val="00DF625D"/>
    <w:rsid w:val="00DF70DB"/>
    <w:rsid w:val="00DF7BA6"/>
    <w:rsid w:val="00E00543"/>
    <w:rsid w:val="00E007FE"/>
    <w:rsid w:val="00E00D18"/>
    <w:rsid w:val="00E00DAF"/>
    <w:rsid w:val="00E00F4D"/>
    <w:rsid w:val="00E0127F"/>
    <w:rsid w:val="00E0142C"/>
    <w:rsid w:val="00E014E3"/>
    <w:rsid w:val="00E020B2"/>
    <w:rsid w:val="00E022C4"/>
    <w:rsid w:val="00E02614"/>
    <w:rsid w:val="00E02838"/>
    <w:rsid w:val="00E03682"/>
    <w:rsid w:val="00E03C35"/>
    <w:rsid w:val="00E04876"/>
    <w:rsid w:val="00E04B43"/>
    <w:rsid w:val="00E05172"/>
    <w:rsid w:val="00E05173"/>
    <w:rsid w:val="00E052CA"/>
    <w:rsid w:val="00E05408"/>
    <w:rsid w:val="00E05586"/>
    <w:rsid w:val="00E05760"/>
    <w:rsid w:val="00E0582A"/>
    <w:rsid w:val="00E058AC"/>
    <w:rsid w:val="00E0617C"/>
    <w:rsid w:val="00E06509"/>
    <w:rsid w:val="00E07AD1"/>
    <w:rsid w:val="00E07C74"/>
    <w:rsid w:val="00E07DCD"/>
    <w:rsid w:val="00E10173"/>
    <w:rsid w:val="00E10A13"/>
    <w:rsid w:val="00E11333"/>
    <w:rsid w:val="00E1185B"/>
    <w:rsid w:val="00E11A87"/>
    <w:rsid w:val="00E12759"/>
    <w:rsid w:val="00E12BDC"/>
    <w:rsid w:val="00E13207"/>
    <w:rsid w:val="00E14562"/>
    <w:rsid w:val="00E14A35"/>
    <w:rsid w:val="00E14D56"/>
    <w:rsid w:val="00E1504D"/>
    <w:rsid w:val="00E158C4"/>
    <w:rsid w:val="00E161E3"/>
    <w:rsid w:val="00E16418"/>
    <w:rsid w:val="00E16758"/>
    <w:rsid w:val="00E16BA7"/>
    <w:rsid w:val="00E17381"/>
    <w:rsid w:val="00E179EC"/>
    <w:rsid w:val="00E17C04"/>
    <w:rsid w:val="00E17E48"/>
    <w:rsid w:val="00E17F41"/>
    <w:rsid w:val="00E20346"/>
    <w:rsid w:val="00E207BD"/>
    <w:rsid w:val="00E213D6"/>
    <w:rsid w:val="00E21406"/>
    <w:rsid w:val="00E22023"/>
    <w:rsid w:val="00E22220"/>
    <w:rsid w:val="00E2241B"/>
    <w:rsid w:val="00E22585"/>
    <w:rsid w:val="00E22AFB"/>
    <w:rsid w:val="00E22BA5"/>
    <w:rsid w:val="00E232BF"/>
    <w:rsid w:val="00E23693"/>
    <w:rsid w:val="00E23E15"/>
    <w:rsid w:val="00E24963"/>
    <w:rsid w:val="00E24B90"/>
    <w:rsid w:val="00E25741"/>
    <w:rsid w:val="00E260B6"/>
    <w:rsid w:val="00E2693F"/>
    <w:rsid w:val="00E26D7A"/>
    <w:rsid w:val="00E26FD7"/>
    <w:rsid w:val="00E270E0"/>
    <w:rsid w:val="00E27939"/>
    <w:rsid w:val="00E2796A"/>
    <w:rsid w:val="00E300CE"/>
    <w:rsid w:val="00E30701"/>
    <w:rsid w:val="00E312DC"/>
    <w:rsid w:val="00E317BE"/>
    <w:rsid w:val="00E324E0"/>
    <w:rsid w:val="00E32A4C"/>
    <w:rsid w:val="00E32D11"/>
    <w:rsid w:val="00E33816"/>
    <w:rsid w:val="00E33A50"/>
    <w:rsid w:val="00E33C22"/>
    <w:rsid w:val="00E34A4E"/>
    <w:rsid w:val="00E35167"/>
    <w:rsid w:val="00E35950"/>
    <w:rsid w:val="00E35F41"/>
    <w:rsid w:val="00E364FB"/>
    <w:rsid w:val="00E36A93"/>
    <w:rsid w:val="00E36AC7"/>
    <w:rsid w:val="00E37F70"/>
    <w:rsid w:val="00E40AE6"/>
    <w:rsid w:val="00E40CAF"/>
    <w:rsid w:val="00E40CC6"/>
    <w:rsid w:val="00E40FB2"/>
    <w:rsid w:val="00E41B3E"/>
    <w:rsid w:val="00E41BF5"/>
    <w:rsid w:val="00E41CA2"/>
    <w:rsid w:val="00E41CD5"/>
    <w:rsid w:val="00E430B8"/>
    <w:rsid w:val="00E4344C"/>
    <w:rsid w:val="00E436AA"/>
    <w:rsid w:val="00E438D6"/>
    <w:rsid w:val="00E43EDF"/>
    <w:rsid w:val="00E442EE"/>
    <w:rsid w:val="00E44D9F"/>
    <w:rsid w:val="00E44DF3"/>
    <w:rsid w:val="00E4503D"/>
    <w:rsid w:val="00E45857"/>
    <w:rsid w:val="00E46509"/>
    <w:rsid w:val="00E46927"/>
    <w:rsid w:val="00E469C2"/>
    <w:rsid w:val="00E47A83"/>
    <w:rsid w:val="00E47C27"/>
    <w:rsid w:val="00E47C3E"/>
    <w:rsid w:val="00E50428"/>
    <w:rsid w:val="00E5082A"/>
    <w:rsid w:val="00E50868"/>
    <w:rsid w:val="00E51002"/>
    <w:rsid w:val="00E514E8"/>
    <w:rsid w:val="00E5182B"/>
    <w:rsid w:val="00E51BA6"/>
    <w:rsid w:val="00E51FF9"/>
    <w:rsid w:val="00E5205A"/>
    <w:rsid w:val="00E52485"/>
    <w:rsid w:val="00E52C76"/>
    <w:rsid w:val="00E5307B"/>
    <w:rsid w:val="00E53864"/>
    <w:rsid w:val="00E53935"/>
    <w:rsid w:val="00E53AAC"/>
    <w:rsid w:val="00E53FF3"/>
    <w:rsid w:val="00E554FD"/>
    <w:rsid w:val="00E55DFB"/>
    <w:rsid w:val="00E560E2"/>
    <w:rsid w:val="00E57ADD"/>
    <w:rsid w:val="00E57F7D"/>
    <w:rsid w:val="00E6012A"/>
    <w:rsid w:val="00E60181"/>
    <w:rsid w:val="00E606D8"/>
    <w:rsid w:val="00E60A99"/>
    <w:rsid w:val="00E60AE4"/>
    <w:rsid w:val="00E61008"/>
    <w:rsid w:val="00E6104C"/>
    <w:rsid w:val="00E613E7"/>
    <w:rsid w:val="00E619D3"/>
    <w:rsid w:val="00E61DA5"/>
    <w:rsid w:val="00E62523"/>
    <w:rsid w:val="00E62A2E"/>
    <w:rsid w:val="00E62B04"/>
    <w:rsid w:val="00E62B8D"/>
    <w:rsid w:val="00E631AA"/>
    <w:rsid w:val="00E6364C"/>
    <w:rsid w:val="00E636DF"/>
    <w:rsid w:val="00E637D9"/>
    <w:rsid w:val="00E64B6C"/>
    <w:rsid w:val="00E64DB1"/>
    <w:rsid w:val="00E652F8"/>
    <w:rsid w:val="00E6571F"/>
    <w:rsid w:val="00E65ACE"/>
    <w:rsid w:val="00E65F0A"/>
    <w:rsid w:val="00E66892"/>
    <w:rsid w:val="00E671C6"/>
    <w:rsid w:val="00E674D0"/>
    <w:rsid w:val="00E677E3"/>
    <w:rsid w:val="00E67825"/>
    <w:rsid w:val="00E70BB6"/>
    <w:rsid w:val="00E70DFC"/>
    <w:rsid w:val="00E7106B"/>
    <w:rsid w:val="00E711E1"/>
    <w:rsid w:val="00E726F5"/>
    <w:rsid w:val="00E7295C"/>
    <w:rsid w:val="00E72F53"/>
    <w:rsid w:val="00E7334E"/>
    <w:rsid w:val="00E733A1"/>
    <w:rsid w:val="00E7403A"/>
    <w:rsid w:val="00E752B2"/>
    <w:rsid w:val="00E7580E"/>
    <w:rsid w:val="00E759DF"/>
    <w:rsid w:val="00E759EF"/>
    <w:rsid w:val="00E76F7D"/>
    <w:rsid w:val="00E771DE"/>
    <w:rsid w:val="00E7749E"/>
    <w:rsid w:val="00E776E0"/>
    <w:rsid w:val="00E77905"/>
    <w:rsid w:val="00E80287"/>
    <w:rsid w:val="00E81D81"/>
    <w:rsid w:val="00E81E87"/>
    <w:rsid w:val="00E81FBF"/>
    <w:rsid w:val="00E82161"/>
    <w:rsid w:val="00E8265D"/>
    <w:rsid w:val="00E82AFB"/>
    <w:rsid w:val="00E82FE8"/>
    <w:rsid w:val="00E833C9"/>
    <w:rsid w:val="00E83B7A"/>
    <w:rsid w:val="00E83D2E"/>
    <w:rsid w:val="00E84A58"/>
    <w:rsid w:val="00E84B30"/>
    <w:rsid w:val="00E86228"/>
    <w:rsid w:val="00E86339"/>
    <w:rsid w:val="00E86A74"/>
    <w:rsid w:val="00E86DCC"/>
    <w:rsid w:val="00E871C4"/>
    <w:rsid w:val="00E87E9B"/>
    <w:rsid w:val="00E907E6"/>
    <w:rsid w:val="00E90ACB"/>
    <w:rsid w:val="00E91150"/>
    <w:rsid w:val="00E91336"/>
    <w:rsid w:val="00E9135B"/>
    <w:rsid w:val="00E9155E"/>
    <w:rsid w:val="00E91D4B"/>
    <w:rsid w:val="00E92375"/>
    <w:rsid w:val="00E92673"/>
    <w:rsid w:val="00E92683"/>
    <w:rsid w:val="00E92687"/>
    <w:rsid w:val="00E92887"/>
    <w:rsid w:val="00E92EAB"/>
    <w:rsid w:val="00E94066"/>
    <w:rsid w:val="00E940A4"/>
    <w:rsid w:val="00E941E6"/>
    <w:rsid w:val="00E94568"/>
    <w:rsid w:val="00E94645"/>
    <w:rsid w:val="00E94881"/>
    <w:rsid w:val="00E95BCE"/>
    <w:rsid w:val="00E95F9C"/>
    <w:rsid w:val="00E964ED"/>
    <w:rsid w:val="00E9682F"/>
    <w:rsid w:val="00E973E6"/>
    <w:rsid w:val="00E97EE0"/>
    <w:rsid w:val="00EA0573"/>
    <w:rsid w:val="00EA15BE"/>
    <w:rsid w:val="00EA19D8"/>
    <w:rsid w:val="00EA1FEC"/>
    <w:rsid w:val="00EA2144"/>
    <w:rsid w:val="00EA23A3"/>
    <w:rsid w:val="00EA3C57"/>
    <w:rsid w:val="00EA3E4A"/>
    <w:rsid w:val="00EA451E"/>
    <w:rsid w:val="00EA4A15"/>
    <w:rsid w:val="00EA528B"/>
    <w:rsid w:val="00EA538A"/>
    <w:rsid w:val="00EA5D78"/>
    <w:rsid w:val="00EA6957"/>
    <w:rsid w:val="00EA718D"/>
    <w:rsid w:val="00EA7C1D"/>
    <w:rsid w:val="00EA7E95"/>
    <w:rsid w:val="00EB0541"/>
    <w:rsid w:val="00EB0F5D"/>
    <w:rsid w:val="00EB20EA"/>
    <w:rsid w:val="00EB21FD"/>
    <w:rsid w:val="00EB2B68"/>
    <w:rsid w:val="00EB35E8"/>
    <w:rsid w:val="00EB3E88"/>
    <w:rsid w:val="00EB4083"/>
    <w:rsid w:val="00EB4C8C"/>
    <w:rsid w:val="00EB4EB8"/>
    <w:rsid w:val="00EB4F0D"/>
    <w:rsid w:val="00EB5AAB"/>
    <w:rsid w:val="00EB63CD"/>
    <w:rsid w:val="00EB6873"/>
    <w:rsid w:val="00EB68ED"/>
    <w:rsid w:val="00EB7B7A"/>
    <w:rsid w:val="00EB7D03"/>
    <w:rsid w:val="00EC054A"/>
    <w:rsid w:val="00EC115E"/>
    <w:rsid w:val="00EC1731"/>
    <w:rsid w:val="00EC1806"/>
    <w:rsid w:val="00EC1AED"/>
    <w:rsid w:val="00EC1C74"/>
    <w:rsid w:val="00EC23BF"/>
    <w:rsid w:val="00EC27EB"/>
    <w:rsid w:val="00EC2F19"/>
    <w:rsid w:val="00EC30F9"/>
    <w:rsid w:val="00EC390B"/>
    <w:rsid w:val="00EC3EE4"/>
    <w:rsid w:val="00EC442D"/>
    <w:rsid w:val="00EC46EA"/>
    <w:rsid w:val="00EC4705"/>
    <w:rsid w:val="00EC48FB"/>
    <w:rsid w:val="00EC4BF0"/>
    <w:rsid w:val="00EC5765"/>
    <w:rsid w:val="00EC5FF9"/>
    <w:rsid w:val="00EC6E4D"/>
    <w:rsid w:val="00EC7367"/>
    <w:rsid w:val="00EC7803"/>
    <w:rsid w:val="00EC7CAF"/>
    <w:rsid w:val="00EC7DCB"/>
    <w:rsid w:val="00ED005B"/>
    <w:rsid w:val="00ED069E"/>
    <w:rsid w:val="00ED0E7B"/>
    <w:rsid w:val="00ED197F"/>
    <w:rsid w:val="00ED1E53"/>
    <w:rsid w:val="00ED1E8D"/>
    <w:rsid w:val="00ED1EEE"/>
    <w:rsid w:val="00ED2D80"/>
    <w:rsid w:val="00ED3205"/>
    <w:rsid w:val="00ED3521"/>
    <w:rsid w:val="00ED40F6"/>
    <w:rsid w:val="00ED4BEA"/>
    <w:rsid w:val="00ED4F34"/>
    <w:rsid w:val="00ED501F"/>
    <w:rsid w:val="00ED52E4"/>
    <w:rsid w:val="00ED580B"/>
    <w:rsid w:val="00ED58BB"/>
    <w:rsid w:val="00ED5EFA"/>
    <w:rsid w:val="00ED659A"/>
    <w:rsid w:val="00ED6D66"/>
    <w:rsid w:val="00ED6D67"/>
    <w:rsid w:val="00ED768B"/>
    <w:rsid w:val="00ED7C81"/>
    <w:rsid w:val="00EE10B7"/>
    <w:rsid w:val="00EE19A4"/>
    <w:rsid w:val="00EE2335"/>
    <w:rsid w:val="00EE46C3"/>
    <w:rsid w:val="00EE4E68"/>
    <w:rsid w:val="00EE50CB"/>
    <w:rsid w:val="00EE5184"/>
    <w:rsid w:val="00EE5CFC"/>
    <w:rsid w:val="00EE7E6C"/>
    <w:rsid w:val="00EF0DF3"/>
    <w:rsid w:val="00EF0F82"/>
    <w:rsid w:val="00EF11B2"/>
    <w:rsid w:val="00EF126B"/>
    <w:rsid w:val="00EF1370"/>
    <w:rsid w:val="00EF1F96"/>
    <w:rsid w:val="00EF210E"/>
    <w:rsid w:val="00EF2394"/>
    <w:rsid w:val="00EF28CC"/>
    <w:rsid w:val="00EF2DA0"/>
    <w:rsid w:val="00EF38AB"/>
    <w:rsid w:val="00EF3E5F"/>
    <w:rsid w:val="00EF4174"/>
    <w:rsid w:val="00EF444F"/>
    <w:rsid w:val="00EF449B"/>
    <w:rsid w:val="00EF4544"/>
    <w:rsid w:val="00EF45F6"/>
    <w:rsid w:val="00EF5DF4"/>
    <w:rsid w:val="00EF6691"/>
    <w:rsid w:val="00EF66A0"/>
    <w:rsid w:val="00EF6C26"/>
    <w:rsid w:val="00EF6EED"/>
    <w:rsid w:val="00EF6F0E"/>
    <w:rsid w:val="00EF6F51"/>
    <w:rsid w:val="00EF6F86"/>
    <w:rsid w:val="00EF72BE"/>
    <w:rsid w:val="00EF7477"/>
    <w:rsid w:val="00EF74FC"/>
    <w:rsid w:val="00EF7C09"/>
    <w:rsid w:val="00F003D5"/>
    <w:rsid w:val="00F00593"/>
    <w:rsid w:val="00F00B56"/>
    <w:rsid w:val="00F00C2E"/>
    <w:rsid w:val="00F00D6A"/>
    <w:rsid w:val="00F01175"/>
    <w:rsid w:val="00F014A0"/>
    <w:rsid w:val="00F017F3"/>
    <w:rsid w:val="00F01AD2"/>
    <w:rsid w:val="00F01B59"/>
    <w:rsid w:val="00F01C33"/>
    <w:rsid w:val="00F021D9"/>
    <w:rsid w:val="00F0248C"/>
    <w:rsid w:val="00F033E5"/>
    <w:rsid w:val="00F03401"/>
    <w:rsid w:val="00F0365A"/>
    <w:rsid w:val="00F036FF"/>
    <w:rsid w:val="00F039DB"/>
    <w:rsid w:val="00F03A0C"/>
    <w:rsid w:val="00F04186"/>
    <w:rsid w:val="00F047A8"/>
    <w:rsid w:val="00F047DC"/>
    <w:rsid w:val="00F04A12"/>
    <w:rsid w:val="00F04A60"/>
    <w:rsid w:val="00F04FD1"/>
    <w:rsid w:val="00F05222"/>
    <w:rsid w:val="00F0593F"/>
    <w:rsid w:val="00F05CB6"/>
    <w:rsid w:val="00F05D4B"/>
    <w:rsid w:val="00F0682B"/>
    <w:rsid w:val="00F06A53"/>
    <w:rsid w:val="00F06DDA"/>
    <w:rsid w:val="00F06EEE"/>
    <w:rsid w:val="00F0701D"/>
    <w:rsid w:val="00F07122"/>
    <w:rsid w:val="00F07424"/>
    <w:rsid w:val="00F10580"/>
    <w:rsid w:val="00F10F1A"/>
    <w:rsid w:val="00F12003"/>
    <w:rsid w:val="00F1200D"/>
    <w:rsid w:val="00F12258"/>
    <w:rsid w:val="00F122AA"/>
    <w:rsid w:val="00F1290F"/>
    <w:rsid w:val="00F12D4D"/>
    <w:rsid w:val="00F12FE4"/>
    <w:rsid w:val="00F1307B"/>
    <w:rsid w:val="00F1386A"/>
    <w:rsid w:val="00F13E36"/>
    <w:rsid w:val="00F13E7E"/>
    <w:rsid w:val="00F14943"/>
    <w:rsid w:val="00F15261"/>
    <w:rsid w:val="00F178BA"/>
    <w:rsid w:val="00F17E3D"/>
    <w:rsid w:val="00F2083C"/>
    <w:rsid w:val="00F2098D"/>
    <w:rsid w:val="00F20F1E"/>
    <w:rsid w:val="00F213AA"/>
    <w:rsid w:val="00F2142E"/>
    <w:rsid w:val="00F21597"/>
    <w:rsid w:val="00F216B1"/>
    <w:rsid w:val="00F227D0"/>
    <w:rsid w:val="00F22A06"/>
    <w:rsid w:val="00F22CA6"/>
    <w:rsid w:val="00F22F3D"/>
    <w:rsid w:val="00F23008"/>
    <w:rsid w:val="00F23DCB"/>
    <w:rsid w:val="00F23F5D"/>
    <w:rsid w:val="00F240DC"/>
    <w:rsid w:val="00F24C59"/>
    <w:rsid w:val="00F24E1D"/>
    <w:rsid w:val="00F24EE1"/>
    <w:rsid w:val="00F255F9"/>
    <w:rsid w:val="00F2577B"/>
    <w:rsid w:val="00F2598B"/>
    <w:rsid w:val="00F25C7C"/>
    <w:rsid w:val="00F2604E"/>
    <w:rsid w:val="00F26203"/>
    <w:rsid w:val="00F268A4"/>
    <w:rsid w:val="00F269B2"/>
    <w:rsid w:val="00F26ABD"/>
    <w:rsid w:val="00F26DFB"/>
    <w:rsid w:val="00F27BE9"/>
    <w:rsid w:val="00F30E7A"/>
    <w:rsid w:val="00F30F76"/>
    <w:rsid w:val="00F31533"/>
    <w:rsid w:val="00F316C1"/>
    <w:rsid w:val="00F31749"/>
    <w:rsid w:val="00F3209F"/>
    <w:rsid w:val="00F333FF"/>
    <w:rsid w:val="00F335D2"/>
    <w:rsid w:val="00F34910"/>
    <w:rsid w:val="00F3529C"/>
    <w:rsid w:val="00F35535"/>
    <w:rsid w:val="00F358CA"/>
    <w:rsid w:val="00F35974"/>
    <w:rsid w:val="00F36069"/>
    <w:rsid w:val="00F366D7"/>
    <w:rsid w:val="00F36A8D"/>
    <w:rsid w:val="00F36DAC"/>
    <w:rsid w:val="00F36FAF"/>
    <w:rsid w:val="00F3761F"/>
    <w:rsid w:val="00F4068E"/>
    <w:rsid w:val="00F40707"/>
    <w:rsid w:val="00F42447"/>
    <w:rsid w:val="00F425EE"/>
    <w:rsid w:val="00F42946"/>
    <w:rsid w:val="00F42B7E"/>
    <w:rsid w:val="00F433CC"/>
    <w:rsid w:val="00F43798"/>
    <w:rsid w:val="00F43E4B"/>
    <w:rsid w:val="00F445F2"/>
    <w:rsid w:val="00F44EB5"/>
    <w:rsid w:val="00F44FB3"/>
    <w:rsid w:val="00F4502B"/>
    <w:rsid w:val="00F45176"/>
    <w:rsid w:val="00F454A1"/>
    <w:rsid w:val="00F45D7A"/>
    <w:rsid w:val="00F46D9D"/>
    <w:rsid w:val="00F4775B"/>
    <w:rsid w:val="00F47A05"/>
    <w:rsid w:val="00F50149"/>
    <w:rsid w:val="00F50165"/>
    <w:rsid w:val="00F50C01"/>
    <w:rsid w:val="00F51214"/>
    <w:rsid w:val="00F51F0B"/>
    <w:rsid w:val="00F52687"/>
    <w:rsid w:val="00F52AAE"/>
    <w:rsid w:val="00F52BAA"/>
    <w:rsid w:val="00F538F0"/>
    <w:rsid w:val="00F5442E"/>
    <w:rsid w:val="00F54884"/>
    <w:rsid w:val="00F54CC0"/>
    <w:rsid w:val="00F5542B"/>
    <w:rsid w:val="00F5593A"/>
    <w:rsid w:val="00F55D5B"/>
    <w:rsid w:val="00F5605E"/>
    <w:rsid w:val="00F603C0"/>
    <w:rsid w:val="00F6081A"/>
    <w:rsid w:val="00F60915"/>
    <w:rsid w:val="00F60B7A"/>
    <w:rsid w:val="00F60EFA"/>
    <w:rsid w:val="00F611FA"/>
    <w:rsid w:val="00F61BF0"/>
    <w:rsid w:val="00F62EB1"/>
    <w:rsid w:val="00F63074"/>
    <w:rsid w:val="00F635E8"/>
    <w:rsid w:val="00F64262"/>
    <w:rsid w:val="00F650ED"/>
    <w:rsid w:val="00F6577F"/>
    <w:rsid w:val="00F658B6"/>
    <w:rsid w:val="00F65D97"/>
    <w:rsid w:val="00F66C77"/>
    <w:rsid w:val="00F66DE2"/>
    <w:rsid w:val="00F67003"/>
    <w:rsid w:val="00F67497"/>
    <w:rsid w:val="00F67B7C"/>
    <w:rsid w:val="00F67D9F"/>
    <w:rsid w:val="00F7012D"/>
    <w:rsid w:val="00F706E2"/>
    <w:rsid w:val="00F70774"/>
    <w:rsid w:val="00F712DF"/>
    <w:rsid w:val="00F715F7"/>
    <w:rsid w:val="00F71626"/>
    <w:rsid w:val="00F71B7F"/>
    <w:rsid w:val="00F7282A"/>
    <w:rsid w:val="00F72DC0"/>
    <w:rsid w:val="00F72F26"/>
    <w:rsid w:val="00F73294"/>
    <w:rsid w:val="00F7355C"/>
    <w:rsid w:val="00F73D45"/>
    <w:rsid w:val="00F73E7B"/>
    <w:rsid w:val="00F73EE1"/>
    <w:rsid w:val="00F74E26"/>
    <w:rsid w:val="00F750E9"/>
    <w:rsid w:val="00F75380"/>
    <w:rsid w:val="00F75863"/>
    <w:rsid w:val="00F75E74"/>
    <w:rsid w:val="00F75FF5"/>
    <w:rsid w:val="00F7629D"/>
    <w:rsid w:val="00F76444"/>
    <w:rsid w:val="00F76516"/>
    <w:rsid w:val="00F76B0F"/>
    <w:rsid w:val="00F7704F"/>
    <w:rsid w:val="00F77212"/>
    <w:rsid w:val="00F775AF"/>
    <w:rsid w:val="00F778EB"/>
    <w:rsid w:val="00F77F87"/>
    <w:rsid w:val="00F801DD"/>
    <w:rsid w:val="00F817E5"/>
    <w:rsid w:val="00F81FA1"/>
    <w:rsid w:val="00F82018"/>
    <w:rsid w:val="00F82975"/>
    <w:rsid w:val="00F83837"/>
    <w:rsid w:val="00F83C7C"/>
    <w:rsid w:val="00F84440"/>
    <w:rsid w:val="00F85281"/>
    <w:rsid w:val="00F857BF"/>
    <w:rsid w:val="00F85AD2"/>
    <w:rsid w:val="00F866EB"/>
    <w:rsid w:val="00F8706B"/>
    <w:rsid w:val="00F8746E"/>
    <w:rsid w:val="00F8795D"/>
    <w:rsid w:val="00F87A01"/>
    <w:rsid w:val="00F87CED"/>
    <w:rsid w:val="00F87EE8"/>
    <w:rsid w:val="00F87F86"/>
    <w:rsid w:val="00F90D4D"/>
    <w:rsid w:val="00F92088"/>
    <w:rsid w:val="00F920A4"/>
    <w:rsid w:val="00F929D9"/>
    <w:rsid w:val="00F93E32"/>
    <w:rsid w:val="00F941A8"/>
    <w:rsid w:val="00F94276"/>
    <w:rsid w:val="00F94A6E"/>
    <w:rsid w:val="00F95900"/>
    <w:rsid w:val="00F95AEF"/>
    <w:rsid w:val="00F97E6E"/>
    <w:rsid w:val="00FA0516"/>
    <w:rsid w:val="00FA093A"/>
    <w:rsid w:val="00FA0E15"/>
    <w:rsid w:val="00FA16D3"/>
    <w:rsid w:val="00FA196D"/>
    <w:rsid w:val="00FA1C5A"/>
    <w:rsid w:val="00FA1E0A"/>
    <w:rsid w:val="00FA2121"/>
    <w:rsid w:val="00FA24CC"/>
    <w:rsid w:val="00FA2AC4"/>
    <w:rsid w:val="00FA2E8A"/>
    <w:rsid w:val="00FA3206"/>
    <w:rsid w:val="00FA39A8"/>
    <w:rsid w:val="00FA3ABD"/>
    <w:rsid w:val="00FA3E41"/>
    <w:rsid w:val="00FA3FEB"/>
    <w:rsid w:val="00FA4062"/>
    <w:rsid w:val="00FA4A8D"/>
    <w:rsid w:val="00FA4E3C"/>
    <w:rsid w:val="00FA5CF1"/>
    <w:rsid w:val="00FA695B"/>
    <w:rsid w:val="00FA6975"/>
    <w:rsid w:val="00FA6D15"/>
    <w:rsid w:val="00FA6D2F"/>
    <w:rsid w:val="00FA6F82"/>
    <w:rsid w:val="00FA71A8"/>
    <w:rsid w:val="00FB0206"/>
    <w:rsid w:val="00FB05CF"/>
    <w:rsid w:val="00FB05D1"/>
    <w:rsid w:val="00FB06C1"/>
    <w:rsid w:val="00FB06C7"/>
    <w:rsid w:val="00FB1088"/>
    <w:rsid w:val="00FB1DF6"/>
    <w:rsid w:val="00FB2470"/>
    <w:rsid w:val="00FB2CFD"/>
    <w:rsid w:val="00FB2FE0"/>
    <w:rsid w:val="00FB371F"/>
    <w:rsid w:val="00FB3A9F"/>
    <w:rsid w:val="00FB3AD1"/>
    <w:rsid w:val="00FB3B4F"/>
    <w:rsid w:val="00FB3DAD"/>
    <w:rsid w:val="00FB4135"/>
    <w:rsid w:val="00FB48EC"/>
    <w:rsid w:val="00FB512F"/>
    <w:rsid w:val="00FB519E"/>
    <w:rsid w:val="00FB5A24"/>
    <w:rsid w:val="00FB644C"/>
    <w:rsid w:val="00FB763F"/>
    <w:rsid w:val="00FB775B"/>
    <w:rsid w:val="00FB7B76"/>
    <w:rsid w:val="00FC02AA"/>
    <w:rsid w:val="00FC06CE"/>
    <w:rsid w:val="00FC085F"/>
    <w:rsid w:val="00FC0AA0"/>
    <w:rsid w:val="00FC0C03"/>
    <w:rsid w:val="00FC17FC"/>
    <w:rsid w:val="00FC22B9"/>
    <w:rsid w:val="00FC2E63"/>
    <w:rsid w:val="00FC3044"/>
    <w:rsid w:val="00FC33E4"/>
    <w:rsid w:val="00FC3876"/>
    <w:rsid w:val="00FC393B"/>
    <w:rsid w:val="00FC466A"/>
    <w:rsid w:val="00FC4AE8"/>
    <w:rsid w:val="00FC505E"/>
    <w:rsid w:val="00FC5A36"/>
    <w:rsid w:val="00FC6196"/>
    <w:rsid w:val="00FC6A76"/>
    <w:rsid w:val="00FC6D67"/>
    <w:rsid w:val="00FC7409"/>
    <w:rsid w:val="00FC7FE4"/>
    <w:rsid w:val="00FD03B2"/>
    <w:rsid w:val="00FD07EA"/>
    <w:rsid w:val="00FD092E"/>
    <w:rsid w:val="00FD0A97"/>
    <w:rsid w:val="00FD0F4F"/>
    <w:rsid w:val="00FD1557"/>
    <w:rsid w:val="00FD1E72"/>
    <w:rsid w:val="00FD1EA0"/>
    <w:rsid w:val="00FD1EBF"/>
    <w:rsid w:val="00FD245D"/>
    <w:rsid w:val="00FD44D1"/>
    <w:rsid w:val="00FD4887"/>
    <w:rsid w:val="00FD4C06"/>
    <w:rsid w:val="00FD59D9"/>
    <w:rsid w:val="00FD5C3C"/>
    <w:rsid w:val="00FD5E46"/>
    <w:rsid w:val="00FD6805"/>
    <w:rsid w:val="00FD70D1"/>
    <w:rsid w:val="00FD70EB"/>
    <w:rsid w:val="00FD7464"/>
    <w:rsid w:val="00FD7483"/>
    <w:rsid w:val="00FD79BB"/>
    <w:rsid w:val="00FE0DD4"/>
    <w:rsid w:val="00FE1193"/>
    <w:rsid w:val="00FE16B5"/>
    <w:rsid w:val="00FE19C8"/>
    <w:rsid w:val="00FE1C30"/>
    <w:rsid w:val="00FE21AF"/>
    <w:rsid w:val="00FE2296"/>
    <w:rsid w:val="00FE2369"/>
    <w:rsid w:val="00FE2409"/>
    <w:rsid w:val="00FE2527"/>
    <w:rsid w:val="00FE2C02"/>
    <w:rsid w:val="00FE3A56"/>
    <w:rsid w:val="00FE3AC8"/>
    <w:rsid w:val="00FE4247"/>
    <w:rsid w:val="00FE442D"/>
    <w:rsid w:val="00FE44C6"/>
    <w:rsid w:val="00FE5129"/>
    <w:rsid w:val="00FE5528"/>
    <w:rsid w:val="00FE606A"/>
    <w:rsid w:val="00FE62BC"/>
    <w:rsid w:val="00FE659C"/>
    <w:rsid w:val="00FE75DE"/>
    <w:rsid w:val="00FE7AB4"/>
    <w:rsid w:val="00FE7D5A"/>
    <w:rsid w:val="00FF0D33"/>
    <w:rsid w:val="00FF0F20"/>
    <w:rsid w:val="00FF0FC4"/>
    <w:rsid w:val="00FF1E5E"/>
    <w:rsid w:val="00FF269C"/>
    <w:rsid w:val="00FF2DD6"/>
    <w:rsid w:val="00FF35FF"/>
    <w:rsid w:val="00FF3648"/>
    <w:rsid w:val="00FF36F7"/>
    <w:rsid w:val="00FF38C1"/>
    <w:rsid w:val="00FF3981"/>
    <w:rsid w:val="00FF4171"/>
    <w:rsid w:val="00FF4721"/>
    <w:rsid w:val="00FF4904"/>
    <w:rsid w:val="00FF4BEF"/>
    <w:rsid w:val="00FF4FDD"/>
    <w:rsid w:val="00FF5535"/>
    <w:rsid w:val="00FF6198"/>
    <w:rsid w:val="00FF63E7"/>
    <w:rsid w:val="00FF6746"/>
    <w:rsid w:val="00FF69FF"/>
    <w:rsid w:val="00FF6C88"/>
    <w:rsid w:val="00FF7265"/>
    <w:rsid w:val="00FF72AD"/>
    <w:rsid w:val="00FF72E9"/>
    <w:rsid w:val="00FF75EA"/>
    <w:rsid w:val="00FF7A26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73C72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dRR Standard"/>
    <w:qFormat/>
    <w:rsid w:val="00023102"/>
    <w:pPr>
      <w:tabs>
        <w:tab w:val="left" w:pos="720"/>
      </w:tabs>
      <w:jc w:val="both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3379DA"/>
    <w:pPr>
      <w:keepNext/>
      <w:keepLines/>
      <w:numPr>
        <w:numId w:val="10"/>
      </w:numPr>
      <w:tabs>
        <w:tab w:val="clear" w:pos="720"/>
      </w:tabs>
      <w:spacing w:after="240"/>
      <w:outlineLvl w:val="0"/>
    </w:pPr>
    <w:rPr>
      <w:b/>
      <w:caps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qFormat/>
    <w:rsid w:val="003379DA"/>
    <w:pPr>
      <w:numPr>
        <w:ilvl w:val="1"/>
      </w:numPr>
      <w:outlineLvl w:val="1"/>
    </w:pPr>
    <w:rPr>
      <w:caps w:val="0"/>
    </w:rPr>
  </w:style>
  <w:style w:type="paragraph" w:styleId="berschrift3">
    <w:name w:val="heading 3"/>
    <w:basedOn w:val="berschrift1"/>
    <w:next w:val="Standard"/>
    <w:link w:val="berschrift3Zchn"/>
    <w:qFormat/>
    <w:rsid w:val="00497189"/>
    <w:pPr>
      <w:numPr>
        <w:ilvl w:val="2"/>
      </w:numPr>
      <w:outlineLvl w:val="2"/>
    </w:pPr>
    <w:rPr>
      <w:caps w:val="0"/>
    </w:rPr>
  </w:style>
  <w:style w:type="paragraph" w:styleId="berschrift4">
    <w:name w:val="heading 4"/>
    <w:basedOn w:val="Standard"/>
    <w:next w:val="Standard"/>
    <w:link w:val="berschrift4Zchn"/>
    <w:qFormat/>
    <w:rsid w:val="00FA6F82"/>
    <w:pPr>
      <w:keepNext/>
      <w:numPr>
        <w:ilvl w:val="3"/>
        <w:numId w:val="10"/>
      </w:numPr>
      <w:spacing w:before="240"/>
      <w:outlineLvl w:val="3"/>
    </w:pPr>
    <w:rPr>
      <w:rFonts w:ascii="Arial Bold" w:hAnsi="Arial Bold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FA6F82"/>
    <w:pPr>
      <w:keepNext/>
      <w:numPr>
        <w:ilvl w:val="4"/>
        <w:numId w:val="10"/>
      </w:numPr>
      <w:tabs>
        <w:tab w:val="left" w:pos="1077"/>
      </w:tabs>
      <w:spacing w:before="240"/>
      <w:outlineLvl w:val="4"/>
    </w:pPr>
    <w:rPr>
      <w:rFonts w:ascii="Arial" w:hAnsi="Arial"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FA6F82"/>
    <w:pPr>
      <w:keepNext/>
      <w:numPr>
        <w:ilvl w:val="5"/>
        <w:numId w:val="10"/>
      </w:numPr>
      <w:tabs>
        <w:tab w:val="left" w:pos="1191"/>
      </w:tabs>
      <w:spacing w:before="240"/>
      <w:outlineLvl w:val="5"/>
    </w:pPr>
    <w:rPr>
      <w:rFonts w:ascii="Arial" w:hAnsi="Arial"/>
      <w:bCs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FA6F82"/>
    <w:pPr>
      <w:keepNext/>
      <w:numPr>
        <w:ilvl w:val="6"/>
        <w:numId w:val="10"/>
      </w:numPr>
      <w:tabs>
        <w:tab w:val="left" w:pos="1361"/>
      </w:tabs>
      <w:spacing w:before="240"/>
      <w:outlineLvl w:val="6"/>
    </w:pPr>
    <w:rPr>
      <w:rFonts w:ascii="Arial" w:hAnsi="Arial"/>
      <w:iCs/>
    </w:rPr>
  </w:style>
  <w:style w:type="paragraph" w:styleId="berschrift8">
    <w:name w:val="heading 8"/>
    <w:basedOn w:val="Standard"/>
    <w:next w:val="Standard"/>
    <w:link w:val="berschrift8Zchn"/>
    <w:qFormat/>
    <w:rsid w:val="00FA6F82"/>
    <w:pPr>
      <w:numPr>
        <w:ilvl w:val="7"/>
        <w:numId w:val="10"/>
      </w:numPr>
      <w:spacing w:before="240"/>
      <w:outlineLvl w:val="7"/>
    </w:pPr>
    <w:rPr>
      <w:rFonts w:ascii="Arial" w:hAnsi="Arial"/>
      <w:iCs/>
    </w:rPr>
  </w:style>
  <w:style w:type="paragraph" w:styleId="berschrift9">
    <w:name w:val="heading 9"/>
    <w:basedOn w:val="Standard"/>
    <w:next w:val="Standard"/>
    <w:link w:val="berschrift9Zchn"/>
    <w:qFormat/>
    <w:rsid w:val="00FA6F82"/>
    <w:pPr>
      <w:numPr>
        <w:ilvl w:val="8"/>
        <w:numId w:val="10"/>
      </w:numPr>
      <w:spacing w:before="24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header protocols,test,OECD-Kopfzeile,H,Tolyl kopf"/>
    <w:basedOn w:val="Standard"/>
    <w:link w:val="KopfzeileZchn"/>
    <w:pPr>
      <w:spacing w:after="120"/>
      <w:jc w:val="center"/>
    </w:pPr>
    <w:rPr>
      <w:rFonts w:ascii="Arial" w:hAnsi="Arial"/>
      <w:color w:val="000000"/>
      <w:sz w:val="16"/>
      <w:szCs w:val="20"/>
    </w:rPr>
  </w:style>
  <w:style w:type="paragraph" w:styleId="Verzeichnis1">
    <w:name w:val="toc 1"/>
    <w:basedOn w:val="Standard"/>
    <w:next w:val="Standard"/>
    <w:uiPriority w:val="39"/>
    <w:qFormat/>
    <w:rsid w:val="00B54597"/>
    <w:pPr>
      <w:tabs>
        <w:tab w:val="clear" w:pos="720"/>
        <w:tab w:val="left" w:pos="1701"/>
        <w:tab w:val="right" w:leader="dot" w:pos="9356"/>
      </w:tabs>
      <w:spacing w:after="60"/>
      <w:ind w:left="1701" w:right="567" w:hanging="1701"/>
    </w:pPr>
    <w:rPr>
      <w:noProof/>
      <w:szCs w:val="28"/>
    </w:rPr>
  </w:style>
  <w:style w:type="paragraph" w:styleId="Verzeichnis2">
    <w:name w:val="toc 2"/>
    <w:basedOn w:val="Standard"/>
    <w:next w:val="Standard"/>
    <w:autoRedefine/>
    <w:uiPriority w:val="39"/>
    <w:qFormat/>
    <w:rsid w:val="00B54597"/>
    <w:pPr>
      <w:tabs>
        <w:tab w:val="clear" w:pos="720"/>
        <w:tab w:val="left" w:pos="1701"/>
        <w:tab w:val="right" w:leader="dot" w:pos="9356"/>
      </w:tabs>
      <w:spacing w:after="60"/>
      <w:ind w:left="1701" w:right="567" w:hanging="1701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qFormat/>
    <w:rsid w:val="00B54597"/>
    <w:pPr>
      <w:tabs>
        <w:tab w:val="clear" w:pos="720"/>
        <w:tab w:val="left" w:pos="1701"/>
        <w:tab w:val="right" w:leader="dot" w:pos="9356"/>
      </w:tabs>
      <w:spacing w:after="60"/>
      <w:ind w:left="1701" w:right="567" w:hanging="1701"/>
    </w:pPr>
    <w:rPr>
      <w:noProof/>
    </w:rPr>
  </w:style>
  <w:style w:type="paragraph" w:styleId="Textkrper">
    <w:name w:val="Body Text"/>
    <w:aliases w:val="style5"/>
    <w:basedOn w:val="Standard"/>
    <w:link w:val="TextkrperZchn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Funotentext">
    <w:name w:val="footnote text"/>
    <w:aliases w:val="Tabellenanmerkung,FT"/>
    <w:basedOn w:val="Standard"/>
    <w:link w:val="FunotentextZchn"/>
    <w:pPr>
      <w:ind w:left="142" w:hanging="142"/>
    </w:pPr>
    <w:rPr>
      <w:sz w:val="20"/>
      <w:szCs w:val="20"/>
    </w:rPr>
  </w:style>
  <w:style w:type="paragraph" w:customStyle="1" w:styleId="TableText">
    <w:name w:val="Table Text"/>
    <w:basedOn w:val="Standard"/>
    <w:pPr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</w:rPr>
  </w:style>
  <w:style w:type="character" w:styleId="Funotenzeichen">
    <w:name w:val="footnote reference"/>
    <w:rPr>
      <w:vertAlign w:val="superscript"/>
    </w:rPr>
  </w:style>
  <w:style w:type="paragraph" w:customStyle="1" w:styleId="SubTitle">
    <w:name w:val="Sub_Title"/>
    <w:basedOn w:val="Standard"/>
    <w:next w:val="Standard"/>
    <w:pPr>
      <w:spacing w:before="480" w:after="480"/>
      <w:ind w:left="851" w:right="851"/>
      <w:jc w:val="center"/>
    </w:pPr>
    <w:rPr>
      <w:rFonts w:ascii="Arial Bold" w:hAnsi="Arial Bold"/>
      <w:b/>
      <w:bCs/>
      <w:sz w:val="32"/>
    </w:rPr>
  </w:style>
  <w:style w:type="paragraph" w:styleId="Fuzeile">
    <w:name w:val="footer"/>
    <w:aliases w:val="OECD-Fußzeile"/>
    <w:basedOn w:val="Standard"/>
    <w:link w:val="FuzeileZchn"/>
    <w:pPr>
      <w:tabs>
        <w:tab w:val="right" w:pos="9356"/>
      </w:tabs>
    </w:pPr>
    <w:rPr>
      <w:rFonts w:ascii="Arial" w:hAnsi="Arial"/>
      <w:sz w:val="16"/>
      <w:szCs w:val="20"/>
    </w:rPr>
  </w:style>
  <w:style w:type="paragraph" w:styleId="Verzeichnis4">
    <w:name w:val="toc 4"/>
    <w:basedOn w:val="Standard"/>
    <w:next w:val="Standard"/>
    <w:uiPriority w:val="39"/>
    <w:rsid w:val="00C578D8"/>
    <w:pPr>
      <w:tabs>
        <w:tab w:val="clear" w:pos="720"/>
        <w:tab w:val="left" w:pos="1440"/>
        <w:tab w:val="right" w:leader="dot" w:pos="9356"/>
      </w:tabs>
      <w:spacing w:after="60"/>
      <w:ind w:left="1701" w:right="567" w:hanging="1701"/>
    </w:pPr>
  </w:style>
  <w:style w:type="paragraph" w:styleId="Verzeichnis5">
    <w:name w:val="toc 5"/>
    <w:basedOn w:val="Standard"/>
    <w:next w:val="Standard"/>
    <w:semiHidden/>
    <w:pPr>
      <w:tabs>
        <w:tab w:val="left" w:pos="1134"/>
        <w:tab w:val="right" w:leader="dot" w:pos="9356"/>
      </w:tabs>
      <w:spacing w:before="120"/>
      <w:ind w:left="1134" w:right="567" w:hanging="1134"/>
    </w:pPr>
    <w:rPr>
      <w:rFonts w:ascii="Arial" w:hAnsi="Arial"/>
    </w:rPr>
  </w:style>
  <w:style w:type="paragraph" w:styleId="Verzeichnis6">
    <w:name w:val="toc 6"/>
    <w:basedOn w:val="Standard"/>
    <w:next w:val="Standard"/>
    <w:semiHidden/>
    <w:pPr>
      <w:tabs>
        <w:tab w:val="left" w:pos="1134"/>
        <w:tab w:val="right" w:leader="dot" w:pos="9356"/>
      </w:tabs>
      <w:spacing w:before="120"/>
      <w:ind w:left="1134" w:right="567" w:hanging="1134"/>
    </w:pPr>
    <w:rPr>
      <w:rFonts w:ascii="Arial" w:hAnsi="Arial"/>
      <w:noProof/>
    </w:rPr>
  </w:style>
  <w:style w:type="paragraph" w:customStyle="1" w:styleId="TableText9pt">
    <w:name w:val="Table Text 9pt"/>
    <w:basedOn w:val="Standard"/>
    <w:link w:val="TableText9ptChar"/>
    <w:pPr>
      <w:spacing w:before="40" w:after="40"/>
      <w:jc w:val="center"/>
    </w:pPr>
    <w:rPr>
      <w:sz w:val="18"/>
    </w:rPr>
  </w:style>
  <w:style w:type="character" w:customStyle="1" w:styleId="TableText9ptChar">
    <w:name w:val="Table Text 9pt Char"/>
    <w:link w:val="TableText9pt"/>
    <w:rsid w:val="00027D2A"/>
    <w:rPr>
      <w:sz w:val="18"/>
      <w:szCs w:val="24"/>
      <w:lang w:val="en-GB" w:eastAsia="en-US" w:bidi="ar-SA"/>
    </w:rPr>
  </w:style>
  <w:style w:type="paragraph" w:styleId="NurText">
    <w:name w:val="Plain Text"/>
    <w:basedOn w:val="Standard"/>
    <w:link w:val="NurTextZchn"/>
    <w:pPr>
      <w:spacing w:before="60" w:after="60"/>
    </w:pPr>
    <w:rPr>
      <w:rFonts w:cs="Courier New"/>
      <w:sz w:val="20"/>
      <w:szCs w:val="20"/>
    </w:rPr>
  </w:style>
  <w:style w:type="character" w:customStyle="1" w:styleId="NurTextZchn">
    <w:name w:val="Nur Text Zchn"/>
    <w:link w:val="NurText"/>
    <w:rsid w:val="005B31B2"/>
    <w:rPr>
      <w:rFonts w:cs="Courier New"/>
      <w:lang w:val="en-GB" w:eastAsia="en-US" w:bidi="ar-SA"/>
    </w:rPr>
  </w:style>
  <w:style w:type="paragraph" w:styleId="Titel">
    <w:name w:val="Title"/>
    <w:basedOn w:val="Standard"/>
    <w:link w:val="TitelZchn"/>
    <w:qFormat/>
    <w:pPr>
      <w:spacing w:before="480" w:after="480"/>
      <w:ind w:left="851" w:right="851"/>
      <w:jc w:val="center"/>
    </w:pPr>
    <w:rPr>
      <w:rFonts w:ascii="Arial Bold" w:hAnsi="Arial Bold" w:cs="Arial"/>
      <w:b/>
      <w:bCs/>
      <w:kern w:val="28"/>
      <w:sz w:val="40"/>
      <w:szCs w:val="32"/>
    </w:rPr>
  </w:style>
  <w:style w:type="paragraph" w:customStyle="1" w:styleId="PointTitle">
    <w:name w:val="PointTitle"/>
    <w:basedOn w:val="Standard"/>
    <w:pPr>
      <w:spacing w:before="480" w:after="480"/>
      <w:ind w:left="851" w:right="851"/>
      <w:jc w:val="center"/>
    </w:pPr>
    <w:rPr>
      <w:rFonts w:ascii="Arial Bold" w:hAnsi="Arial Bold" w:cs="Arial"/>
      <w:b/>
      <w:bCs/>
      <w:sz w:val="28"/>
    </w:rPr>
  </w:style>
  <w:style w:type="paragraph" w:customStyle="1" w:styleId="Bullet">
    <w:name w:val="Bullet"/>
    <w:basedOn w:val="Standard"/>
    <w:pPr>
      <w:tabs>
        <w:tab w:val="num" w:pos="360"/>
      </w:tabs>
      <w:spacing w:after="120"/>
      <w:ind w:left="360" w:hanging="360"/>
    </w:pPr>
  </w:style>
  <w:style w:type="paragraph" w:styleId="Beschriftung">
    <w:name w:val="caption"/>
    <w:aliases w:val="dRR Tabellenüberschrift,o,Überschrift1,Tolyl,Beschriftung Char,Char Char,Char,Beschriftung Tabelle-Kopf,o + Links,OECD-Beschriftung,OEDCD-Beschriftung,OECD_Beschriftung,Beschriftung english,Beschriftung Char1 Char"/>
    <w:basedOn w:val="OECD-BASIS-TEXT"/>
    <w:next w:val="Standard"/>
    <w:link w:val="BeschriftungZchn"/>
    <w:uiPriority w:val="35"/>
    <w:qFormat/>
    <w:rsid w:val="007964D8"/>
    <w:pPr>
      <w:spacing w:after="120"/>
      <w:ind w:left="1418" w:hanging="1418"/>
    </w:pPr>
    <w:rPr>
      <w:b/>
      <w:sz w:val="20"/>
      <w:szCs w:val="20"/>
    </w:rPr>
  </w:style>
  <w:style w:type="character" w:customStyle="1" w:styleId="BeschriftungZchn">
    <w:name w:val="Beschriftung Zchn"/>
    <w:aliases w:val="dRR Tabellenüberschrift Zchn,o Zchn,Überschrift1 Zchn,Tolyl Zchn,Beschriftung Char Zchn,Char Char Zchn,Char Zchn,Beschriftung Tabelle-Kopf Zchn,o + Links Zchn,OECD-Beschriftung Zchn,OEDCD-Beschriftung Zchn,OECD_Beschriftung Zchn"/>
    <w:link w:val="Beschriftung"/>
    <w:uiPriority w:val="35"/>
    <w:rsid w:val="007964D8"/>
    <w:rPr>
      <w:b/>
      <w:color w:val="000000"/>
      <w:lang w:eastAsia="en-US"/>
    </w:rPr>
  </w:style>
  <w:style w:type="paragraph" w:customStyle="1" w:styleId="TableText8pt">
    <w:name w:val="Table Text 8pt"/>
    <w:basedOn w:val="TableText9pt"/>
    <w:link w:val="TableText8ptChar"/>
    <w:rPr>
      <w:sz w:val="16"/>
    </w:rPr>
  </w:style>
  <w:style w:type="character" w:customStyle="1" w:styleId="TableText8ptChar">
    <w:name w:val="Table Text 8pt Char"/>
    <w:link w:val="TableText8pt"/>
    <w:rsid w:val="009D7B65"/>
    <w:rPr>
      <w:sz w:val="16"/>
      <w:szCs w:val="24"/>
      <w:lang w:val="en-GB" w:eastAsia="en-US" w:bidi="ar-SA"/>
    </w:rPr>
  </w:style>
  <w:style w:type="paragraph" w:customStyle="1" w:styleId="TableFootnote">
    <w:name w:val="Table Footnote"/>
    <w:basedOn w:val="Standard"/>
    <w:link w:val="TableFootnoteChar"/>
    <w:rPr>
      <w:sz w:val="18"/>
    </w:rPr>
  </w:style>
  <w:style w:type="character" w:customStyle="1" w:styleId="TableFootnoteChar">
    <w:name w:val="Table Footnote Char"/>
    <w:link w:val="TableFootnote"/>
    <w:rsid w:val="00722ECD"/>
    <w:rPr>
      <w:sz w:val="18"/>
      <w:szCs w:val="24"/>
      <w:lang w:val="en-GB" w:eastAsia="en-US" w:bidi="ar-SA"/>
    </w:rPr>
  </w:style>
  <w:style w:type="paragraph" w:customStyle="1" w:styleId="TableHeader9pt">
    <w:name w:val="Table Header 9pt"/>
    <w:basedOn w:val="Standard"/>
    <w:link w:val="TableHeader9ptChar"/>
    <w:pPr>
      <w:keepNext/>
      <w:spacing w:before="40" w:after="40"/>
      <w:jc w:val="center"/>
    </w:pPr>
    <w:rPr>
      <w:b/>
      <w:sz w:val="18"/>
    </w:rPr>
  </w:style>
  <w:style w:type="character" w:customStyle="1" w:styleId="TableHeader9ptChar">
    <w:name w:val="Table Header 9pt Char"/>
    <w:link w:val="TableHeader9pt"/>
    <w:rsid w:val="00722ECD"/>
    <w:rPr>
      <w:b/>
      <w:sz w:val="18"/>
      <w:szCs w:val="24"/>
      <w:lang w:val="en-GB" w:eastAsia="en-US" w:bidi="ar-SA"/>
    </w:rPr>
  </w:style>
  <w:style w:type="paragraph" w:customStyle="1" w:styleId="TableHeader8pt">
    <w:name w:val="Table Header 8pt"/>
    <w:basedOn w:val="TableHeader9pt"/>
    <w:link w:val="TableHeader8ptChar"/>
    <w:rPr>
      <w:sz w:val="16"/>
    </w:rPr>
  </w:style>
  <w:style w:type="paragraph" w:customStyle="1" w:styleId="LetterBanner">
    <w:name w:val="LetterBanner"/>
    <w:basedOn w:val="Standard"/>
    <w:next w:val="Standard"/>
    <w:pPr>
      <w:keepNext/>
      <w:keepLines/>
      <w:shd w:val="clear" w:color="auto" w:fill="0000FF"/>
      <w:jc w:val="left"/>
    </w:pPr>
    <w:rPr>
      <w:rFonts w:ascii="Arial" w:hAnsi="Arial"/>
      <w:b/>
      <w:color w:val="FFFFFF"/>
      <w:sz w:val="20"/>
    </w:rPr>
  </w:style>
  <w:style w:type="paragraph" w:customStyle="1" w:styleId="Headnonum">
    <w:name w:val="Headnonum"/>
    <w:basedOn w:val="Standard"/>
    <w:next w:val="Standard"/>
    <w:pPr>
      <w:tabs>
        <w:tab w:val="left" w:pos="5103"/>
      </w:tabs>
      <w:spacing w:before="240"/>
      <w:ind w:left="743" w:hanging="743"/>
    </w:pPr>
    <w:rPr>
      <w:rFonts w:ascii="Arial" w:hAnsi="Arial"/>
      <w:b/>
      <w:szCs w:val="20"/>
    </w:rPr>
  </w:style>
  <w:style w:type="paragraph" w:styleId="Standardeinzug">
    <w:name w:val="Normal Indent"/>
    <w:basedOn w:val="Standard"/>
    <w:pPr>
      <w:ind w:left="1440"/>
    </w:pPr>
  </w:style>
  <w:style w:type="paragraph" w:styleId="Verzeichnis7">
    <w:name w:val="toc 7"/>
    <w:basedOn w:val="Verzeichnis6"/>
    <w:next w:val="Standard"/>
    <w:semiHidden/>
    <w:rPr>
      <w:sz w:val="20"/>
    </w:rPr>
  </w:style>
  <w:style w:type="paragraph" w:styleId="Verzeichnis8">
    <w:name w:val="toc 8"/>
    <w:basedOn w:val="Verzeichnis7"/>
    <w:next w:val="Standard"/>
    <w:semiHidden/>
  </w:style>
  <w:style w:type="paragraph" w:styleId="Verzeichnis9">
    <w:name w:val="toc 9"/>
    <w:basedOn w:val="Verzeichnis8"/>
    <w:next w:val="Standard"/>
    <w:semiHidden/>
  </w:style>
  <w:style w:type="paragraph" w:customStyle="1" w:styleId="TableHeadingTOC">
    <w:name w:val="TableHeadingTOC"/>
    <w:basedOn w:val="Standard"/>
    <w:pPr>
      <w:spacing w:before="120" w:after="120"/>
      <w:ind w:left="743" w:hanging="743"/>
    </w:pPr>
    <w:rPr>
      <w:rFonts w:ascii="Arial" w:hAnsi="Arial"/>
      <w:b/>
      <w:szCs w:val="20"/>
    </w:rPr>
  </w:style>
  <w:style w:type="paragraph" w:customStyle="1" w:styleId="PlainHeading12pt">
    <w:name w:val="Plain Heading 12pt"/>
    <w:basedOn w:val="Standard"/>
    <w:next w:val="Standard"/>
    <w:pPr>
      <w:keepNext/>
      <w:keepLines/>
      <w:spacing w:before="240"/>
    </w:pPr>
    <w:rPr>
      <w:rFonts w:ascii="Arial Bold" w:hAnsi="Arial Bold"/>
      <w:b/>
    </w:rPr>
  </w:style>
  <w:style w:type="paragraph" w:customStyle="1" w:styleId="TableText10pt">
    <w:name w:val="Table Text 10pt"/>
    <w:basedOn w:val="TableText9pt"/>
    <w:pPr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z w:val="20"/>
      <w:szCs w:val="20"/>
    </w:rPr>
  </w:style>
  <w:style w:type="paragraph" w:customStyle="1" w:styleId="NormalNoSpaceAfter">
    <w:name w:val="Normal NoSpaceAfter"/>
    <w:basedOn w:val="Standard"/>
    <w:link w:val="NormalNoSpaceAfterChar"/>
  </w:style>
  <w:style w:type="character" w:customStyle="1" w:styleId="NormalNoSpaceAfterChar">
    <w:name w:val="Normal NoSpaceAfter Char"/>
    <w:link w:val="NormalNoSpaceAfter"/>
    <w:rsid w:val="00722ECD"/>
    <w:rPr>
      <w:sz w:val="24"/>
      <w:szCs w:val="24"/>
      <w:lang w:val="en-GB" w:eastAsia="en-US" w:bidi="ar-SA"/>
    </w:rPr>
  </w:style>
  <w:style w:type="character" w:styleId="Kommentarzeichen">
    <w:name w:val="annotation reference"/>
    <w:uiPriority w:val="99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ableText12pt">
    <w:name w:val="Table Text 12pt"/>
    <w:basedOn w:val="Standard"/>
    <w:pPr>
      <w:spacing w:before="120" w:after="120"/>
    </w:pPr>
  </w:style>
  <w:style w:type="paragraph" w:customStyle="1" w:styleId="PlainHeading10pt">
    <w:name w:val="Plain Heading 10pt"/>
    <w:basedOn w:val="PlainHeading12pt"/>
    <w:link w:val="PlainHeading10ptChar"/>
    <w:rPr>
      <w:sz w:val="20"/>
    </w:rPr>
  </w:style>
  <w:style w:type="character" w:customStyle="1" w:styleId="PlainHeading10ptChar">
    <w:name w:val="Plain Heading 10pt Char"/>
    <w:link w:val="PlainHeading10pt"/>
    <w:rsid w:val="00027D2A"/>
    <w:rPr>
      <w:rFonts w:ascii="Arial Bold" w:hAnsi="Arial Bold"/>
      <w:b/>
      <w:szCs w:val="24"/>
      <w:lang w:val="en-GB" w:eastAsia="en-US" w:bidi="ar-SA"/>
    </w:rPr>
  </w:style>
  <w:style w:type="paragraph" w:styleId="Dokumentstruktur">
    <w:name w:val="Document Map"/>
    <w:basedOn w:val="Standard"/>
    <w:link w:val="DokumentstrukturZchn"/>
    <w:semiHidden/>
    <w:pPr>
      <w:shd w:val="clear" w:color="auto" w:fill="000080"/>
    </w:pPr>
    <w:rPr>
      <w:rFonts w:ascii="Tahoma" w:hAnsi="Tahoma" w:cs="Tahoma"/>
    </w:rPr>
  </w:style>
  <w:style w:type="character" w:styleId="Seitenzahl">
    <w:name w:val="page number"/>
    <w:basedOn w:val="Absatz-Standardschriftart"/>
  </w:style>
  <w:style w:type="paragraph" w:customStyle="1" w:styleId="Up">
    <w:name w:val="Up"/>
    <w:rsid w:val="00FA6F82"/>
    <w:pPr>
      <w:spacing w:after="240"/>
    </w:pPr>
    <w:rPr>
      <w:sz w:val="24"/>
      <w:lang w:eastAsia="en-US"/>
    </w:rPr>
  </w:style>
  <w:style w:type="paragraph" w:customStyle="1" w:styleId="NormalBold">
    <w:name w:val="Normal Bold"/>
    <w:basedOn w:val="Standard"/>
    <w:rPr>
      <w:b/>
      <w:bCs/>
    </w:rPr>
  </w:style>
  <w:style w:type="paragraph" w:customStyle="1" w:styleId="TOCNONUK">
    <w:name w:val="TOCNONUK"/>
    <w:rsid w:val="00FA6F82"/>
    <w:pPr>
      <w:spacing w:after="240"/>
    </w:pPr>
    <w:rPr>
      <w:sz w:val="24"/>
      <w:szCs w:val="24"/>
      <w:lang w:eastAsia="en-US"/>
    </w:rPr>
  </w:style>
  <w:style w:type="paragraph" w:customStyle="1" w:styleId="TOCUK">
    <w:name w:val="TOCUK"/>
    <w:rsid w:val="00FA6F82"/>
    <w:pPr>
      <w:spacing w:after="240"/>
    </w:pPr>
    <w:rPr>
      <w:sz w:val="24"/>
      <w:szCs w:val="24"/>
      <w:lang w:eastAsia="en-US"/>
    </w:rPr>
  </w:style>
  <w:style w:type="paragraph" w:customStyle="1" w:styleId="ZAutoTextSyngentaBWLogo">
    <w:name w:val="ZAutoTextSyngentaBWLogo"/>
    <w:rsid w:val="00FA6F82"/>
    <w:rPr>
      <w:sz w:val="3276"/>
      <w:szCs w:val="3276"/>
      <w:lang w:eastAsia="en-US"/>
    </w:rPr>
  </w:style>
  <w:style w:type="table" w:styleId="Tabellenraster">
    <w:name w:val="Table Grid"/>
    <w:aliases w:val="DAR007"/>
    <w:basedOn w:val="NormaleTabelle"/>
    <w:rsid w:val="00C24632"/>
    <w:pPr>
      <w:tabs>
        <w:tab w:val="left" w:pos="720"/>
      </w:tabs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">
    <w:name w:val="Normal text"/>
    <w:basedOn w:val="Standard"/>
    <w:link w:val="NormaltextChar"/>
    <w:rsid w:val="005B58B1"/>
    <w:pPr>
      <w:tabs>
        <w:tab w:val="clear" w:pos="720"/>
      </w:tabs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paragraph" w:styleId="Textkrper2">
    <w:name w:val="Body Text 2"/>
    <w:basedOn w:val="Standard"/>
    <w:link w:val="Textkrper2Zchn"/>
    <w:rsid w:val="005B58B1"/>
    <w:pPr>
      <w:tabs>
        <w:tab w:val="clear" w:pos="720"/>
      </w:tabs>
    </w:pPr>
    <w:rPr>
      <w:color w:val="FF0000"/>
    </w:rPr>
  </w:style>
  <w:style w:type="paragraph" w:customStyle="1" w:styleId="rjtabletext1">
    <w:name w:val="rjtabletext1"/>
    <w:basedOn w:val="Standard"/>
    <w:rsid w:val="00C03903"/>
    <w:pPr>
      <w:keepNext/>
      <w:tabs>
        <w:tab w:val="clear" w:pos="720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A544AB"/>
    <w:rPr>
      <w:rFonts w:ascii="Tahoma" w:hAnsi="Tahoma" w:cs="Tahoma"/>
      <w:sz w:val="16"/>
      <w:szCs w:val="16"/>
    </w:rPr>
  </w:style>
  <w:style w:type="paragraph" w:customStyle="1" w:styleId="SummaryText">
    <w:name w:val="Summary Text"/>
    <w:basedOn w:val="NurText"/>
    <w:next w:val="Standard"/>
    <w:rsid w:val="00EF6F86"/>
    <w:pPr>
      <w:tabs>
        <w:tab w:val="clear" w:pos="720"/>
        <w:tab w:val="left" w:pos="1077"/>
      </w:tabs>
      <w:overflowPunct w:val="0"/>
      <w:autoSpaceDE w:val="0"/>
      <w:autoSpaceDN w:val="0"/>
      <w:adjustRightInd w:val="0"/>
      <w:spacing w:before="0" w:after="360" w:line="360" w:lineRule="auto"/>
      <w:textAlignment w:val="baseline"/>
    </w:pPr>
    <w:rPr>
      <w:rFonts w:cs="Times New Roman"/>
      <w:sz w:val="24"/>
    </w:rPr>
  </w:style>
  <w:style w:type="paragraph" w:customStyle="1" w:styleId="rjtableheading1">
    <w:name w:val="rjtableheading1"/>
    <w:basedOn w:val="Standard"/>
    <w:rsid w:val="00EF6F86"/>
    <w:pPr>
      <w:keepNext/>
      <w:tabs>
        <w:tab w:val="clear" w:pos="720"/>
      </w:tabs>
      <w:overflowPunct w:val="0"/>
      <w:autoSpaceDE w:val="0"/>
      <w:autoSpaceDN w:val="0"/>
      <w:adjustRightInd w:val="0"/>
      <w:spacing w:before="40" w:after="40"/>
      <w:jc w:val="center"/>
      <w:textAlignment w:val="baseline"/>
    </w:pPr>
    <w:rPr>
      <w:rFonts w:ascii="Arial" w:hAnsi="Arial"/>
      <w:sz w:val="20"/>
      <w:szCs w:val="20"/>
    </w:rPr>
  </w:style>
  <w:style w:type="paragraph" w:customStyle="1" w:styleId="Tablefootnote0">
    <w:name w:val="Table footnote"/>
    <w:basedOn w:val="Standard"/>
    <w:next w:val="Standard"/>
    <w:rsid w:val="009D7B65"/>
    <w:pPr>
      <w:tabs>
        <w:tab w:val="clear" w:pos="720"/>
      </w:tabs>
      <w:spacing w:before="60" w:after="60"/>
    </w:pPr>
    <w:rPr>
      <w:rFonts w:eastAsia="SimSun"/>
      <w:sz w:val="18"/>
      <w:szCs w:val="18"/>
      <w:lang w:eastAsia="zh-CN"/>
    </w:rPr>
  </w:style>
  <w:style w:type="character" w:customStyle="1" w:styleId="NormaltextChar">
    <w:name w:val="Normal text Char"/>
    <w:link w:val="Normaltext"/>
    <w:rsid w:val="00E711E1"/>
    <w:rPr>
      <w:sz w:val="22"/>
      <w:lang w:val="en-GB" w:eastAsia="en-US" w:bidi="ar-SA"/>
    </w:rPr>
  </w:style>
  <w:style w:type="character" w:customStyle="1" w:styleId="TextkrperZchn">
    <w:name w:val="Textkörper Zchn"/>
    <w:aliases w:val="style5 Zchn"/>
    <w:link w:val="Textkrper"/>
    <w:rsid w:val="002C68E0"/>
    <w:rPr>
      <w:sz w:val="24"/>
      <w:lang w:val="en-GB" w:eastAsia="en-US" w:bidi="ar-SA"/>
    </w:rPr>
  </w:style>
  <w:style w:type="paragraph" w:customStyle="1" w:styleId="rjfigure1">
    <w:name w:val="rjfigure1"/>
    <w:basedOn w:val="Standard"/>
    <w:rsid w:val="002C68E0"/>
    <w:pPr>
      <w:tabs>
        <w:tab w:val="clear" w:pos="720"/>
        <w:tab w:val="left" w:pos="2880"/>
      </w:tabs>
      <w:overflowPunct w:val="0"/>
      <w:autoSpaceDE w:val="0"/>
      <w:autoSpaceDN w:val="0"/>
      <w:adjustRightInd w:val="0"/>
      <w:spacing w:before="240" w:after="200"/>
      <w:ind w:left="1440" w:hanging="1440"/>
      <w:textAlignment w:val="baseline"/>
    </w:pPr>
    <w:rPr>
      <w:rFonts w:ascii="Arial Bold" w:hAnsi="Arial Bold"/>
      <w:b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99367D"/>
    <w:rPr>
      <w:b/>
      <w:bCs/>
    </w:rPr>
  </w:style>
  <w:style w:type="character" w:styleId="Fett">
    <w:name w:val="Strong"/>
    <w:qFormat/>
    <w:rsid w:val="00E2693F"/>
    <w:rPr>
      <w:bCs/>
    </w:rPr>
  </w:style>
  <w:style w:type="character" w:customStyle="1" w:styleId="TableHeader8ptChar">
    <w:name w:val="Table Header 8pt Char"/>
    <w:link w:val="TableHeader8pt"/>
    <w:rsid w:val="00B37343"/>
    <w:rPr>
      <w:b/>
      <w:sz w:val="16"/>
      <w:szCs w:val="24"/>
      <w:lang w:val="en-GB" w:eastAsia="en-US" w:bidi="ar-SA"/>
    </w:rPr>
  </w:style>
  <w:style w:type="character" w:customStyle="1" w:styleId="oCharChar">
    <w:name w:val="o Char Char"/>
    <w:rsid w:val="006C56E2"/>
    <w:rPr>
      <w:rFonts w:ascii="Arial Bold" w:hAnsi="Arial Bold"/>
      <w:b/>
      <w:bCs/>
      <w:lang w:val="en-GB" w:eastAsia="en-US" w:bidi="ar-SA"/>
    </w:rPr>
  </w:style>
  <w:style w:type="character" w:customStyle="1" w:styleId="oChar">
    <w:name w:val="o Char"/>
    <w:aliases w:val="o + Links Char Char"/>
    <w:rsid w:val="00B72ECD"/>
    <w:rPr>
      <w:rFonts w:ascii="Arial Bold" w:hAnsi="Arial Bold"/>
      <w:b/>
      <w:bCs/>
      <w:lang w:val="en-GB" w:eastAsia="en-US" w:bidi="ar-SA"/>
    </w:rPr>
  </w:style>
  <w:style w:type="paragraph" w:customStyle="1" w:styleId="HeadingAnnex">
    <w:name w:val="Heading Annex"/>
    <w:basedOn w:val="Standard"/>
    <w:next w:val="Standard"/>
    <w:rsid w:val="00B72ECD"/>
    <w:pPr>
      <w:tabs>
        <w:tab w:val="clear" w:pos="720"/>
      </w:tabs>
      <w:autoSpaceDE w:val="0"/>
      <w:autoSpaceDN w:val="0"/>
      <w:jc w:val="center"/>
    </w:pPr>
    <w:rPr>
      <w:rFonts w:ascii="Arial" w:hAnsi="Arial" w:cs="Arial"/>
      <w:b/>
      <w:bCs/>
      <w:color w:val="000000"/>
      <w:sz w:val="28"/>
      <w:szCs w:val="28"/>
      <w:lang w:eastAsia="en-GB"/>
    </w:rPr>
  </w:style>
  <w:style w:type="paragraph" w:customStyle="1" w:styleId="OECD-Title-page">
    <w:name w:val="OECD-Title-page"/>
    <w:next w:val="Standard"/>
    <w:autoRedefine/>
    <w:rsid w:val="00E00D18"/>
    <w:pPr>
      <w:tabs>
        <w:tab w:val="left" w:pos="1418"/>
      </w:tabs>
      <w:spacing w:before="120" w:after="120"/>
      <w:jc w:val="center"/>
    </w:pPr>
    <w:rPr>
      <w:b/>
      <w:bCs/>
      <w:sz w:val="32"/>
      <w:szCs w:val="32"/>
      <w:lang w:eastAsia="en-US"/>
    </w:rPr>
  </w:style>
  <w:style w:type="paragraph" w:customStyle="1" w:styleId="StyleOECD-Title-page18pt">
    <w:name w:val="Style OECD-Title-page + 18 pt"/>
    <w:basedOn w:val="OECD-Title-page"/>
    <w:rsid w:val="003849C4"/>
    <w:rPr>
      <w:sz w:val="36"/>
    </w:rPr>
  </w:style>
  <w:style w:type="paragraph" w:customStyle="1" w:styleId="OECD-BASIS-TEXT">
    <w:name w:val="OECD-BASIS-TEXT"/>
    <w:link w:val="OECD-BASIS-TEXTChar"/>
    <w:qFormat/>
    <w:rsid w:val="00976732"/>
    <w:pPr>
      <w:tabs>
        <w:tab w:val="left" w:pos="720"/>
      </w:tabs>
      <w:spacing w:line="280" w:lineRule="exact"/>
      <w:jc w:val="both"/>
    </w:pPr>
    <w:rPr>
      <w:color w:val="000000"/>
      <w:sz w:val="22"/>
      <w:szCs w:val="22"/>
      <w:lang w:eastAsia="en-US"/>
    </w:rPr>
  </w:style>
  <w:style w:type="character" w:customStyle="1" w:styleId="OECD-BASIS-TEXTChar">
    <w:name w:val="OECD-BASIS-TEXT Char"/>
    <w:link w:val="OECD-BASIS-TEXT"/>
    <w:rsid w:val="00976732"/>
    <w:rPr>
      <w:color w:val="000000"/>
      <w:sz w:val="22"/>
      <w:szCs w:val="22"/>
      <w:lang w:val="en-GB" w:eastAsia="en-US" w:bidi="ar-SA"/>
    </w:rPr>
  </w:style>
  <w:style w:type="paragraph" w:customStyle="1" w:styleId="OECD-table-title-bold">
    <w:name w:val="OECD-table-title-bold"/>
    <w:link w:val="OECD-table-title-boldChar"/>
    <w:autoRedefine/>
    <w:rsid w:val="00F1200D"/>
    <w:pPr>
      <w:keepNext/>
      <w:ind w:left="1701" w:hanging="1701"/>
    </w:pPr>
    <w:rPr>
      <w:b/>
      <w:bCs/>
      <w:spacing w:val="-2"/>
      <w:lang w:val="en-US" w:eastAsia="de-DE"/>
    </w:rPr>
  </w:style>
  <w:style w:type="paragraph" w:customStyle="1" w:styleId="OECD-HeadLine1">
    <w:name w:val="OECD-HeadLine 1"/>
    <w:next w:val="Standard"/>
    <w:link w:val="OECD-HeadLine1Zchn"/>
    <w:rsid w:val="00104E43"/>
    <w:pPr>
      <w:widowControl w:val="0"/>
      <w:tabs>
        <w:tab w:val="left" w:pos="1440"/>
      </w:tabs>
      <w:spacing w:before="240" w:after="120"/>
      <w:ind w:left="1440" w:hanging="1440"/>
    </w:pPr>
    <w:rPr>
      <w:b/>
      <w:noProof/>
      <w:sz w:val="24"/>
      <w:lang w:eastAsia="en-US"/>
    </w:rPr>
  </w:style>
  <w:style w:type="paragraph" w:styleId="berarbeitung">
    <w:name w:val="Revision"/>
    <w:hidden/>
    <w:uiPriority w:val="99"/>
    <w:semiHidden/>
    <w:rsid w:val="00124D81"/>
    <w:rPr>
      <w:sz w:val="24"/>
      <w:szCs w:val="24"/>
      <w:lang w:eastAsia="en-US"/>
    </w:rPr>
  </w:style>
  <w:style w:type="paragraph" w:customStyle="1" w:styleId="StyleHeading1Auto">
    <w:name w:val="Style Heading 1 + Auto"/>
    <w:basedOn w:val="berschrift1"/>
    <w:rsid w:val="007E2843"/>
    <w:rPr>
      <w:bCs/>
    </w:rPr>
  </w:style>
  <w:style w:type="paragraph" w:customStyle="1" w:styleId="StyleHeading2Auto">
    <w:name w:val="Style Heading 2 + Auto"/>
    <w:basedOn w:val="berschrift2"/>
    <w:rsid w:val="007E2843"/>
    <w:rPr>
      <w:bCs/>
    </w:rPr>
  </w:style>
  <w:style w:type="paragraph" w:customStyle="1" w:styleId="StyleHeading3Auto">
    <w:name w:val="Style Heading 3 + Auto"/>
    <w:basedOn w:val="berschrift3"/>
    <w:rsid w:val="007E2843"/>
    <w:rPr>
      <w:bCs/>
    </w:rPr>
  </w:style>
  <w:style w:type="paragraph" w:customStyle="1" w:styleId="labustitel">
    <w:name w:val="labus_titel"/>
    <w:basedOn w:val="Standard"/>
    <w:rsid w:val="00F00C2E"/>
    <w:pPr>
      <w:tabs>
        <w:tab w:val="clear" w:pos="720"/>
      </w:tabs>
      <w:jc w:val="center"/>
    </w:pPr>
    <w:rPr>
      <w:rFonts w:ascii="AgrOptima" w:eastAsia="SimSun" w:hAnsi="AgrOptima"/>
      <w:sz w:val="20"/>
      <w:szCs w:val="20"/>
    </w:rPr>
  </w:style>
  <w:style w:type="paragraph" w:customStyle="1" w:styleId="tab-std">
    <w:name w:val="tab-std"/>
    <w:basedOn w:val="Standard"/>
    <w:rsid w:val="00FB512F"/>
    <w:pPr>
      <w:tabs>
        <w:tab w:val="clear" w:pos="720"/>
        <w:tab w:val="left" w:pos="284"/>
      </w:tabs>
      <w:spacing w:before="40" w:after="40"/>
    </w:pPr>
    <w:rPr>
      <w:rFonts w:ascii="ZapfHumnst BT" w:eastAsia="SimSun" w:hAnsi="ZapfHumnst BT"/>
      <w:sz w:val="20"/>
      <w:szCs w:val="20"/>
    </w:rPr>
  </w:style>
  <w:style w:type="paragraph" w:customStyle="1" w:styleId="martin">
    <w:name w:val="martin"/>
    <w:basedOn w:val="Standard"/>
    <w:rsid w:val="006860D7"/>
    <w:pPr>
      <w:tabs>
        <w:tab w:val="clear" w:pos="720"/>
      </w:tabs>
    </w:pPr>
    <w:rPr>
      <w:rFonts w:ascii="Arial" w:hAnsi="Arial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5016B4"/>
    <w:pPr>
      <w:ind w:left="720"/>
      <w:contextualSpacing/>
    </w:pPr>
  </w:style>
  <w:style w:type="character" w:customStyle="1" w:styleId="KommentartextZchn">
    <w:name w:val="Kommentartext Zchn"/>
    <w:link w:val="Kommentartext"/>
    <w:rsid w:val="005016B4"/>
    <w:rPr>
      <w:lang w:val="en-GB" w:eastAsia="en-US"/>
    </w:rPr>
  </w:style>
  <w:style w:type="character" w:customStyle="1" w:styleId="KommentarthemaZchn">
    <w:name w:val="Kommentarthema Zchn"/>
    <w:link w:val="Kommentarthema"/>
    <w:uiPriority w:val="99"/>
    <w:semiHidden/>
    <w:rsid w:val="005016B4"/>
    <w:rPr>
      <w:b/>
      <w:bCs/>
      <w:lang w:val="en-GB" w:eastAsia="en-US"/>
    </w:rPr>
  </w:style>
  <w:style w:type="character" w:customStyle="1" w:styleId="SprechblasentextZchn">
    <w:name w:val="Sprechblasentext Zchn"/>
    <w:link w:val="Sprechblasentext"/>
    <w:uiPriority w:val="99"/>
    <w:semiHidden/>
    <w:rsid w:val="005016B4"/>
    <w:rPr>
      <w:rFonts w:ascii="Tahoma" w:hAnsi="Tahoma" w:cs="Tahoma"/>
      <w:sz w:val="16"/>
      <w:szCs w:val="16"/>
      <w:lang w:val="en-GB" w:eastAsia="en-US"/>
    </w:rPr>
  </w:style>
  <w:style w:type="paragraph" w:customStyle="1" w:styleId="Tabelle">
    <w:name w:val="Tabelle"/>
    <w:basedOn w:val="Standard"/>
    <w:next w:val="Standard"/>
    <w:rsid w:val="000E7041"/>
    <w:pPr>
      <w:tabs>
        <w:tab w:val="clear" w:pos="720"/>
      </w:tabs>
      <w:spacing w:before="20" w:after="20"/>
      <w:jc w:val="center"/>
    </w:pPr>
    <w:rPr>
      <w:sz w:val="20"/>
      <w:szCs w:val="20"/>
      <w:lang w:eastAsia="de-DE"/>
    </w:rPr>
  </w:style>
  <w:style w:type="paragraph" w:customStyle="1" w:styleId="Reference">
    <w:name w:val="Reference"/>
    <w:basedOn w:val="Standard"/>
    <w:rsid w:val="000E7041"/>
    <w:pPr>
      <w:tabs>
        <w:tab w:val="clear" w:pos="720"/>
      </w:tabs>
      <w:spacing w:line="260" w:lineRule="exact"/>
    </w:pPr>
    <w:rPr>
      <w:sz w:val="20"/>
      <w:szCs w:val="20"/>
      <w:lang w:val="de-DE" w:eastAsia="de-DE"/>
    </w:rPr>
  </w:style>
  <w:style w:type="paragraph" w:customStyle="1" w:styleId="Textkrper31">
    <w:name w:val="Textkörper 31"/>
    <w:basedOn w:val="Standard"/>
    <w:rsid w:val="00637E23"/>
    <w:pPr>
      <w:tabs>
        <w:tab w:val="clear" w:pos="720"/>
        <w:tab w:val="left" w:pos="3402"/>
      </w:tabs>
    </w:pPr>
    <w:rPr>
      <w:sz w:val="20"/>
      <w:szCs w:val="20"/>
      <w:lang w:eastAsia="de-DE"/>
    </w:rPr>
  </w:style>
  <w:style w:type="paragraph" w:customStyle="1" w:styleId="Kopfzeilegerade">
    <w:name w:val="Kopfzeile gerade"/>
    <w:basedOn w:val="Kopfzeile"/>
    <w:rsid w:val="00F06EEE"/>
    <w:pPr>
      <w:keepLines/>
      <w:tabs>
        <w:tab w:val="clear" w:pos="720"/>
        <w:tab w:val="center" w:pos="4320"/>
        <w:tab w:val="right" w:pos="8640"/>
      </w:tabs>
      <w:spacing w:after="0"/>
      <w:jc w:val="left"/>
    </w:pPr>
    <w:rPr>
      <w:rFonts w:ascii="Times New Roman" w:hAnsi="Times New Roman"/>
      <w:color w:val="auto"/>
      <w:sz w:val="20"/>
      <w:lang w:val="de-DE" w:eastAsia="de-DE"/>
    </w:rPr>
  </w:style>
  <w:style w:type="paragraph" w:styleId="Textkrper-Zeileneinzug">
    <w:name w:val="Body Text Indent"/>
    <w:basedOn w:val="Standard"/>
    <w:link w:val="Textkrper-ZeileneinzugZchn"/>
    <w:rsid w:val="009E4697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rsid w:val="009E4697"/>
    <w:rPr>
      <w:sz w:val="22"/>
      <w:szCs w:val="22"/>
      <w:lang w:val="en-GB" w:eastAsia="en-US"/>
    </w:rPr>
  </w:style>
  <w:style w:type="paragraph" w:customStyle="1" w:styleId="Standard-02">
    <w:name w:val="Standard-02"/>
    <w:basedOn w:val="Standard"/>
    <w:link w:val="Standard-02Zchn"/>
    <w:rsid w:val="002C5B7B"/>
    <w:pPr>
      <w:tabs>
        <w:tab w:val="clear" w:pos="720"/>
        <w:tab w:val="left" w:pos="284"/>
        <w:tab w:val="left" w:pos="567"/>
        <w:tab w:val="left" w:pos="3544"/>
      </w:tabs>
      <w:spacing w:line="280" w:lineRule="atLeast"/>
      <w:ind w:left="3544" w:hanging="3544"/>
    </w:pPr>
    <w:rPr>
      <w:sz w:val="20"/>
      <w:szCs w:val="20"/>
      <w:lang w:eastAsia="de-DE"/>
    </w:rPr>
  </w:style>
  <w:style w:type="character" w:customStyle="1" w:styleId="Standard-02Zchn">
    <w:name w:val="Standard-02 Zchn"/>
    <w:link w:val="Standard-02"/>
    <w:rsid w:val="002C5B7B"/>
    <w:rPr>
      <w:lang w:val="en-GB"/>
    </w:rPr>
  </w:style>
  <w:style w:type="paragraph" w:customStyle="1" w:styleId="Tabelle-Kopf">
    <w:name w:val="Tabelle-Kopf"/>
    <w:basedOn w:val="Standard"/>
    <w:next w:val="Standard"/>
    <w:rsid w:val="00317FF3"/>
    <w:pPr>
      <w:tabs>
        <w:tab w:val="clear" w:pos="720"/>
        <w:tab w:val="left" w:pos="2268"/>
      </w:tabs>
      <w:ind w:left="2268" w:hanging="2268"/>
    </w:pPr>
    <w:rPr>
      <w:sz w:val="20"/>
      <w:szCs w:val="20"/>
      <w:lang w:eastAsia="de-DE"/>
    </w:rPr>
  </w:style>
  <w:style w:type="character" w:customStyle="1" w:styleId="FunotentextZchn">
    <w:name w:val="Fußnotentext Zchn"/>
    <w:aliases w:val="Tabellenanmerkung Zchn,FT Zchn"/>
    <w:link w:val="Funotentext"/>
    <w:uiPriority w:val="99"/>
    <w:rsid w:val="00D17EE9"/>
    <w:rPr>
      <w:lang w:val="en-GB" w:eastAsia="en-US"/>
    </w:rPr>
  </w:style>
  <w:style w:type="character" w:customStyle="1" w:styleId="KopfzeileZchn">
    <w:name w:val="Kopfzeile Zchn"/>
    <w:aliases w:val="header protocols Zchn,test Zchn,OECD-Kopfzeile Zchn,H Zchn,Tolyl kopf Zchn"/>
    <w:link w:val="Kopfzeile"/>
    <w:rsid w:val="00AF6DDB"/>
    <w:rPr>
      <w:rFonts w:ascii="Arial" w:hAnsi="Arial"/>
      <w:color w:val="000000"/>
      <w:sz w:val="16"/>
      <w:lang w:val="en-GB" w:eastAsia="en-US"/>
    </w:rPr>
  </w:style>
  <w:style w:type="paragraph" w:customStyle="1" w:styleId="Tabelle-Fuss">
    <w:name w:val="Tabelle-Fuss"/>
    <w:basedOn w:val="Standard"/>
    <w:next w:val="Standard"/>
    <w:rsid w:val="00AF6DDB"/>
    <w:pPr>
      <w:tabs>
        <w:tab w:val="clear" w:pos="720"/>
        <w:tab w:val="left" w:pos="851"/>
      </w:tabs>
      <w:autoSpaceDE w:val="0"/>
      <w:autoSpaceDN w:val="0"/>
      <w:spacing w:before="40"/>
    </w:pPr>
    <w:rPr>
      <w:sz w:val="20"/>
      <w:szCs w:val="20"/>
      <w:lang w:eastAsia="de-DE"/>
    </w:rPr>
  </w:style>
  <w:style w:type="paragraph" w:styleId="Inhaltsverzeichnisberschrift">
    <w:name w:val="TOC Heading"/>
    <w:basedOn w:val="berschrift1"/>
    <w:next w:val="Standard"/>
    <w:uiPriority w:val="39"/>
    <w:qFormat/>
    <w:rsid w:val="00E671C6"/>
    <w:pPr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Cs w:val="28"/>
      <w:lang w:val="de-DE"/>
    </w:rPr>
  </w:style>
  <w:style w:type="paragraph" w:customStyle="1" w:styleId="BeschriftungTabelle">
    <w:name w:val="Beschriftung Tabelle"/>
    <w:basedOn w:val="Standard"/>
    <w:qFormat/>
    <w:rsid w:val="007A1930"/>
    <w:pPr>
      <w:tabs>
        <w:tab w:val="clear" w:pos="720"/>
        <w:tab w:val="left" w:pos="1276"/>
      </w:tabs>
      <w:spacing w:after="120"/>
      <w:ind w:left="1276" w:hanging="1276"/>
    </w:pPr>
    <w:rPr>
      <w:b/>
    </w:rPr>
  </w:style>
  <w:style w:type="paragraph" w:customStyle="1" w:styleId="Tabelle-Standard">
    <w:name w:val="Tabelle-Standard"/>
    <w:basedOn w:val="Standard"/>
    <w:qFormat/>
    <w:rsid w:val="002B3FE6"/>
    <w:pPr>
      <w:tabs>
        <w:tab w:val="clear" w:pos="720"/>
      </w:tabs>
      <w:spacing w:before="40" w:after="40"/>
      <w:jc w:val="left"/>
    </w:pPr>
    <w:rPr>
      <w:sz w:val="20"/>
      <w:szCs w:val="20"/>
    </w:rPr>
  </w:style>
  <w:style w:type="paragraph" w:customStyle="1" w:styleId="Formatvorlageberschrift2Links0cmErsteZeile0cm">
    <w:name w:val="Formatvorlage Überschrift 2 + Links:  0 cm Erste Zeile:  0 cm"/>
    <w:basedOn w:val="berschrift2"/>
    <w:rsid w:val="00E22AFB"/>
    <w:pPr>
      <w:numPr>
        <w:ilvl w:val="0"/>
        <w:numId w:val="0"/>
      </w:numPr>
    </w:pPr>
    <w:rPr>
      <w:bCs/>
      <w:szCs w:val="20"/>
    </w:rPr>
  </w:style>
  <w:style w:type="character" w:customStyle="1" w:styleId="berschrift1Zchn">
    <w:name w:val="Überschrift 1 Zchn"/>
    <w:link w:val="berschrift1"/>
    <w:rsid w:val="003379DA"/>
    <w:rPr>
      <w:b/>
      <w:caps/>
      <w:sz w:val="24"/>
      <w:szCs w:val="24"/>
      <w:lang w:eastAsia="en-US"/>
    </w:rPr>
  </w:style>
  <w:style w:type="character" w:customStyle="1" w:styleId="berschrift2Zchn">
    <w:name w:val="Überschrift 2 Zchn"/>
    <w:link w:val="berschrift2"/>
    <w:rsid w:val="003379DA"/>
    <w:rPr>
      <w:b/>
      <w:sz w:val="24"/>
      <w:szCs w:val="24"/>
      <w:lang w:eastAsia="en-US"/>
    </w:rPr>
  </w:style>
  <w:style w:type="character" w:customStyle="1" w:styleId="berschrift4Zchn">
    <w:name w:val="Überschrift 4 Zchn"/>
    <w:link w:val="berschrift4"/>
    <w:rsid w:val="00522525"/>
    <w:rPr>
      <w:rFonts w:ascii="Arial Bold" w:hAnsi="Arial Bold"/>
      <w:b/>
      <w:bCs/>
      <w:sz w:val="22"/>
      <w:szCs w:val="28"/>
      <w:lang w:eastAsia="en-US"/>
    </w:rPr>
  </w:style>
  <w:style w:type="character" w:customStyle="1" w:styleId="berschrift5Zchn">
    <w:name w:val="Überschrift 5 Zchn"/>
    <w:link w:val="berschrift5"/>
    <w:rsid w:val="00522525"/>
    <w:rPr>
      <w:rFonts w:ascii="Arial" w:hAnsi="Arial"/>
      <w:bCs/>
      <w:iCs/>
      <w:sz w:val="22"/>
      <w:szCs w:val="26"/>
      <w:lang w:eastAsia="en-US"/>
    </w:rPr>
  </w:style>
  <w:style w:type="character" w:customStyle="1" w:styleId="berschrift6Zchn">
    <w:name w:val="Überschrift 6 Zchn"/>
    <w:link w:val="berschrift6"/>
    <w:rsid w:val="00522525"/>
    <w:rPr>
      <w:rFonts w:ascii="Arial" w:hAnsi="Arial"/>
      <w:bCs/>
      <w:sz w:val="22"/>
      <w:lang w:eastAsia="en-US"/>
    </w:rPr>
  </w:style>
  <w:style w:type="character" w:customStyle="1" w:styleId="berschrift7Zchn">
    <w:name w:val="Überschrift 7 Zchn"/>
    <w:link w:val="berschrift7"/>
    <w:rsid w:val="00522525"/>
    <w:rPr>
      <w:rFonts w:ascii="Arial" w:hAnsi="Arial"/>
      <w:iCs/>
      <w:sz w:val="22"/>
      <w:szCs w:val="22"/>
      <w:lang w:eastAsia="en-US"/>
    </w:rPr>
  </w:style>
  <w:style w:type="character" w:customStyle="1" w:styleId="berschrift8Zchn">
    <w:name w:val="Überschrift 8 Zchn"/>
    <w:link w:val="berschrift8"/>
    <w:rsid w:val="00522525"/>
    <w:rPr>
      <w:rFonts w:ascii="Arial" w:hAnsi="Arial"/>
      <w:iCs/>
      <w:sz w:val="22"/>
      <w:szCs w:val="22"/>
      <w:lang w:eastAsia="en-US"/>
    </w:rPr>
  </w:style>
  <w:style w:type="character" w:customStyle="1" w:styleId="berschrift9Zchn">
    <w:name w:val="Überschrift 9 Zchn"/>
    <w:link w:val="berschrift9"/>
    <w:rsid w:val="00522525"/>
    <w:rPr>
      <w:rFonts w:ascii="Arial" w:hAnsi="Arial" w:cs="Arial"/>
      <w:sz w:val="22"/>
      <w:szCs w:val="22"/>
      <w:lang w:eastAsia="en-US"/>
    </w:rPr>
  </w:style>
  <w:style w:type="character" w:customStyle="1" w:styleId="berschrift3Zchn">
    <w:name w:val="Überschrift 3 Zchn"/>
    <w:link w:val="berschrift3"/>
    <w:rsid w:val="00497189"/>
    <w:rPr>
      <w:b/>
      <w:sz w:val="24"/>
      <w:szCs w:val="24"/>
      <w:lang w:eastAsia="en-US"/>
    </w:rPr>
  </w:style>
  <w:style w:type="character" w:customStyle="1" w:styleId="FuzeileZchn">
    <w:name w:val="Fußzeile Zchn"/>
    <w:aliases w:val="OECD-Fußzeile Zchn"/>
    <w:link w:val="Fuzeile"/>
    <w:rsid w:val="00522525"/>
    <w:rPr>
      <w:rFonts w:ascii="Arial" w:hAnsi="Arial"/>
      <w:sz w:val="16"/>
      <w:lang w:val="en-GB" w:eastAsia="en-US"/>
    </w:rPr>
  </w:style>
  <w:style w:type="character" w:customStyle="1" w:styleId="TitelZchn">
    <w:name w:val="Titel Zchn"/>
    <w:link w:val="Titel"/>
    <w:rsid w:val="00522525"/>
    <w:rPr>
      <w:rFonts w:ascii="Arial Bold" w:hAnsi="Arial Bold" w:cs="Arial"/>
      <w:b/>
      <w:bCs/>
      <w:kern w:val="28"/>
      <w:sz w:val="40"/>
      <w:szCs w:val="32"/>
      <w:lang w:val="en-GB" w:eastAsia="en-US"/>
    </w:rPr>
  </w:style>
  <w:style w:type="character" w:customStyle="1" w:styleId="DokumentstrukturZchn">
    <w:name w:val="Dokumentstruktur Zchn"/>
    <w:link w:val="Dokumentstruktur"/>
    <w:semiHidden/>
    <w:rsid w:val="00522525"/>
    <w:rPr>
      <w:rFonts w:ascii="Tahoma" w:hAnsi="Tahoma" w:cs="Tahoma"/>
      <w:sz w:val="22"/>
      <w:szCs w:val="22"/>
      <w:shd w:val="clear" w:color="auto" w:fill="000080"/>
      <w:lang w:val="en-GB" w:eastAsia="en-US"/>
    </w:rPr>
  </w:style>
  <w:style w:type="character" w:customStyle="1" w:styleId="Textkrper2Zchn">
    <w:name w:val="Textkörper 2 Zchn"/>
    <w:link w:val="Textkrper2"/>
    <w:rsid w:val="00522525"/>
    <w:rPr>
      <w:color w:val="FF0000"/>
      <w:sz w:val="22"/>
      <w:szCs w:val="22"/>
      <w:lang w:val="en-GB" w:eastAsia="en-US"/>
    </w:rPr>
  </w:style>
  <w:style w:type="paragraph" w:customStyle="1" w:styleId="dRR2">
    <w:name w:val="dRR 2"/>
    <w:basedOn w:val="Standard"/>
    <w:autoRedefine/>
    <w:qFormat/>
    <w:rsid w:val="00FC466A"/>
    <w:pPr>
      <w:tabs>
        <w:tab w:val="clear" w:pos="720"/>
        <w:tab w:val="left" w:pos="852"/>
        <w:tab w:val="left" w:pos="1418"/>
        <w:tab w:val="left" w:pos="3732"/>
        <w:tab w:val="right" w:pos="9356"/>
      </w:tabs>
      <w:spacing w:before="120" w:after="120"/>
      <w:jc w:val="left"/>
    </w:pPr>
    <w:rPr>
      <w:b/>
      <w:bCs/>
      <w:sz w:val="32"/>
      <w:szCs w:val="28"/>
    </w:rPr>
  </w:style>
  <w:style w:type="paragraph" w:customStyle="1" w:styleId="dRRTabberschrift11pt">
    <w:name w:val="dRR Tab_überschrift + 11pt"/>
    <w:aliases w:val="hängend: 2.5cm,nach: 6pt"/>
    <w:basedOn w:val="Beschriftung"/>
    <w:rsid w:val="00740568"/>
    <w:pPr>
      <w:tabs>
        <w:tab w:val="clear" w:pos="720"/>
        <w:tab w:val="left" w:pos="1418"/>
      </w:tabs>
      <w:spacing w:line="240" w:lineRule="auto"/>
    </w:pPr>
    <w:rPr>
      <w:b w:val="0"/>
    </w:rPr>
  </w:style>
  <w:style w:type="paragraph" w:customStyle="1" w:styleId="dRRFigureUnterschrift">
    <w:name w:val="dRR Figure_Unterschrift"/>
    <w:basedOn w:val="dRRTabberschrift11pt"/>
    <w:qFormat/>
    <w:rsid w:val="00D65882"/>
    <w:pPr>
      <w:spacing w:before="120" w:after="0"/>
    </w:pPr>
  </w:style>
  <w:style w:type="character" w:customStyle="1" w:styleId="Standard-02Zchn1">
    <w:name w:val="Standard-02 Zchn1"/>
    <w:rsid w:val="00203FB9"/>
    <w:rPr>
      <w:lang w:val="en-GB" w:eastAsia="de-DE" w:bidi="ar-SA"/>
    </w:rPr>
  </w:style>
  <w:style w:type="numbering" w:customStyle="1" w:styleId="KeineListe1">
    <w:name w:val="Keine Liste1"/>
    <w:next w:val="KeineListe"/>
    <w:uiPriority w:val="99"/>
    <w:semiHidden/>
    <w:unhideWhenUsed/>
    <w:rsid w:val="009561CE"/>
  </w:style>
  <w:style w:type="paragraph" w:customStyle="1" w:styleId="BodyText31">
    <w:name w:val="Body Text 31"/>
    <w:basedOn w:val="Standard"/>
    <w:rsid w:val="009561CE"/>
    <w:pPr>
      <w:tabs>
        <w:tab w:val="clear" w:pos="720"/>
        <w:tab w:val="left" w:pos="3402"/>
      </w:tabs>
      <w:spacing w:line="280" w:lineRule="atLeast"/>
    </w:pPr>
    <w:rPr>
      <w:sz w:val="20"/>
      <w:szCs w:val="20"/>
      <w:lang w:eastAsia="de-DE"/>
    </w:rPr>
  </w:style>
  <w:style w:type="paragraph" w:styleId="Textkrper3">
    <w:name w:val="Body Text 3"/>
    <w:basedOn w:val="Standard"/>
    <w:link w:val="Textkrper3Zchn"/>
    <w:uiPriority w:val="99"/>
    <w:unhideWhenUsed/>
    <w:rsid w:val="009561CE"/>
    <w:pPr>
      <w:spacing w:after="120" w:line="280" w:lineRule="atLeast"/>
    </w:pPr>
    <w:rPr>
      <w:sz w:val="16"/>
      <w:szCs w:val="16"/>
    </w:rPr>
  </w:style>
  <w:style w:type="character" w:customStyle="1" w:styleId="Textkrper3Zchn">
    <w:name w:val="Textkörper 3 Zchn"/>
    <w:link w:val="Textkrper3"/>
    <w:uiPriority w:val="99"/>
    <w:rsid w:val="009561CE"/>
    <w:rPr>
      <w:sz w:val="16"/>
      <w:szCs w:val="16"/>
      <w:lang w:val="en-GB" w:eastAsia="en-US"/>
    </w:rPr>
  </w:style>
  <w:style w:type="paragraph" w:customStyle="1" w:styleId="KopfzeileErste">
    <w:name w:val="Kopfzeile Erste"/>
    <w:basedOn w:val="Kopfzeile"/>
    <w:rsid w:val="00CB187B"/>
    <w:pPr>
      <w:keepLines/>
      <w:tabs>
        <w:tab w:val="clear" w:pos="720"/>
        <w:tab w:val="center" w:pos="4320"/>
      </w:tabs>
      <w:spacing w:after="0"/>
    </w:pPr>
    <w:rPr>
      <w:rFonts w:ascii="Times New Roman" w:hAnsi="Times New Roman"/>
      <w:color w:val="auto"/>
      <w:sz w:val="20"/>
      <w:lang w:val="de-DE" w:eastAsia="de-DE"/>
    </w:rPr>
  </w:style>
  <w:style w:type="paragraph" w:customStyle="1" w:styleId="Kopfzeileungerade">
    <w:name w:val="Kopfzeile ungerade"/>
    <w:basedOn w:val="Kopfzeile"/>
    <w:rsid w:val="00CB187B"/>
    <w:pPr>
      <w:keepLines/>
      <w:tabs>
        <w:tab w:val="clear" w:pos="720"/>
        <w:tab w:val="right" w:pos="0"/>
        <w:tab w:val="center" w:pos="4320"/>
        <w:tab w:val="right" w:pos="8640"/>
      </w:tabs>
      <w:spacing w:after="0"/>
      <w:jc w:val="right"/>
    </w:pPr>
    <w:rPr>
      <w:rFonts w:ascii="Times New Roman" w:hAnsi="Times New Roman"/>
      <w:color w:val="auto"/>
      <w:sz w:val="20"/>
      <w:lang w:val="de-DE" w:eastAsia="de-DE"/>
    </w:rPr>
  </w:style>
  <w:style w:type="paragraph" w:customStyle="1" w:styleId="kopf">
    <w:name w:val="kopf"/>
    <w:rsid w:val="00E33C22"/>
    <w:pPr>
      <w:autoSpaceDE w:val="0"/>
      <w:autoSpaceDN w:val="0"/>
    </w:pPr>
    <w:rPr>
      <w:lang w:val="de-DE" w:eastAsia="de-DE"/>
    </w:rPr>
  </w:style>
  <w:style w:type="character" w:styleId="BesuchterLink">
    <w:name w:val="FollowedHyperlink"/>
    <w:rsid w:val="005920B8"/>
    <w:rPr>
      <w:color w:val="800080"/>
      <w:u w:val="single"/>
    </w:rPr>
  </w:style>
  <w:style w:type="numbering" w:customStyle="1" w:styleId="KeineListe2">
    <w:name w:val="Keine Liste2"/>
    <w:next w:val="KeineListe"/>
    <w:uiPriority w:val="99"/>
    <w:semiHidden/>
    <w:unhideWhenUsed/>
    <w:rsid w:val="00257162"/>
  </w:style>
  <w:style w:type="paragraph" w:customStyle="1" w:styleId="Standard-07">
    <w:name w:val="Standard-07"/>
    <w:basedOn w:val="Standard-02"/>
    <w:rsid w:val="008C6712"/>
    <w:pPr>
      <w:spacing w:line="240" w:lineRule="auto"/>
      <w:ind w:left="284" w:hanging="284"/>
    </w:pPr>
  </w:style>
  <w:style w:type="paragraph" w:customStyle="1" w:styleId="drrtext">
    <w:name w:val="drr text"/>
    <w:basedOn w:val="OECD-BASIS-TEXT"/>
    <w:qFormat/>
    <w:rsid w:val="00CF15A2"/>
    <w:pPr>
      <w:spacing w:before="240" w:after="240"/>
    </w:pPr>
  </w:style>
  <w:style w:type="numbering" w:customStyle="1" w:styleId="KeineListe3">
    <w:name w:val="Keine Liste3"/>
    <w:next w:val="KeineListe"/>
    <w:uiPriority w:val="99"/>
    <w:semiHidden/>
    <w:unhideWhenUsed/>
    <w:rsid w:val="005D0170"/>
  </w:style>
  <w:style w:type="numbering" w:customStyle="1" w:styleId="KeineListe4">
    <w:name w:val="Keine Liste4"/>
    <w:next w:val="KeineListe"/>
    <w:uiPriority w:val="99"/>
    <w:semiHidden/>
    <w:unhideWhenUsed/>
    <w:rsid w:val="00584BEE"/>
  </w:style>
  <w:style w:type="paragraph" w:customStyle="1" w:styleId="FormatvorlageStandard-07Links0cmHngend1cmNach6pt">
    <w:name w:val="Formatvorlage Standard-07 + Links:  0 cm Hängend:  1 cm Nach:  6 pt"/>
    <w:basedOn w:val="Standard-07"/>
    <w:rsid w:val="00D42C16"/>
    <w:pPr>
      <w:spacing w:after="120"/>
      <w:ind w:left="567" w:hanging="567"/>
    </w:pPr>
  </w:style>
  <w:style w:type="paragraph" w:customStyle="1" w:styleId="Standard-03">
    <w:name w:val="Standard-03"/>
    <w:basedOn w:val="Standard"/>
    <w:rsid w:val="00EF0DF3"/>
    <w:pPr>
      <w:tabs>
        <w:tab w:val="clear" w:pos="720"/>
        <w:tab w:val="left" w:pos="567"/>
        <w:tab w:val="left" w:pos="3544"/>
      </w:tabs>
    </w:pPr>
    <w:rPr>
      <w:sz w:val="20"/>
      <w:szCs w:val="20"/>
      <w:lang w:eastAsia="de-DE"/>
    </w:rPr>
  </w:style>
  <w:style w:type="character" w:styleId="HTMLVariable">
    <w:name w:val="HTML Variable"/>
    <w:rsid w:val="000D0497"/>
    <w:rPr>
      <w:i/>
      <w:iCs/>
    </w:rPr>
  </w:style>
  <w:style w:type="paragraph" w:customStyle="1" w:styleId="bertab">
    <w:name w:val="übertab"/>
    <w:basedOn w:val="Standard"/>
    <w:semiHidden/>
    <w:rsid w:val="006A4C82"/>
    <w:pPr>
      <w:tabs>
        <w:tab w:val="clear" w:pos="720"/>
      </w:tabs>
      <w:spacing w:before="240" w:after="120" w:line="288" w:lineRule="auto"/>
      <w:jc w:val="left"/>
    </w:pPr>
    <w:rPr>
      <w:sz w:val="20"/>
      <w:szCs w:val="20"/>
      <w:lang w:val="en-US" w:eastAsia="de-DE"/>
    </w:rPr>
  </w:style>
  <w:style w:type="paragraph" w:customStyle="1" w:styleId="E">
    <w:name w:val="E"/>
    <w:rsid w:val="00A160F3"/>
    <w:rPr>
      <w:lang w:val="de-DE" w:eastAsia="de-DE"/>
    </w:rPr>
  </w:style>
  <w:style w:type="paragraph" w:customStyle="1" w:styleId="Standartfett">
    <w:name w:val="Standart + fett"/>
    <w:basedOn w:val="Standard"/>
    <w:rsid w:val="004F5B6C"/>
    <w:pPr>
      <w:tabs>
        <w:tab w:val="clear" w:pos="720"/>
        <w:tab w:val="left" w:pos="3544"/>
      </w:tabs>
    </w:pPr>
    <w:rPr>
      <w:b/>
      <w:snapToGrid w:val="0"/>
      <w:sz w:val="20"/>
      <w:szCs w:val="20"/>
      <w:lang w:eastAsia="de-DE"/>
    </w:rPr>
  </w:style>
  <w:style w:type="paragraph" w:customStyle="1" w:styleId="dRRberschrift4">
    <w:name w:val="dRR Überschrift4"/>
    <w:basedOn w:val="Standard"/>
    <w:next w:val="Standard"/>
    <w:qFormat/>
    <w:rsid w:val="00390F16"/>
    <w:pPr>
      <w:tabs>
        <w:tab w:val="clear" w:pos="720"/>
      </w:tabs>
      <w:spacing w:after="120"/>
    </w:pPr>
    <w:rPr>
      <w:sz w:val="24"/>
      <w:szCs w:val="20"/>
      <w:u w:val="single"/>
      <w:lang w:eastAsia="de-DE"/>
    </w:rPr>
  </w:style>
  <w:style w:type="paragraph" w:customStyle="1" w:styleId="Conclusiontext">
    <w:name w:val="_Conclusion_text"/>
    <w:basedOn w:val="Standard"/>
    <w:link w:val="ConclusiontextChar"/>
    <w:rsid w:val="00B42DC7"/>
    <w:pPr>
      <w:tabs>
        <w:tab w:val="clear" w:pos="720"/>
      </w:tabs>
      <w:spacing w:line="320" w:lineRule="exact"/>
      <w:ind w:right="74"/>
    </w:pPr>
    <w:rPr>
      <w:lang w:eastAsia="es-ES"/>
    </w:rPr>
  </w:style>
  <w:style w:type="character" w:customStyle="1" w:styleId="ConclusiontextChar">
    <w:name w:val="_Conclusion_text Char"/>
    <w:link w:val="Conclusiontext"/>
    <w:rsid w:val="00B42DC7"/>
    <w:rPr>
      <w:sz w:val="22"/>
      <w:szCs w:val="22"/>
      <w:lang w:val="en-GB" w:eastAsia="es-ES" w:bidi="ar-SA"/>
    </w:rPr>
  </w:style>
  <w:style w:type="paragraph" w:customStyle="1" w:styleId="Default">
    <w:name w:val="Default"/>
    <w:rsid w:val="00C6185D"/>
    <w:pPr>
      <w:autoSpaceDE w:val="0"/>
      <w:autoSpaceDN w:val="0"/>
      <w:adjustRightInd w:val="0"/>
    </w:pPr>
    <w:rPr>
      <w:color w:val="000000"/>
      <w:sz w:val="24"/>
      <w:szCs w:val="24"/>
      <w:lang w:val="fr-BE" w:eastAsia="fr-BE"/>
    </w:rPr>
  </w:style>
  <w:style w:type="paragraph" w:customStyle="1" w:styleId="tabelleberschrift">
    <w:name w:val="tabelle_überschrift"/>
    <w:basedOn w:val="Standard"/>
    <w:link w:val="tabelleberschriftChar"/>
    <w:rsid w:val="00171C49"/>
    <w:pPr>
      <w:widowControl w:val="0"/>
      <w:tabs>
        <w:tab w:val="clear" w:pos="720"/>
        <w:tab w:val="left" w:pos="851"/>
        <w:tab w:val="left" w:pos="1701"/>
      </w:tabs>
      <w:spacing w:before="80" w:after="80"/>
      <w:ind w:left="851" w:hanging="709"/>
      <w:jc w:val="left"/>
    </w:pPr>
    <w:rPr>
      <w:rFonts w:ascii="Arial" w:hAnsi="Arial"/>
      <w:b/>
      <w:sz w:val="24"/>
      <w:szCs w:val="24"/>
      <w:lang w:eastAsia="de-AT"/>
    </w:rPr>
  </w:style>
  <w:style w:type="character" w:customStyle="1" w:styleId="tabelleberschriftChar">
    <w:name w:val="tabelle_überschrift Char"/>
    <w:link w:val="tabelleberschrift"/>
    <w:rsid w:val="00171C49"/>
    <w:rPr>
      <w:rFonts w:ascii="Arial" w:hAnsi="Arial"/>
      <w:b/>
      <w:sz w:val="24"/>
      <w:szCs w:val="24"/>
      <w:lang w:val="en-GB" w:eastAsia="de-AT" w:bidi="ar-SA"/>
    </w:rPr>
  </w:style>
  <w:style w:type="paragraph" w:customStyle="1" w:styleId="Absatz1">
    <w:name w:val="Absatz 1"/>
    <w:basedOn w:val="Standard"/>
    <w:rsid w:val="00AA34D0"/>
    <w:pPr>
      <w:numPr>
        <w:numId w:val="2"/>
      </w:numPr>
      <w:tabs>
        <w:tab w:val="clear" w:pos="720"/>
        <w:tab w:val="left" w:pos="1134"/>
        <w:tab w:val="right" w:pos="8505"/>
      </w:tabs>
      <w:spacing w:before="360" w:after="240"/>
      <w:ind w:right="334"/>
      <w:jc w:val="left"/>
    </w:pPr>
    <w:rPr>
      <w:rFonts w:ascii="Arial" w:hAnsi="Arial"/>
      <w:szCs w:val="24"/>
    </w:rPr>
  </w:style>
  <w:style w:type="character" w:customStyle="1" w:styleId="OECD-HeadLine1Zchn">
    <w:name w:val="OECD-HeadLine 1 Zchn"/>
    <w:link w:val="OECD-HeadLine1"/>
    <w:rsid w:val="00587056"/>
    <w:rPr>
      <w:b/>
      <w:noProof/>
      <w:sz w:val="24"/>
      <w:lang w:val="en-GB" w:eastAsia="en-US"/>
    </w:rPr>
  </w:style>
  <w:style w:type="paragraph" w:customStyle="1" w:styleId="OECD-Basis-Table-Text">
    <w:name w:val="OECD-Basis-Table-Text"/>
    <w:link w:val="OECD-Basis-Table-TextChar"/>
    <w:rsid w:val="00D501C8"/>
    <w:pPr>
      <w:keepNext/>
      <w:widowControl w:val="0"/>
    </w:pPr>
    <w:rPr>
      <w:szCs w:val="22"/>
      <w:lang w:val="en-US" w:eastAsia="en-US"/>
    </w:rPr>
  </w:style>
  <w:style w:type="character" w:customStyle="1" w:styleId="OECD-Basis-Table-TextChar">
    <w:name w:val="OECD-Basis-Table-Text Char"/>
    <w:link w:val="OECD-Basis-Table-Text"/>
    <w:rsid w:val="00D501C8"/>
    <w:rPr>
      <w:szCs w:val="22"/>
      <w:lang w:val="en-US" w:eastAsia="en-US"/>
    </w:rPr>
  </w:style>
  <w:style w:type="paragraph" w:customStyle="1" w:styleId="OECD-table-title">
    <w:name w:val="OECD-table-title"/>
    <w:link w:val="OECD-table-titleChar"/>
    <w:rsid w:val="00D501C8"/>
    <w:pPr>
      <w:ind w:left="57"/>
    </w:pPr>
    <w:rPr>
      <w:spacing w:val="-2"/>
      <w:sz w:val="22"/>
      <w:szCs w:val="22"/>
      <w:lang w:eastAsia="de-DE"/>
    </w:rPr>
  </w:style>
  <w:style w:type="character" w:customStyle="1" w:styleId="OECD-table-titleChar">
    <w:name w:val="OECD-table-title Char"/>
    <w:link w:val="OECD-table-title"/>
    <w:rsid w:val="00D501C8"/>
    <w:rPr>
      <w:spacing w:val="-2"/>
      <w:sz w:val="22"/>
      <w:szCs w:val="22"/>
      <w:lang w:val="en-GB"/>
    </w:rPr>
  </w:style>
  <w:style w:type="character" w:customStyle="1" w:styleId="OECD-table-title-boldChar">
    <w:name w:val="OECD-table-title-bold Char"/>
    <w:link w:val="OECD-table-title-bold"/>
    <w:rsid w:val="00F1200D"/>
    <w:rPr>
      <w:b/>
      <w:bCs/>
      <w:spacing w:val="-2"/>
      <w:lang w:val="en-US"/>
    </w:rPr>
  </w:style>
  <w:style w:type="paragraph" w:customStyle="1" w:styleId="OECDTabelleninhalt">
    <w:name w:val="OECD Tabelleninhalt"/>
    <w:basedOn w:val="Standard"/>
    <w:link w:val="OECDTabelleninhaltZchnZchn"/>
    <w:rsid w:val="00035E99"/>
    <w:pPr>
      <w:spacing w:before="40" w:after="40"/>
      <w:jc w:val="center"/>
    </w:pPr>
    <w:rPr>
      <w:sz w:val="18"/>
      <w:szCs w:val="24"/>
    </w:rPr>
  </w:style>
  <w:style w:type="character" w:customStyle="1" w:styleId="OECDTabelleninhaltZchnZchn">
    <w:name w:val="OECD Tabelleninhalt Zchn Zchn"/>
    <w:link w:val="OECDTabelleninhalt"/>
    <w:rsid w:val="00035E99"/>
    <w:rPr>
      <w:sz w:val="18"/>
      <w:szCs w:val="24"/>
      <w:lang w:val="en-GB" w:eastAsia="en-US"/>
    </w:rPr>
  </w:style>
  <w:style w:type="paragraph" w:customStyle="1" w:styleId="TableText0">
    <w:name w:val="TableText"/>
    <w:aliases w:val="DAR011"/>
    <w:link w:val="TableTextChar"/>
    <w:rsid w:val="008E69AB"/>
    <w:pPr>
      <w:widowControl w:val="0"/>
      <w:tabs>
        <w:tab w:val="left" w:pos="851"/>
      </w:tabs>
      <w:spacing w:before="20" w:after="20"/>
    </w:pPr>
    <w:rPr>
      <w:rFonts w:ascii="Tahoma" w:hAnsi="Tahoma"/>
      <w:color w:val="000000"/>
      <w:sz w:val="18"/>
      <w:szCs w:val="18"/>
      <w:lang w:eastAsia="de-AT"/>
    </w:rPr>
  </w:style>
  <w:style w:type="character" w:customStyle="1" w:styleId="TableTextChar">
    <w:name w:val="TableText Char"/>
    <w:aliases w:val="DAR011 Char"/>
    <w:link w:val="TableText0"/>
    <w:rsid w:val="008E69AB"/>
    <w:rPr>
      <w:rFonts w:ascii="Tahoma" w:hAnsi="Tahoma"/>
      <w:color w:val="000000"/>
      <w:sz w:val="18"/>
      <w:szCs w:val="18"/>
      <w:lang w:val="en-GB" w:eastAsia="de-AT"/>
    </w:rPr>
  </w:style>
  <w:style w:type="paragraph" w:customStyle="1" w:styleId="OECD-TableText8pt">
    <w:name w:val="OECD-Table Text 8pt"/>
    <w:basedOn w:val="Standard"/>
    <w:rsid w:val="007A577A"/>
    <w:pPr>
      <w:spacing w:before="40" w:after="40"/>
      <w:jc w:val="center"/>
    </w:pPr>
    <w:rPr>
      <w:sz w:val="16"/>
      <w:szCs w:val="24"/>
    </w:rPr>
  </w:style>
  <w:style w:type="paragraph" w:customStyle="1" w:styleId="OECD-Tabletext9pt">
    <w:name w:val="OECD-Tabletext 9pt"/>
    <w:basedOn w:val="Standard"/>
    <w:rsid w:val="007A577A"/>
    <w:pPr>
      <w:tabs>
        <w:tab w:val="clear" w:pos="720"/>
      </w:tabs>
      <w:spacing w:before="40" w:after="40"/>
      <w:jc w:val="left"/>
    </w:pPr>
    <w:rPr>
      <w:sz w:val="18"/>
      <w:szCs w:val="24"/>
    </w:rPr>
  </w:style>
  <w:style w:type="character" w:customStyle="1" w:styleId="OECD-TableFootnoteZchnZchn">
    <w:name w:val="OECD-Table Footnote Zchn Zchn"/>
    <w:link w:val="OECD-TableFootnote"/>
    <w:rsid w:val="000B7C9A"/>
    <w:rPr>
      <w:sz w:val="18"/>
      <w:szCs w:val="24"/>
      <w:lang w:eastAsia="en-US"/>
    </w:rPr>
  </w:style>
  <w:style w:type="paragraph" w:customStyle="1" w:styleId="OECD-TableFootnote">
    <w:name w:val="OECD-Table Footnote"/>
    <w:basedOn w:val="Standard"/>
    <w:next w:val="OECD-BASIS-TEXT"/>
    <w:link w:val="OECD-TableFootnoteZchnZchn"/>
    <w:rsid w:val="000B7C9A"/>
    <w:pPr>
      <w:jc w:val="left"/>
    </w:pPr>
    <w:rPr>
      <w:sz w:val="18"/>
      <w:szCs w:val="24"/>
      <w:lang w:val="de-DE"/>
    </w:rPr>
  </w:style>
  <w:style w:type="paragraph" w:customStyle="1" w:styleId="OECD-TableText10pt">
    <w:name w:val="OECD-Table Text 10pt"/>
    <w:basedOn w:val="Standard"/>
    <w:link w:val="OECD-TableText10ptZchnZchn"/>
    <w:rsid w:val="0003598F"/>
    <w:pPr>
      <w:overflowPunct w:val="0"/>
      <w:autoSpaceDE w:val="0"/>
      <w:autoSpaceDN w:val="0"/>
      <w:adjustRightInd w:val="0"/>
      <w:jc w:val="left"/>
      <w:textAlignment w:val="baseline"/>
    </w:pPr>
    <w:rPr>
      <w:sz w:val="20"/>
      <w:szCs w:val="20"/>
    </w:rPr>
  </w:style>
  <w:style w:type="character" w:customStyle="1" w:styleId="OECD-TableText10ptZchnZchn">
    <w:name w:val="OECD-Table Text 10pt Zchn Zchn"/>
    <w:link w:val="OECD-TableText10pt"/>
    <w:rsid w:val="0003598F"/>
    <w:rPr>
      <w:lang w:val="en-GB"/>
    </w:rPr>
  </w:style>
  <w:style w:type="paragraph" w:customStyle="1" w:styleId="OECD-TableHeader11pt">
    <w:name w:val="OECD-Table Header 11 pt"/>
    <w:basedOn w:val="Standard"/>
    <w:rsid w:val="0003598F"/>
    <w:pPr>
      <w:keepNext/>
      <w:spacing w:before="40" w:after="40"/>
      <w:jc w:val="center"/>
    </w:pPr>
    <w:rPr>
      <w:b/>
      <w:szCs w:val="20"/>
    </w:rPr>
  </w:style>
  <w:style w:type="paragraph" w:customStyle="1" w:styleId="OECD-TableText11pt">
    <w:name w:val="OECD-Table Text 11 pt"/>
    <w:basedOn w:val="Standard"/>
    <w:rsid w:val="00DE0212"/>
    <w:pPr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Cs w:val="20"/>
    </w:rPr>
  </w:style>
  <w:style w:type="paragraph" w:customStyle="1" w:styleId="OECD-TableText">
    <w:name w:val="OECD-Table Text"/>
    <w:basedOn w:val="Standard"/>
    <w:rsid w:val="00266E84"/>
    <w:pPr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0"/>
      <w:szCs w:val="20"/>
    </w:rPr>
  </w:style>
  <w:style w:type="paragraph" w:customStyle="1" w:styleId="RepTable">
    <w:name w:val="Rep Table"/>
    <w:basedOn w:val="Standard"/>
    <w:link w:val="RepTableZchn"/>
    <w:qFormat/>
    <w:rsid w:val="00C477C6"/>
    <w:pPr>
      <w:tabs>
        <w:tab w:val="clear" w:pos="720"/>
      </w:tabs>
      <w:jc w:val="left"/>
    </w:pPr>
    <w:rPr>
      <w:rFonts w:eastAsia="Calibri"/>
      <w:noProof/>
      <w:sz w:val="20"/>
      <w:lang w:val="de-DE"/>
    </w:rPr>
  </w:style>
  <w:style w:type="paragraph" w:customStyle="1" w:styleId="RepTableBold">
    <w:name w:val="Rep Table Bold"/>
    <w:basedOn w:val="RepTable"/>
    <w:qFormat/>
    <w:rsid w:val="00C477C6"/>
    <w:pPr>
      <w:widowControl w:val="0"/>
    </w:pPr>
    <w:rPr>
      <w:rFonts w:eastAsia="Times New Roman"/>
      <w:b/>
      <w:bCs/>
      <w:szCs w:val="20"/>
      <w:lang w:val="en-US" w:eastAsia="de-DE"/>
    </w:rPr>
  </w:style>
  <w:style w:type="paragraph" w:customStyle="1" w:styleId="berschriftAppendix">
    <w:name w:val="Überschrift Appendix"/>
    <w:basedOn w:val="Beschriftung"/>
    <w:qFormat/>
    <w:rsid w:val="00DF625D"/>
    <w:rPr>
      <w:sz w:val="24"/>
      <w:szCs w:val="24"/>
    </w:rPr>
  </w:style>
  <w:style w:type="paragraph" w:customStyle="1" w:styleId="RepEditorNotes">
    <w:name w:val="Rep Editor Notes"/>
    <w:basedOn w:val="RepStandard"/>
    <w:next w:val="RepStandard"/>
    <w:rsid w:val="006E028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CCFFFF"/>
      <w:spacing w:before="120" w:after="120"/>
    </w:pPr>
  </w:style>
  <w:style w:type="paragraph" w:customStyle="1" w:styleId="RepStandard">
    <w:name w:val="Rep Standard"/>
    <w:link w:val="RepStandardZchnZchn"/>
    <w:rsid w:val="006E0288"/>
    <w:pPr>
      <w:widowControl w:val="0"/>
      <w:jc w:val="both"/>
    </w:pPr>
    <w:rPr>
      <w:sz w:val="22"/>
      <w:szCs w:val="22"/>
      <w:lang w:eastAsia="de-DE"/>
    </w:rPr>
  </w:style>
  <w:style w:type="character" w:customStyle="1" w:styleId="RepStandardZchnZchn">
    <w:name w:val="Rep Standard Zchn Zchn"/>
    <w:link w:val="RepStandard"/>
    <w:rsid w:val="006E0288"/>
    <w:rPr>
      <w:sz w:val="22"/>
      <w:szCs w:val="22"/>
      <w:lang w:val="en-GB"/>
    </w:rPr>
  </w:style>
  <w:style w:type="character" w:customStyle="1" w:styleId="RepEditorNote">
    <w:name w:val="Rep Editor Note"/>
    <w:rsid w:val="006E0288"/>
    <w:rPr>
      <w:color w:val="0000FF"/>
    </w:rPr>
  </w:style>
  <w:style w:type="character" w:styleId="Platzhaltertext">
    <w:name w:val="Placeholder Text"/>
    <w:basedOn w:val="Absatz-Standardschriftart"/>
    <w:uiPriority w:val="99"/>
    <w:semiHidden/>
    <w:rsid w:val="008335F2"/>
    <w:rPr>
      <w:color w:val="808080"/>
    </w:rPr>
  </w:style>
  <w:style w:type="character" w:customStyle="1" w:styleId="RepTableZchn">
    <w:name w:val="Rep Table Zchn"/>
    <w:link w:val="RepTable"/>
    <w:rsid w:val="0070153A"/>
    <w:rPr>
      <w:rFonts w:eastAsia="Calibri"/>
      <w:noProof/>
      <w:szCs w:val="22"/>
      <w:lang w:val="de-DE" w:eastAsia="en-US"/>
    </w:rPr>
  </w:style>
  <w:style w:type="paragraph" w:customStyle="1" w:styleId="RepTableHeader">
    <w:name w:val="Rep Table Header"/>
    <w:basedOn w:val="Standard"/>
    <w:qFormat/>
    <w:rsid w:val="0070153A"/>
    <w:pPr>
      <w:keepNext/>
      <w:keepLines/>
      <w:widowControl w:val="0"/>
      <w:tabs>
        <w:tab w:val="clear" w:pos="720"/>
      </w:tabs>
      <w:spacing w:before="60" w:after="60"/>
      <w:jc w:val="left"/>
    </w:pPr>
    <w:rPr>
      <w:b/>
      <w:sz w:val="20"/>
      <w:szCs w:val="20"/>
      <w:lang w:val="en-US" w:eastAsia="de-DE"/>
    </w:rPr>
  </w:style>
  <w:style w:type="character" w:customStyle="1" w:styleId="RepLabelZchn">
    <w:name w:val="Rep Label Zchn"/>
    <w:link w:val="RepLabel"/>
    <w:rsid w:val="0070153A"/>
    <w:rPr>
      <w:b/>
      <w:bCs/>
      <w:sz w:val="22"/>
      <w:szCs w:val="22"/>
    </w:rPr>
  </w:style>
  <w:style w:type="paragraph" w:customStyle="1" w:styleId="RepLabel">
    <w:name w:val="Rep Label"/>
    <w:basedOn w:val="RepStandard"/>
    <w:next w:val="RepStandard"/>
    <w:link w:val="RepLabelZchn"/>
    <w:rsid w:val="0070153A"/>
    <w:pPr>
      <w:keepNext/>
      <w:keepLines/>
      <w:tabs>
        <w:tab w:val="left" w:pos="1985"/>
      </w:tabs>
      <w:spacing w:before="200" w:after="120"/>
      <w:ind w:left="1985" w:hanging="1985"/>
      <w:jc w:val="left"/>
    </w:pPr>
    <w:rPr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249AD3-6A91-4E27-B77A-6AE9052E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3703</Words>
  <Characters>23333</Characters>
  <Application>Microsoft Office Word</Application>
  <DocSecurity>0</DocSecurity>
  <Lines>194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26983</CharactersWithSpaces>
  <SharedDoc>false</SharedDoc>
  <HLinks>
    <vt:vector size="66" baseType="variant">
      <vt:variant>
        <vt:i4>1048637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_Toc431307808</vt:lpwstr>
      </vt:variant>
      <vt:variant>
        <vt:i4>1048637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_Toc431307807</vt:lpwstr>
      </vt:variant>
      <vt:variant>
        <vt:i4>1048637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_Toc431307806</vt:lpwstr>
      </vt:variant>
      <vt:variant>
        <vt:i4>1048637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_Toc431307805</vt:lpwstr>
      </vt:variant>
      <vt:variant>
        <vt:i4>1048637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_Toc431307804</vt:lpwstr>
      </vt:variant>
      <vt:variant>
        <vt:i4>1048637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_Toc431307803</vt:lpwstr>
      </vt:variant>
      <vt:variant>
        <vt:i4>1048637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_Toc431307802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_Toc431307801</vt:lpwstr>
      </vt:variant>
      <vt:variant>
        <vt:i4>1048637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_Toc431307800</vt:lpwstr>
      </vt:variant>
      <vt:variant>
        <vt:i4>1638450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_Toc431307799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_Toc431307798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2022-12-06T13:25:00Z</dcterms:created>
  <dcterms:modified xsi:type="dcterms:W3CDTF">2023-04-03T09:42:00Z</dcterms:modified>
  <cp:category/>
</cp:coreProperties>
</file>